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Tr="00B32FC9">
        <w:tc>
          <w:tcPr>
            <w:tcW w:w="9141" w:type="dxa"/>
            <w:hideMark/>
          </w:tcPr>
          <w:p w:rsidR="00DF1630" w:rsidRDefault="00DF1630" w:rsidP="00B32FC9">
            <w:pPr>
              <w:spacing w:line="252" w:lineRule="auto"/>
              <w:rPr>
                <w:b/>
                <w:lang w:val="en-GB" w:eastAsia="en-US"/>
              </w:rPr>
            </w:pPr>
            <w:r>
              <w:rPr>
                <w:lang w:val="en-GB" w:eastAsia="en-US"/>
              </w:rPr>
              <w:t xml:space="preserve">EU-NÄMNDEN      </w:t>
            </w:r>
          </w:p>
        </w:tc>
      </w:tr>
    </w:tbl>
    <w:p w:rsidR="00DF1630"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Tr="00B32FC9">
        <w:trPr>
          <w:cantSplit/>
          <w:trHeight w:val="742"/>
        </w:trPr>
        <w:tc>
          <w:tcPr>
            <w:tcW w:w="1985" w:type="dxa"/>
            <w:hideMark/>
          </w:tcPr>
          <w:p w:rsidR="00DF1630" w:rsidRDefault="00DF1630" w:rsidP="00B32FC9">
            <w:pPr>
              <w:spacing w:line="252" w:lineRule="auto"/>
              <w:rPr>
                <w:b/>
                <w:lang w:val="en-GB" w:eastAsia="en-US"/>
              </w:rPr>
            </w:pPr>
            <w:r>
              <w:rPr>
                <w:b/>
                <w:lang w:val="en-GB" w:eastAsia="en-US"/>
              </w:rPr>
              <w:t xml:space="preserve">PROTOKOLL </w:t>
            </w:r>
          </w:p>
        </w:tc>
        <w:tc>
          <w:tcPr>
            <w:tcW w:w="6463" w:type="dxa"/>
            <w:hideMark/>
          </w:tcPr>
          <w:p w:rsidR="00DF1630" w:rsidRDefault="00BE4BB7" w:rsidP="009E3728">
            <w:pPr>
              <w:spacing w:line="252" w:lineRule="auto"/>
              <w:rPr>
                <w:b/>
                <w:lang w:val="en-GB" w:eastAsia="en-US"/>
              </w:rPr>
            </w:pPr>
            <w:r>
              <w:rPr>
                <w:b/>
                <w:lang w:val="en-GB" w:eastAsia="en-US"/>
              </w:rPr>
              <w:t>SAMMANTRÄDE 201</w:t>
            </w:r>
            <w:r w:rsidR="009E3728">
              <w:rPr>
                <w:b/>
                <w:lang w:val="en-GB" w:eastAsia="en-US"/>
              </w:rPr>
              <w:t>8</w:t>
            </w:r>
            <w:r>
              <w:rPr>
                <w:b/>
                <w:lang w:val="en-GB" w:eastAsia="en-US"/>
              </w:rPr>
              <w:t>/1</w:t>
            </w:r>
            <w:r w:rsidR="009E3728">
              <w:rPr>
                <w:b/>
                <w:lang w:val="en-GB" w:eastAsia="en-US"/>
              </w:rPr>
              <w:t>9</w:t>
            </w:r>
            <w:r>
              <w:rPr>
                <w:b/>
                <w:lang w:val="en-GB" w:eastAsia="en-US"/>
              </w:rPr>
              <w:t>:</w:t>
            </w:r>
            <w:r w:rsidR="00B6496C">
              <w:rPr>
                <w:b/>
                <w:lang w:val="en-GB" w:eastAsia="en-US"/>
              </w:rPr>
              <w:t>9</w:t>
            </w:r>
          </w:p>
        </w:tc>
      </w:tr>
      <w:tr w:rsidR="00DF1630" w:rsidTr="00B32FC9">
        <w:tc>
          <w:tcPr>
            <w:tcW w:w="1985" w:type="dxa"/>
            <w:hideMark/>
          </w:tcPr>
          <w:p w:rsidR="00DF1630" w:rsidRDefault="00DF1630" w:rsidP="00B32FC9">
            <w:pPr>
              <w:spacing w:line="252" w:lineRule="auto"/>
              <w:rPr>
                <w:lang w:val="en-GB" w:eastAsia="en-US"/>
              </w:rPr>
            </w:pPr>
            <w:r>
              <w:rPr>
                <w:lang w:val="en-GB" w:eastAsia="en-US"/>
              </w:rPr>
              <w:t>DATUM</w:t>
            </w:r>
          </w:p>
        </w:tc>
        <w:tc>
          <w:tcPr>
            <w:tcW w:w="6463" w:type="dxa"/>
            <w:hideMark/>
          </w:tcPr>
          <w:p w:rsidR="00DF1630" w:rsidRDefault="00FF7CD3" w:rsidP="00CD286C">
            <w:pPr>
              <w:spacing w:line="252" w:lineRule="auto"/>
              <w:rPr>
                <w:lang w:val="en-GB" w:eastAsia="en-US"/>
              </w:rPr>
            </w:pPr>
            <w:r>
              <w:rPr>
                <w:lang w:val="en-GB" w:eastAsia="en-US"/>
              </w:rPr>
              <w:t>2018-11-16</w:t>
            </w:r>
          </w:p>
        </w:tc>
      </w:tr>
      <w:tr w:rsidR="00DF1630" w:rsidTr="00B32FC9">
        <w:tc>
          <w:tcPr>
            <w:tcW w:w="1985" w:type="dxa"/>
            <w:hideMark/>
          </w:tcPr>
          <w:p w:rsidR="00DF1630" w:rsidRDefault="00DF1630" w:rsidP="00B32FC9">
            <w:pPr>
              <w:spacing w:line="252" w:lineRule="auto"/>
              <w:rPr>
                <w:lang w:val="en-GB" w:eastAsia="en-US"/>
              </w:rPr>
            </w:pPr>
            <w:r>
              <w:rPr>
                <w:lang w:val="en-GB" w:eastAsia="en-US"/>
              </w:rPr>
              <w:t>TID</w:t>
            </w:r>
          </w:p>
        </w:tc>
        <w:tc>
          <w:tcPr>
            <w:tcW w:w="6463" w:type="dxa"/>
            <w:hideMark/>
          </w:tcPr>
          <w:p w:rsidR="00DF1630" w:rsidRDefault="00FF7CD3" w:rsidP="008A3C55">
            <w:pPr>
              <w:spacing w:line="252" w:lineRule="auto"/>
              <w:rPr>
                <w:color w:val="000000" w:themeColor="text1"/>
                <w:lang w:eastAsia="en-US"/>
              </w:rPr>
            </w:pPr>
            <w:r>
              <w:rPr>
                <w:color w:val="000000" w:themeColor="text1"/>
                <w:lang w:eastAsia="en-US"/>
              </w:rPr>
              <w:t>08.30</w:t>
            </w:r>
            <w:r w:rsidR="00BA6083">
              <w:rPr>
                <w:color w:val="000000" w:themeColor="text1"/>
                <w:lang w:eastAsia="en-US"/>
              </w:rPr>
              <w:t xml:space="preserve"> – 09.</w:t>
            </w:r>
            <w:r w:rsidR="00C72744">
              <w:rPr>
                <w:color w:val="000000" w:themeColor="text1"/>
                <w:lang w:eastAsia="en-US"/>
              </w:rPr>
              <w:t>20</w:t>
            </w:r>
            <w:r w:rsidR="00C72744">
              <w:rPr>
                <w:color w:val="000000" w:themeColor="text1"/>
                <w:lang w:eastAsia="en-US"/>
              </w:rPr>
              <w:br/>
              <w:t>09.35</w:t>
            </w:r>
            <w:r w:rsidR="00BA6083">
              <w:rPr>
                <w:color w:val="000000" w:themeColor="text1"/>
                <w:lang w:eastAsia="en-US"/>
              </w:rPr>
              <w:t xml:space="preserve"> </w:t>
            </w:r>
            <w:r w:rsidR="001F21E7">
              <w:rPr>
                <w:color w:val="000000" w:themeColor="text1"/>
                <w:lang w:eastAsia="en-US"/>
              </w:rPr>
              <w:t>– 10.55</w:t>
            </w:r>
          </w:p>
          <w:p w:rsidR="008A3C55" w:rsidRPr="00CA0F89" w:rsidRDefault="008A3C55" w:rsidP="008A3C55">
            <w:pPr>
              <w:spacing w:line="252" w:lineRule="auto"/>
              <w:rPr>
                <w:lang w:eastAsia="en-US"/>
              </w:rPr>
            </w:pPr>
          </w:p>
        </w:tc>
      </w:tr>
      <w:tr w:rsidR="00DF1630" w:rsidTr="00B32FC9">
        <w:tc>
          <w:tcPr>
            <w:tcW w:w="1985" w:type="dxa"/>
            <w:hideMark/>
          </w:tcPr>
          <w:p w:rsidR="00DF1630" w:rsidRPr="00CA0F89" w:rsidRDefault="00DF1630" w:rsidP="00B32FC9">
            <w:pPr>
              <w:spacing w:line="252" w:lineRule="auto"/>
              <w:rPr>
                <w:lang w:eastAsia="en-US"/>
              </w:rPr>
            </w:pPr>
            <w:r w:rsidRPr="00CA0F89">
              <w:rPr>
                <w:lang w:eastAsia="en-US"/>
              </w:rPr>
              <w:t>NÄRVARANDE</w:t>
            </w:r>
          </w:p>
        </w:tc>
        <w:tc>
          <w:tcPr>
            <w:tcW w:w="6463" w:type="dxa"/>
            <w:hideMark/>
          </w:tcPr>
          <w:p w:rsidR="00DF1630" w:rsidRPr="00CA0F89" w:rsidRDefault="00DF1630" w:rsidP="00B32FC9">
            <w:pPr>
              <w:spacing w:line="252" w:lineRule="auto"/>
              <w:rPr>
                <w:lang w:eastAsia="en-US"/>
              </w:rPr>
            </w:pPr>
            <w:r w:rsidRPr="00CA0F89">
              <w:rPr>
                <w:lang w:eastAsia="en-US"/>
              </w:rPr>
              <w:t>Se bilaga 1</w:t>
            </w:r>
          </w:p>
        </w:tc>
      </w:tr>
      <w:tr w:rsidR="00DF1630" w:rsidTr="00B32FC9">
        <w:tc>
          <w:tcPr>
            <w:tcW w:w="1985" w:type="dxa"/>
          </w:tcPr>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tc>
        <w:tc>
          <w:tcPr>
            <w:tcW w:w="6463" w:type="dxa"/>
          </w:tcPr>
          <w:p w:rsidR="009A3314" w:rsidRDefault="009A3314" w:rsidP="00B32FC9">
            <w:pPr>
              <w:spacing w:line="252" w:lineRule="auto"/>
              <w:rPr>
                <w:b/>
                <w:lang w:eastAsia="en-US"/>
              </w:rPr>
            </w:pPr>
          </w:p>
          <w:p w:rsidR="00DF1630" w:rsidRPr="0088184B" w:rsidRDefault="009A3314" w:rsidP="00B32FC9">
            <w:pPr>
              <w:spacing w:line="252" w:lineRule="auto"/>
              <w:rPr>
                <w:lang w:eastAsia="en-US"/>
              </w:rPr>
            </w:pPr>
            <w:r w:rsidRPr="000D2E3B">
              <w:rPr>
                <w:b/>
                <w:lang w:eastAsia="en-US"/>
              </w:rPr>
              <w:t xml:space="preserve">Anm. </w:t>
            </w:r>
            <w:r w:rsidRPr="000D2E3B">
              <w:rPr>
                <w:lang w:eastAsia="en-US"/>
              </w:rPr>
              <w:t xml:space="preserve">Resultatet av samrådet i EU-nämnden framgår av de stenografiska uppteckningarna från sammanträdet. I protokollet har detta vid resp. ämne anmärkts med </w:t>
            </w:r>
            <w:r w:rsidRPr="000D2E3B">
              <w:rPr>
                <w:b/>
                <w:lang w:eastAsia="en-US"/>
              </w:rPr>
              <w:t>I</w:t>
            </w:r>
            <w:r w:rsidRPr="000D2E3B">
              <w:rPr>
                <w:lang w:eastAsia="en-US"/>
              </w:rPr>
              <w:t xml:space="preserve"> (stöd för regeringens ståndpunkt) eller </w:t>
            </w:r>
            <w:r w:rsidRPr="000D2E3B">
              <w:rPr>
                <w:b/>
                <w:lang w:eastAsia="en-US"/>
              </w:rPr>
              <w:t xml:space="preserve">II </w:t>
            </w:r>
            <w:r w:rsidRPr="000D2E3B">
              <w:rPr>
                <w:lang w:eastAsia="en-US"/>
              </w:rPr>
              <w:t xml:space="preserve">(stöd för regeringens redovisade inriktning). Avvikande mening har markerats med </w:t>
            </w:r>
            <w:r w:rsidRPr="000D2E3B">
              <w:rPr>
                <w:b/>
                <w:lang w:eastAsia="en-US"/>
              </w:rPr>
              <w:t>AM.</w:t>
            </w:r>
            <w:r w:rsidRPr="000D2E3B">
              <w:rPr>
                <w:lang w:eastAsia="en-US"/>
              </w:rPr>
              <w:t xml:space="preserve"> Om stöd för regeringens ståndpunkt resp. inriktning inte finns, anmärks detta särskilt.</w:t>
            </w:r>
          </w:p>
        </w:tc>
      </w:tr>
    </w:tbl>
    <w:p w:rsidR="006546C2" w:rsidRDefault="006546C2"/>
    <w:tbl>
      <w:tblPr>
        <w:tblW w:w="0" w:type="auto"/>
        <w:tblInd w:w="1418" w:type="dxa"/>
        <w:tblCellMar>
          <w:left w:w="70" w:type="dxa"/>
          <w:right w:w="70" w:type="dxa"/>
        </w:tblCellMar>
        <w:tblLook w:val="00A0" w:firstRow="1" w:lastRow="0" w:firstColumn="1" w:lastColumn="0" w:noHBand="0" w:noVBand="0"/>
      </w:tblPr>
      <w:tblGrid>
        <w:gridCol w:w="567"/>
        <w:gridCol w:w="6946"/>
      </w:tblGrid>
      <w:tr w:rsidR="00DF1630" w:rsidTr="00E71D79">
        <w:tc>
          <w:tcPr>
            <w:tcW w:w="567" w:type="dxa"/>
          </w:tcPr>
          <w:p w:rsidR="00DB3575" w:rsidRPr="00F34EDF" w:rsidRDefault="003B0445" w:rsidP="000A37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6946" w:type="dxa"/>
          </w:tcPr>
          <w:p w:rsidR="003B0445" w:rsidRPr="000D2E3B" w:rsidRDefault="003B0445" w:rsidP="003B0445">
            <w:pPr>
              <w:tabs>
                <w:tab w:val="left" w:pos="1701"/>
              </w:tabs>
              <w:spacing w:line="252" w:lineRule="auto"/>
              <w:rPr>
                <w:b/>
                <w:snapToGrid w:val="0"/>
                <w:color w:val="000000" w:themeColor="text1"/>
                <w:lang w:eastAsia="en-US"/>
              </w:rPr>
            </w:pPr>
            <w:r w:rsidRPr="000D2E3B">
              <w:rPr>
                <w:b/>
                <w:snapToGrid w:val="0"/>
                <w:color w:val="000000" w:themeColor="text1"/>
                <w:lang w:eastAsia="en-US"/>
              </w:rPr>
              <w:t>Skriftliga samråd</w:t>
            </w:r>
          </w:p>
          <w:p w:rsidR="00E71D79" w:rsidRPr="00A6203D" w:rsidRDefault="003B0445" w:rsidP="00C250E0">
            <w:pPr>
              <w:tabs>
                <w:tab w:val="left" w:pos="454"/>
              </w:tabs>
              <w:autoSpaceDE w:val="0"/>
              <w:autoSpaceDN w:val="0"/>
              <w:adjustRightInd w:val="0"/>
              <w:rPr>
                <w:rFonts w:eastAsiaTheme="minorHAnsi"/>
                <w:b/>
                <w:color w:val="000000"/>
                <w:lang w:eastAsia="en-US"/>
              </w:rPr>
            </w:pPr>
            <w:r w:rsidRPr="000D2E3B">
              <w:rPr>
                <w:snapToGrid w:val="0"/>
                <w:color w:val="000000" w:themeColor="text1"/>
                <w:lang w:eastAsia="en-US"/>
              </w:rPr>
              <w:t xml:space="preserve">En sammanställning av de skriftliga samråd som ägt rum sedan sammanträdet den </w:t>
            </w:r>
            <w:r w:rsidR="00FF7CD3">
              <w:rPr>
                <w:snapToGrid w:val="0"/>
                <w:color w:val="000000" w:themeColor="text1"/>
                <w:lang w:eastAsia="en-US"/>
              </w:rPr>
              <w:t>9</w:t>
            </w:r>
            <w:r w:rsidR="00C250E0">
              <w:rPr>
                <w:snapToGrid w:val="0"/>
                <w:color w:val="000000" w:themeColor="text1"/>
                <w:lang w:eastAsia="en-US"/>
              </w:rPr>
              <w:t xml:space="preserve"> november </w:t>
            </w:r>
            <w:r w:rsidRPr="000D2E3B">
              <w:rPr>
                <w:snapToGrid w:val="0"/>
                <w:color w:val="000000" w:themeColor="text1"/>
                <w:lang w:eastAsia="en-US"/>
              </w:rPr>
              <w:t>2018 återfinns i bilaga 2.</w:t>
            </w:r>
            <w:r>
              <w:rPr>
                <w:snapToGrid w:val="0"/>
                <w:color w:val="000000" w:themeColor="text1"/>
                <w:lang w:eastAsia="en-US"/>
              </w:rPr>
              <w:br/>
            </w:r>
          </w:p>
        </w:tc>
      </w:tr>
      <w:tr w:rsidR="001F21E7" w:rsidRPr="00BE1A65" w:rsidTr="00E71D79">
        <w:tc>
          <w:tcPr>
            <w:tcW w:w="567" w:type="dxa"/>
          </w:tcPr>
          <w:p w:rsidR="001F21E7" w:rsidRDefault="001F21E7" w:rsidP="000A37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6946" w:type="dxa"/>
          </w:tcPr>
          <w:p w:rsidR="001F21E7" w:rsidRPr="001F21E7" w:rsidRDefault="001F21E7" w:rsidP="001F21E7">
            <w:pPr>
              <w:tabs>
                <w:tab w:val="left" w:pos="1701"/>
              </w:tabs>
              <w:spacing w:line="252" w:lineRule="auto"/>
              <w:rPr>
                <w:snapToGrid w:val="0"/>
                <w:color w:val="000000" w:themeColor="text1"/>
                <w:lang w:val="en-US" w:eastAsia="en-US"/>
              </w:rPr>
            </w:pPr>
            <w:proofErr w:type="spellStart"/>
            <w:r w:rsidRPr="001F21E7">
              <w:rPr>
                <w:b/>
                <w:snapToGrid w:val="0"/>
                <w:color w:val="000000" w:themeColor="text1"/>
                <w:lang w:val="en-US" w:eastAsia="en-US"/>
              </w:rPr>
              <w:t>Dokument</w:t>
            </w:r>
            <w:proofErr w:type="spellEnd"/>
            <w:r w:rsidRPr="001F21E7">
              <w:rPr>
                <w:b/>
                <w:snapToGrid w:val="0"/>
                <w:color w:val="000000" w:themeColor="text1"/>
                <w:lang w:val="en-US" w:eastAsia="en-US"/>
              </w:rPr>
              <w:t xml:space="preserve"> </w:t>
            </w:r>
            <w:proofErr w:type="spellStart"/>
            <w:r w:rsidRPr="001F21E7">
              <w:rPr>
                <w:b/>
                <w:snapToGrid w:val="0"/>
                <w:color w:val="000000" w:themeColor="text1"/>
                <w:lang w:val="en-US" w:eastAsia="en-US"/>
              </w:rPr>
              <w:t>på</w:t>
            </w:r>
            <w:proofErr w:type="spellEnd"/>
            <w:r w:rsidRPr="001F21E7">
              <w:rPr>
                <w:b/>
                <w:snapToGrid w:val="0"/>
                <w:color w:val="000000" w:themeColor="text1"/>
                <w:lang w:val="en-US" w:eastAsia="en-US"/>
              </w:rPr>
              <w:t xml:space="preserve"> </w:t>
            </w:r>
            <w:proofErr w:type="spellStart"/>
            <w:r w:rsidRPr="001F21E7">
              <w:rPr>
                <w:b/>
                <w:snapToGrid w:val="0"/>
                <w:color w:val="000000" w:themeColor="text1"/>
                <w:lang w:val="en-US" w:eastAsia="en-US"/>
              </w:rPr>
              <w:t>bordet</w:t>
            </w:r>
            <w:proofErr w:type="spellEnd"/>
            <w:r w:rsidRPr="001F21E7">
              <w:rPr>
                <w:snapToGrid w:val="0"/>
                <w:color w:val="000000" w:themeColor="text1"/>
                <w:lang w:val="en-US" w:eastAsia="en-US"/>
              </w:rPr>
              <w:br/>
              <w:t xml:space="preserve">- Revised draft Council conclusions on Security and </w:t>
            </w:r>
            <w:proofErr w:type="spellStart"/>
            <w:r w:rsidRPr="001F21E7">
              <w:rPr>
                <w:snapToGrid w:val="0"/>
                <w:color w:val="000000" w:themeColor="text1"/>
                <w:lang w:val="en-US" w:eastAsia="en-US"/>
              </w:rPr>
              <w:t>Defence</w:t>
            </w:r>
            <w:proofErr w:type="spellEnd"/>
            <w:r w:rsidRPr="001F21E7">
              <w:rPr>
                <w:snapToGrid w:val="0"/>
                <w:color w:val="000000" w:themeColor="text1"/>
                <w:lang w:val="en-US" w:eastAsia="en-US"/>
              </w:rPr>
              <w:t xml:space="preserve"> in the context of the EU global Strategy.</w:t>
            </w:r>
            <w:r w:rsidRPr="001F21E7">
              <w:rPr>
                <w:snapToGrid w:val="0"/>
                <w:color w:val="000000" w:themeColor="text1"/>
                <w:lang w:val="en-US" w:eastAsia="en-US"/>
              </w:rPr>
              <w:br/>
              <w:t>- Draft Council conclusions on the establishment of a Civilian CSDP Compact.</w:t>
            </w:r>
          </w:p>
          <w:p w:rsidR="001F21E7" w:rsidRPr="001F21E7" w:rsidRDefault="001F21E7" w:rsidP="003B0445">
            <w:pPr>
              <w:tabs>
                <w:tab w:val="left" w:pos="1701"/>
              </w:tabs>
              <w:spacing w:line="252" w:lineRule="auto"/>
              <w:rPr>
                <w:b/>
                <w:snapToGrid w:val="0"/>
                <w:color w:val="000000" w:themeColor="text1"/>
                <w:lang w:val="en-US" w:eastAsia="en-US"/>
              </w:rPr>
            </w:pPr>
          </w:p>
        </w:tc>
      </w:tr>
      <w:tr w:rsidR="00950D42" w:rsidTr="00E71D79">
        <w:tc>
          <w:tcPr>
            <w:tcW w:w="567" w:type="dxa"/>
          </w:tcPr>
          <w:p w:rsidR="00950D42" w:rsidRDefault="006546C2" w:rsidP="000A37D8">
            <w:pPr>
              <w:tabs>
                <w:tab w:val="left" w:pos="1701"/>
              </w:tabs>
              <w:spacing w:line="252" w:lineRule="auto"/>
              <w:rPr>
                <w:b/>
                <w:snapToGrid w:val="0"/>
                <w:color w:val="000000" w:themeColor="text1"/>
                <w:lang w:eastAsia="en-US"/>
              </w:rPr>
            </w:pPr>
            <w:r>
              <w:rPr>
                <w:b/>
                <w:snapToGrid w:val="0"/>
                <w:color w:val="000000" w:themeColor="text1"/>
                <w:lang w:eastAsia="en-US"/>
              </w:rPr>
              <w:t>§</w:t>
            </w:r>
            <w:r w:rsidR="00C13E47">
              <w:rPr>
                <w:b/>
                <w:snapToGrid w:val="0"/>
                <w:color w:val="000000" w:themeColor="text1"/>
                <w:lang w:eastAsia="en-US"/>
              </w:rPr>
              <w:t xml:space="preserve"> </w:t>
            </w:r>
            <w:r w:rsidR="001F21E7">
              <w:rPr>
                <w:b/>
                <w:snapToGrid w:val="0"/>
                <w:color w:val="000000" w:themeColor="text1"/>
                <w:lang w:eastAsia="en-US"/>
              </w:rPr>
              <w:t>3</w:t>
            </w:r>
          </w:p>
        </w:tc>
        <w:tc>
          <w:tcPr>
            <w:tcW w:w="6946" w:type="dxa"/>
          </w:tcPr>
          <w:p w:rsidR="00AF7C88" w:rsidRPr="003B0445" w:rsidRDefault="00FF7CD3" w:rsidP="00AF7C88">
            <w:pPr>
              <w:tabs>
                <w:tab w:val="left" w:pos="454"/>
              </w:tabs>
              <w:autoSpaceDE w:val="0"/>
              <w:autoSpaceDN w:val="0"/>
              <w:adjustRightInd w:val="0"/>
              <w:rPr>
                <w:rFonts w:eastAsiaTheme="minorHAnsi"/>
                <w:b/>
                <w:bCs/>
                <w:color w:val="000000"/>
                <w:lang w:eastAsia="en-US"/>
              </w:rPr>
            </w:pPr>
            <w:r>
              <w:rPr>
                <w:rFonts w:eastAsiaTheme="minorHAnsi"/>
                <w:b/>
                <w:bCs/>
                <w:color w:val="000000"/>
                <w:lang w:eastAsia="en-US"/>
              </w:rPr>
              <w:t>Allmänna frågor (art. 50)</w:t>
            </w:r>
            <w:r w:rsidR="003B0445">
              <w:rPr>
                <w:rFonts w:eastAsiaTheme="minorHAnsi"/>
                <w:color w:val="000000"/>
                <w:lang w:eastAsia="en-US"/>
              </w:rPr>
              <w:br/>
            </w:r>
            <w:r>
              <w:rPr>
                <w:rFonts w:eastAsiaTheme="minorHAnsi"/>
                <w:color w:val="000000"/>
                <w:lang w:eastAsia="en-US"/>
              </w:rPr>
              <w:t>Statsrådet Ann Linde</w:t>
            </w:r>
            <w:r w:rsidR="003B0445">
              <w:rPr>
                <w:rFonts w:eastAsiaTheme="minorHAnsi"/>
                <w:color w:val="000000"/>
                <w:lang w:eastAsia="en-US"/>
              </w:rPr>
              <w:t xml:space="preserve"> </w:t>
            </w:r>
            <w:r w:rsidR="003B0445" w:rsidRPr="000D2E3B">
              <w:rPr>
                <w:rFonts w:eastAsiaTheme="minorHAnsi"/>
                <w:color w:val="000000"/>
                <w:lang w:eastAsia="en-US"/>
              </w:rPr>
              <w:t xml:space="preserve">m. fl. från </w:t>
            </w:r>
            <w:r>
              <w:rPr>
                <w:rFonts w:eastAsiaTheme="minorHAnsi"/>
                <w:color w:val="000000"/>
                <w:lang w:eastAsia="en-US"/>
              </w:rPr>
              <w:t>Utrikesdepartementet</w:t>
            </w:r>
            <w:r w:rsidR="003B0445">
              <w:rPr>
                <w:rFonts w:eastAsiaTheme="minorHAnsi"/>
                <w:color w:val="000000"/>
                <w:lang w:eastAsia="en-US"/>
              </w:rPr>
              <w:t xml:space="preserve"> </w:t>
            </w:r>
            <w:r w:rsidR="003B0445" w:rsidRPr="000D2E3B">
              <w:rPr>
                <w:rFonts w:eastAsiaTheme="minorHAnsi"/>
                <w:color w:val="000000"/>
                <w:lang w:eastAsia="en-US"/>
              </w:rPr>
              <w:t xml:space="preserve">samt medarbetare </w:t>
            </w:r>
            <w:r w:rsidR="003B0445">
              <w:rPr>
                <w:rFonts w:eastAsiaTheme="minorHAnsi"/>
                <w:color w:val="000000"/>
                <w:lang w:eastAsia="en-US"/>
              </w:rPr>
              <w:t xml:space="preserve">från </w:t>
            </w:r>
            <w:r>
              <w:rPr>
                <w:rFonts w:eastAsiaTheme="minorHAnsi"/>
                <w:color w:val="000000"/>
                <w:lang w:eastAsia="en-US"/>
              </w:rPr>
              <w:t>Statsrådsberedningen</w:t>
            </w:r>
            <w:r w:rsidR="003B0445" w:rsidRPr="000D2E3B">
              <w:rPr>
                <w:rFonts w:eastAsiaTheme="minorHAnsi"/>
                <w:color w:val="000000"/>
                <w:lang w:eastAsia="en-US"/>
              </w:rPr>
              <w:t xml:space="preserve">, informerade och samrådde inför möte i rådet </w:t>
            </w:r>
            <w:r>
              <w:rPr>
                <w:rFonts w:eastAsiaTheme="minorHAnsi"/>
                <w:color w:val="000000"/>
                <w:lang w:eastAsia="en-US"/>
              </w:rPr>
              <w:t>den 19</w:t>
            </w:r>
            <w:r w:rsidR="00C846C9">
              <w:rPr>
                <w:rFonts w:eastAsiaTheme="minorHAnsi"/>
                <w:color w:val="000000"/>
                <w:lang w:eastAsia="en-US"/>
              </w:rPr>
              <w:t xml:space="preserve"> </w:t>
            </w:r>
            <w:r w:rsidR="003B0445">
              <w:rPr>
                <w:rFonts w:eastAsiaTheme="minorHAnsi"/>
                <w:color w:val="000000"/>
                <w:lang w:eastAsia="en-US"/>
              </w:rPr>
              <w:t>november 2018</w:t>
            </w:r>
            <w:r w:rsidR="003B0445" w:rsidRPr="000D2E3B">
              <w:rPr>
                <w:rFonts w:eastAsiaTheme="minorHAnsi"/>
                <w:color w:val="000000"/>
                <w:lang w:eastAsia="en-US"/>
              </w:rPr>
              <w:t>.</w:t>
            </w:r>
          </w:p>
          <w:p w:rsidR="003B0445" w:rsidRDefault="003B0445" w:rsidP="00AF7C88">
            <w:pPr>
              <w:tabs>
                <w:tab w:val="left" w:pos="454"/>
              </w:tabs>
              <w:autoSpaceDE w:val="0"/>
              <w:autoSpaceDN w:val="0"/>
              <w:adjustRightInd w:val="0"/>
              <w:rPr>
                <w:rFonts w:eastAsiaTheme="minorHAnsi"/>
                <w:color w:val="000000"/>
                <w:lang w:eastAsia="en-US"/>
              </w:rPr>
            </w:pPr>
          </w:p>
          <w:p w:rsidR="00C846C9" w:rsidRPr="0062677F" w:rsidRDefault="007F2947" w:rsidP="00FF7CD3">
            <w:pPr>
              <w:tabs>
                <w:tab w:val="left" w:pos="454"/>
              </w:tabs>
              <w:autoSpaceDE w:val="0"/>
              <w:autoSpaceDN w:val="0"/>
              <w:adjustRightInd w:val="0"/>
              <w:rPr>
                <w:rFonts w:eastAsiaTheme="minorHAnsi"/>
                <w:b/>
                <w:color w:val="000000"/>
                <w:lang w:eastAsia="en-US"/>
              </w:rPr>
            </w:pPr>
            <w:r w:rsidRPr="007F2947">
              <w:rPr>
                <w:b/>
                <w:snapToGrid w:val="0"/>
                <w:color w:val="000000" w:themeColor="text1"/>
                <w:lang w:eastAsia="en-US"/>
              </w:rPr>
              <w:t>Ämnen:</w:t>
            </w:r>
            <w:r>
              <w:rPr>
                <w:b/>
                <w:snapToGrid w:val="0"/>
                <w:color w:val="000000" w:themeColor="text1"/>
                <w:lang w:eastAsia="en-US"/>
              </w:rPr>
              <w:br/>
              <w:t xml:space="preserve">- </w:t>
            </w:r>
            <w:r w:rsidR="00FF7CD3" w:rsidRPr="00FF7CD3">
              <w:rPr>
                <w:snapToGrid w:val="0"/>
                <w:color w:val="000000" w:themeColor="text1"/>
                <w:lang w:eastAsia="en-US"/>
              </w:rPr>
              <w:t>Förberedelse av Europeiska rådet art. 50 den 25 november</w:t>
            </w:r>
            <w:r w:rsidR="00AE25D1">
              <w:rPr>
                <w:snapToGrid w:val="0"/>
                <w:color w:val="000000" w:themeColor="text1"/>
                <w:lang w:eastAsia="en-US"/>
              </w:rPr>
              <w:t xml:space="preserve"> 2018</w:t>
            </w:r>
            <w:r w:rsidR="0062677F">
              <w:rPr>
                <w:snapToGrid w:val="0"/>
                <w:color w:val="000000" w:themeColor="text1"/>
                <w:lang w:eastAsia="en-US"/>
              </w:rPr>
              <w:t xml:space="preserve"> </w:t>
            </w:r>
            <w:r w:rsidR="0062677F" w:rsidRPr="0062677F">
              <w:rPr>
                <w:b/>
                <w:snapToGrid w:val="0"/>
                <w:color w:val="000000" w:themeColor="text1"/>
                <w:lang w:eastAsia="en-US"/>
              </w:rPr>
              <w:t>II</w:t>
            </w:r>
          </w:p>
          <w:p w:rsidR="003B0445" w:rsidRPr="00C846C9" w:rsidRDefault="00383C5F" w:rsidP="00C846C9">
            <w:pPr>
              <w:tabs>
                <w:tab w:val="left" w:pos="454"/>
              </w:tabs>
              <w:autoSpaceDE w:val="0"/>
              <w:autoSpaceDN w:val="0"/>
              <w:adjustRightInd w:val="0"/>
              <w:rPr>
                <w:rFonts w:eastAsiaTheme="minorHAnsi"/>
                <w:color w:val="000000"/>
                <w:lang w:eastAsia="en-US"/>
              </w:rPr>
            </w:pPr>
            <w:r>
              <w:rPr>
                <w:rFonts w:eastAsiaTheme="minorHAnsi"/>
                <w:color w:val="000000"/>
                <w:lang w:eastAsia="en-US"/>
              </w:rPr>
              <w:br/>
              <w:t>Under § 3</w:t>
            </w:r>
            <w:r w:rsidR="004B180E" w:rsidRPr="00C846C9">
              <w:rPr>
                <w:rFonts w:eastAsiaTheme="minorHAnsi"/>
                <w:color w:val="000000"/>
                <w:lang w:eastAsia="en-US"/>
              </w:rPr>
              <w:t xml:space="preserve"> närvarade</w:t>
            </w:r>
            <w:r w:rsidR="00FF7CD3">
              <w:rPr>
                <w:rFonts w:eastAsiaTheme="minorHAnsi"/>
                <w:color w:val="000000"/>
                <w:lang w:eastAsia="en-US"/>
              </w:rPr>
              <w:t xml:space="preserve"> </w:t>
            </w:r>
            <w:r w:rsidR="00B6496C">
              <w:rPr>
                <w:rFonts w:eastAsiaTheme="minorHAnsi"/>
                <w:color w:val="000000"/>
                <w:lang w:eastAsia="en-US"/>
              </w:rPr>
              <w:t xml:space="preserve">EU-representant </w:t>
            </w:r>
            <w:r w:rsidR="00FF7CD3">
              <w:rPr>
                <w:rFonts w:eastAsiaTheme="minorHAnsi"/>
                <w:color w:val="000000"/>
                <w:lang w:eastAsia="en-US"/>
              </w:rPr>
              <w:t>Livia Spada från EU-samordningen</w:t>
            </w:r>
            <w:r w:rsidR="00F543A8">
              <w:rPr>
                <w:rFonts w:eastAsiaTheme="minorHAnsi"/>
                <w:color w:val="000000"/>
                <w:lang w:eastAsia="en-US"/>
              </w:rPr>
              <w:t>.</w:t>
            </w:r>
          </w:p>
          <w:p w:rsidR="003B0445" w:rsidRPr="003B0445" w:rsidRDefault="003B0445" w:rsidP="003B0445">
            <w:pPr>
              <w:tabs>
                <w:tab w:val="left" w:pos="454"/>
              </w:tabs>
              <w:autoSpaceDE w:val="0"/>
              <w:autoSpaceDN w:val="0"/>
              <w:adjustRightInd w:val="0"/>
              <w:rPr>
                <w:rFonts w:eastAsiaTheme="minorHAnsi"/>
                <w:color w:val="000000"/>
                <w:lang w:eastAsia="en-US"/>
              </w:rPr>
            </w:pPr>
          </w:p>
        </w:tc>
      </w:tr>
      <w:tr w:rsidR="003B0445" w:rsidTr="00E71D79">
        <w:tc>
          <w:tcPr>
            <w:tcW w:w="567" w:type="dxa"/>
          </w:tcPr>
          <w:p w:rsidR="003B0445" w:rsidRDefault="001F21E7" w:rsidP="000A37D8">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6946" w:type="dxa"/>
          </w:tcPr>
          <w:p w:rsidR="006B5735" w:rsidRPr="003B0445" w:rsidRDefault="00FF7CD3" w:rsidP="006B5735">
            <w:pPr>
              <w:tabs>
                <w:tab w:val="left" w:pos="454"/>
              </w:tabs>
              <w:autoSpaceDE w:val="0"/>
              <w:autoSpaceDN w:val="0"/>
              <w:adjustRightInd w:val="0"/>
              <w:rPr>
                <w:rFonts w:eastAsiaTheme="minorHAnsi"/>
                <w:b/>
                <w:bCs/>
                <w:color w:val="000000"/>
                <w:lang w:eastAsia="en-US"/>
              </w:rPr>
            </w:pPr>
            <w:r>
              <w:rPr>
                <w:rFonts w:eastAsiaTheme="minorHAnsi"/>
                <w:b/>
                <w:bCs/>
                <w:color w:val="000000"/>
                <w:lang w:eastAsia="en-US"/>
              </w:rPr>
              <w:t>Utrikes frågor</w:t>
            </w:r>
            <w:r>
              <w:rPr>
                <w:rFonts w:eastAsiaTheme="minorHAnsi"/>
                <w:color w:val="000000"/>
                <w:lang w:eastAsia="en-US"/>
              </w:rPr>
              <w:br/>
              <w:t>Utrikesminister Margot Wallström</w:t>
            </w:r>
            <w:r w:rsidR="006B5735">
              <w:rPr>
                <w:rFonts w:eastAsiaTheme="minorHAnsi"/>
                <w:color w:val="000000"/>
                <w:lang w:eastAsia="en-US"/>
              </w:rPr>
              <w:t xml:space="preserve"> </w:t>
            </w:r>
            <w:r w:rsidR="006B5735" w:rsidRPr="000D2E3B">
              <w:rPr>
                <w:rFonts w:eastAsiaTheme="minorHAnsi"/>
                <w:color w:val="000000"/>
                <w:lang w:eastAsia="en-US"/>
              </w:rPr>
              <w:t xml:space="preserve">m. fl. från </w:t>
            </w:r>
            <w:r>
              <w:rPr>
                <w:rFonts w:eastAsiaTheme="minorHAnsi"/>
                <w:color w:val="000000"/>
                <w:lang w:eastAsia="en-US"/>
              </w:rPr>
              <w:t>Utrikesdepartementet</w:t>
            </w:r>
            <w:r w:rsidR="006B5735">
              <w:rPr>
                <w:rFonts w:eastAsiaTheme="minorHAnsi"/>
                <w:color w:val="000000"/>
                <w:lang w:eastAsia="en-US"/>
              </w:rPr>
              <w:t xml:space="preserve"> </w:t>
            </w:r>
            <w:r w:rsidR="006B5735" w:rsidRPr="000D2E3B">
              <w:rPr>
                <w:rFonts w:eastAsiaTheme="minorHAnsi"/>
                <w:color w:val="000000"/>
                <w:lang w:eastAsia="en-US"/>
              </w:rPr>
              <w:t xml:space="preserve">samt medarbetare </w:t>
            </w:r>
            <w:r w:rsidR="006B5735">
              <w:rPr>
                <w:rFonts w:eastAsiaTheme="minorHAnsi"/>
                <w:color w:val="000000"/>
                <w:lang w:eastAsia="en-US"/>
              </w:rPr>
              <w:t xml:space="preserve">från </w:t>
            </w:r>
            <w:r>
              <w:rPr>
                <w:rFonts w:eastAsiaTheme="minorHAnsi"/>
                <w:color w:val="000000"/>
                <w:lang w:eastAsia="en-US"/>
              </w:rPr>
              <w:t>Statsrådsberedningen</w:t>
            </w:r>
            <w:r w:rsidR="006B5735" w:rsidRPr="000D2E3B">
              <w:rPr>
                <w:rFonts w:eastAsiaTheme="minorHAnsi"/>
                <w:color w:val="000000"/>
                <w:lang w:eastAsia="en-US"/>
              </w:rPr>
              <w:t xml:space="preserve">, informerade och samrådde inför möte i rådet </w:t>
            </w:r>
            <w:r>
              <w:rPr>
                <w:rFonts w:eastAsiaTheme="minorHAnsi"/>
                <w:color w:val="000000"/>
                <w:lang w:eastAsia="en-US"/>
              </w:rPr>
              <w:t>den 19</w:t>
            </w:r>
            <w:r w:rsidR="006B5735">
              <w:rPr>
                <w:rFonts w:eastAsiaTheme="minorHAnsi"/>
                <w:color w:val="000000"/>
                <w:lang w:eastAsia="en-US"/>
              </w:rPr>
              <w:t xml:space="preserve"> november 2018</w:t>
            </w:r>
            <w:r w:rsidR="006B5735" w:rsidRPr="000D2E3B">
              <w:rPr>
                <w:rFonts w:eastAsiaTheme="minorHAnsi"/>
                <w:color w:val="000000"/>
                <w:lang w:eastAsia="en-US"/>
              </w:rPr>
              <w:t>.</w:t>
            </w:r>
          </w:p>
          <w:p w:rsidR="003B0445" w:rsidRDefault="003B0445" w:rsidP="003B0445">
            <w:pPr>
              <w:tabs>
                <w:tab w:val="left" w:pos="454"/>
              </w:tabs>
              <w:autoSpaceDE w:val="0"/>
              <w:autoSpaceDN w:val="0"/>
              <w:adjustRightInd w:val="0"/>
              <w:rPr>
                <w:rFonts w:eastAsiaTheme="minorHAnsi"/>
                <w:color w:val="000000"/>
                <w:lang w:eastAsia="en-US"/>
              </w:rPr>
            </w:pPr>
          </w:p>
          <w:p w:rsidR="004B180E" w:rsidRPr="005F2DB3" w:rsidRDefault="003B0445" w:rsidP="005F2DB3">
            <w:pPr>
              <w:tabs>
                <w:tab w:val="left" w:pos="454"/>
              </w:tabs>
              <w:autoSpaceDE w:val="0"/>
              <w:autoSpaceDN w:val="0"/>
              <w:adjustRightInd w:val="0"/>
              <w:rPr>
                <w:rFonts w:eastAsiaTheme="minorHAnsi"/>
                <w:color w:val="000000"/>
                <w:lang w:eastAsia="en-US"/>
              </w:rPr>
            </w:pPr>
            <w:r w:rsidRPr="007F2947">
              <w:rPr>
                <w:b/>
                <w:snapToGrid w:val="0"/>
                <w:color w:val="000000" w:themeColor="text1"/>
                <w:lang w:eastAsia="en-US"/>
              </w:rPr>
              <w:t>Ämnen:</w:t>
            </w:r>
            <w:r>
              <w:rPr>
                <w:b/>
                <w:snapToGrid w:val="0"/>
                <w:color w:val="000000" w:themeColor="text1"/>
                <w:lang w:eastAsia="en-US"/>
              </w:rPr>
              <w:br/>
            </w:r>
            <w:r>
              <w:rPr>
                <w:rFonts w:eastAsiaTheme="minorHAnsi"/>
                <w:b/>
                <w:bCs/>
                <w:color w:val="000000"/>
                <w:lang w:eastAsia="en-US"/>
              </w:rPr>
              <w:t xml:space="preserve">- </w:t>
            </w:r>
            <w:r>
              <w:rPr>
                <w:rFonts w:eastAsiaTheme="minorHAnsi"/>
                <w:color w:val="000000"/>
                <w:lang w:eastAsia="en-US"/>
              </w:rPr>
              <w:t>Återrap</w:t>
            </w:r>
            <w:r w:rsidR="00FF7CD3">
              <w:rPr>
                <w:rFonts w:eastAsiaTheme="minorHAnsi"/>
                <w:color w:val="000000"/>
                <w:lang w:eastAsia="en-US"/>
              </w:rPr>
              <w:t>port från möte i rådet den 15</w:t>
            </w:r>
            <w:r w:rsidR="00C63345">
              <w:rPr>
                <w:rFonts w:eastAsiaTheme="minorHAnsi"/>
                <w:color w:val="000000"/>
                <w:lang w:eastAsia="en-US"/>
              </w:rPr>
              <w:t xml:space="preserve"> oktober</w:t>
            </w:r>
            <w:r>
              <w:rPr>
                <w:rFonts w:eastAsiaTheme="minorHAnsi"/>
                <w:color w:val="000000"/>
                <w:lang w:eastAsia="en-US"/>
              </w:rPr>
              <w:t xml:space="preserve"> 2018</w:t>
            </w:r>
            <w:r>
              <w:rPr>
                <w:rFonts w:eastAsiaTheme="minorHAnsi"/>
                <w:color w:val="000000"/>
                <w:lang w:eastAsia="en-US"/>
              </w:rPr>
              <w:br/>
            </w:r>
            <w:r w:rsidR="00FF7CD3">
              <w:rPr>
                <w:rFonts w:eastAsiaTheme="minorHAnsi"/>
                <w:color w:val="000000"/>
                <w:lang w:eastAsia="en-US"/>
              </w:rPr>
              <w:t>- Aktuella frågor</w:t>
            </w:r>
            <w:r w:rsidR="0062677F">
              <w:rPr>
                <w:rFonts w:eastAsiaTheme="minorHAnsi"/>
                <w:color w:val="000000"/>
                <w:lang w:eastAsia="en-US"/>
              </w:rPr>
              <w:t>:</w:t>
            </w:r>
            <w:r w:rsidR="0062677F">
              <w:rPr>
                <w:rFonts w:eastAsiaTheme="minorHAnsi"/>
                <w:color w:val="000000"/>
                <w:lang w:eastAsia="en-US"/>
              </w:rPr>
              <w:br/>
              <w:t xml:space="preserve">   Palermokonferensen</w:t>
            </w:r>
            <w:r w:rsidR="00FF7CD3">
              <w:rPr>
                <w:rFonts w:eastAsiaTheme="minorHAnsi"/>
                <w:color w:val="000000"/>
                <w:lang w:eastAsia="en-US"/>
              </w:rPr>
              <w:br/>
              <w:t xml:space="preserve">- Centralasien </w:t>
            </w:r>
            <w:r w:rsidR="00FF7CD3" w:rsidRPr="00FF7CD3">
              <w:rPr>
                <w:rFonts w:eastAsiaTheme="minorHAnsi"/>
                <w:b/>
                <w:color w:val="000000"/>
                <w:lang w:eastAsia="en-US"/>
              </w:rPr>
              <w:t>II</w:t>
            </w:r>
            <w:r w:rsidR="00FF7CD3">
              <w:rPr>
                <w:rFonts w:eastAsiaTheme="minorHAnsi"/>
                <w:color w:val="000000"/>
                <w:lang w:eastAsia="en-US"/>
              </w:rPr>
              <w:br/>
            </w:r>
            <w:r w:rsidR="00FF7CD3">
              <w:rPr>
                <w:rFonts w:eastAsiaTheme="minorHAnsi"/>
                <w:color w:val="000000"/>
                <w:lang w:eastAsia="en-US"/>
              </w:rPr>
              <w:lastRenderedPageBreak/>
              <w:t xml:space="preserve">- Bosnien och Hercegovina </w:t>
            </w:r>
            <w:r w:rsidR="00FF7CD3" w:rsidRPr="00FF7CD3">
              <w:rPr>
                <w:rFonts w:eastAsiaTheme="minorHAnsi"/>
                <w:b/>
                <w:color w:val="000000"/>
                <w:lang w:eastAsia="en-US"/>
              </w:rPr>
              <w:t>II AM (SD)</w:t>
            </w:r>
            <w:r w:rsidR="00FF7CD3">
              <w:rPr>
                <w:rFonts w:eastAsiaTheme="minorHAnsi"/>
                <w:color w:val="000000"/>
                <w:lang w:eastAsia="en-US"/>
              </w:rPr>
              <w:br/>
              <w:t>- Ukraina</w:t>
            </w:r>
            <w:r w:rsidR="00BA6083">
              <w:rPr>
                <w:rFonts w:eastAsiaTheme="minorHAnsi"/>
                <w:color w:val="000000"/>
                <w:lang w:eastAsia="en-US"/>
              </w:rPr>
              <w:t xml:space="preserve"> </w:t>
            </w:r>
            <w:r w:rsidR="00BA6083" w:rsidRPr="00BA6083">
              <w:rPr>
                <w:rFonts w:eastAsiaTheme="minorHAnsi"/>
                <w:b/>
                <w:color w:val="000000"/>
                <w:lang w:eastAsia="en-US"/>
              </w:rPr>
              <w:t>II AM (SD)</w:t>
            </w:r>
            <w:r w:rsidR="0062677F">
              <w:rPr>
                <w:rFonts w:eastAsiaTheme="minorHAnsi"/>
                <w:b/>
                <w:color w:val="000000"/>
                <w:lang w:eastAsia="en-US"/>
              </w:rPr>
              <w:br/>
            </w:r>
            <w:r w:rsidR="0062677F" w:rsidRPr="0062677F">
              <w:rPr>
                <w:rFonts w:eastAsiaTheme="minorHAnsi"/>
                <w:color w:val="000000"/>
                <w:lang w:eastAsia="en-US"/>
              </w:rPr>
              <w:t>- Jemen</w:t>
            </w:r>
            <w:r w:rsidR="004B180E" w:rsidRPr="00BA6083">
              <w:rPr>
                <w:rFonts w:eastAsiaTheme="minorHAnsi"/>
                <w:b/>
                <w:color w:val="000000"/>
                <w:lang w:eastAsia="en-US"/>
              </w:rPr>
              <w:br/>
            </w:r>
          </w:p>
        </w:tc>
      </w:tr>
      <w:tr w:rsidR="003B0445" w:rsidTr="00E71D79">
        <w:tc>
          <w:tcPr>
            <w:tcW w:w="567" w:type="dxa"/>
          </w:tcPr>
          <w:p w:rsidR="003B0445" w:rsidRDefault="004B180E" w:rsidP="000A37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1F21E7">
              <w:rPr>
                <w:b/>
                <w:snapToGrid w:val="0"/>
                <w:color w:val="000000" w:themeColor="text1"/>
                <w:lang w:eastAsia="en-US"/>
              </w:rPr>
              <w:t>5</w:t>
            </w:r>
          </w:p>
        </w:tc>
        <w:tc>
          <w:tcPr>
            <w:tcW w:w="6946" w:type="dxa"/>
          </w:tcPr>
          <w:p w:rsidR="00F20A0F" w:rsidRDefault="0062677F" w:rsidP="00F20A0F">
            <w:pPr>
              <w:tabs>
                <w:tab w:val="left" w:pos="454"/>
              </w:tabs>
              <w:autoSpaceDE w:val="0"/>
              <w:autoSpaceDN w:val="0"/>
              <w:adjustRightInd w:val="0"/>
              <w:rPr>
                <w:rFonts w:eastAsiaTheme="minorHAnsi"/>
                <w:color w:val="000000"/>
                <w:lang w:eastAsia="en-US"/>
              </w:rPr>
            </w:pPr>
            <w:r>
              <w:rPr>
                <w:rFonts w:eastAsiaTheme="minorHAnsi"/>
                <w:b/>
                <w:bCs/>
                <w:color w:val="000000"/>
                <w:lang w:eastAsia="en-US"/>
              </w:rPr>
              <w:t>Utrikes frågor – gemensamt möte utrikes- och försvarsministrar</w:t>
            </w:r>
            <w:r w:rsidR="00F20A0F">
              <w:rPr>
                <w:rFonts w:eastAsiaTheme="minorHAnsi"/>
                <w:b/>
                <w:bCs/>
                <w:color w:val="000000"/>
                <w:lang w:eastAsia="en-US"/>
              </w:rPr>
              <w:br/>
            </w:r>
            <w:r w:rsidR="00AE25D1">
              <w:rPr>
                <w:rFonts w:eastAsiaTheme="minorHAnsi"/>
                <w:color w:val="000000"/>
                <w:lang w:eastAsia="en-US"/>
              </w:rPr>
              <w:t>Utrikesminister Margot Wallström och Försvarsminister Peter Hultqvist</w:t>
            </w:r>
            <w:r w:rsidR="00F20A0F">
              <w:rPr>
                <w:rFonts w:eastAsiaTheme="minorHAnsi"/>
                <w:color w:val="000000"/>
                <w:lang w:eastAsia="en-US"/>
              </w:rPr>
              <w:t xml:space="preserve"> </w:t>
            </w:r>
            <w:r w:rsidR="00C72744">
              <w:rPr>
                <w:rFonts w:eastAsiaTheme="minorHAnsi"/>
                <w:color w:val="000000"/>
                <w:lang w:eastAsia="en-US"/>
              </w:rPr>
              <w:t>m. fl. från Utrikesdepartementet och Försvarsdepartementet</w:t>
            </w:r>
            <w:r w:rsidR="00F20A0F">
              <w:rPr>
                <w:rFonts w:eastAsiaTheme="minorHAnsi"/>
                <w:color w:val="000000"/>
                <w:lang w:eastAsia="en-US"/>
              </w:rPr>
              <w:t xml:space="preserve"> </w:t>
            </w:r>
            <w:r w:rsidR="00F20A0F" w:rsidRPr="000D2E3B">
              <w:rPr>
                <w:rFonts w:eastAsiaTheme="minorHAnsi"/>
                <w:color w:val="000000"/>
                <w:lang w:eastAsia="en-US"/>
              </w:rPr>
              <w:t xml:space="preserve">samt medarbetare </w:t>
            </w:r>
            <w:r w:rsidR="00F20A0F">
              <w:rPr>
                <w:rFonts w:eastAsiaTheme="minorHAnsi"/>
                <w:color w:val="000000"/>
                <w:lang w:eastAsia="en-US"/>
              </w:rPr>
              <w:t>från Statsrådsberedningen</w:t>
            </w:r>
            <w:r w:rsidR="00F20A0F" w:rsidRPr="000D2E3B">
              <w:rPr>
                <w:rFonts w:eastAsiaTheme="minorHAnsi"/>
                <w:color w:val="000000"/>
                <w:lang w:eastAsia="en-US"/>
              </w:rPr>
              <w:t xml:space="preserve">, informerade och samrådde inför möte i rådet </w:t>
            </w:r>
            <w:r w:rsidR="00C72744">
              <w:rPr>
                <w:rFonts w:eastAsiaTheme="minorHAnsi"/>
                <w:color w:val="000000"/>
                <w:lang w:eastAsia="en-US"/>
              </w:rPr>
              <w:t>den 19</w:t>
            </w:r>
            <w:r w:rsidR="00F20A0F">
              <w:rPr>
                <w:rFonts w:eastAsiaTheme="minorHAnsi"/>
                <w:color w:val="000000"/>
                <w:lang w:eastAsia="en-US"/>
              </w:rPr>
              <w:t xml:space="preserve"> november 2018</w:t>
            </w:r>
            <w:r w:rsidR="00F20A0F" w:rsidRPr="000D2E3B">
              <w:rPr>
                <w:rFonts w:eastAsiaTheme="minorHAnsi"/>
                <w:color w:val="000000"/>
                <w:lang w:eastAsia="en-US"/>
              </w:rPr>
              <w:t>.</w:t>
            </w:r>
          </w:p>
          <w:p w:rsidR="00F20A0F" w:rsidRDefault="00F20A0F" w:rsidP="00F20A0F">
            <w:pPr>
              <w:tabs>
                <w:tab w:val="left" w:pos="454"/>
              </w:tabs>
              <w:autoSpaceDE w:val="0"/>
              <w:autoSpaceDN w:val="0"/>
              <w:adjustRightInd w:val="0"/>
              <w:rPr>
                <w:rFonts w:eastAsiaTheme="minorHAnsi"/>
                <w:color w:val="000000"/>
                <w:lang w:eastAsia="en-US"/>
              </w:rPr>
            </w:pPr>
          </w:p>
          <w:p w:rsidR="00F20A0F" w:rsidRPr="00BC7C95" w:rsidRDefault="00F20A0F" w:rsidP="00F20A0F">
            <w:pPr>
              <w:tabs>
                <w:tab w:val="left" w:pos="454"/>
              </w:tabs>
              <w:autoSpaceDE w:val="0"/>
              <w:autoSpaceDN w:val="0"/>
              <w:adjustRightInd w:val="0"/>
              <w:rPr>
                <w:rFonts w:eastAsiaTheme="minorHAnsi"/>
                <w:b/>
                <w:color w:val="000000"/>
                <w:lang w:eastAsia="en-US"/>
              </w:rPr>
            </w:pPr>
            <w:r w:rsidRPr="00F20A0F">
              <w:rPr>
                <w:rFonts w:eastAsiaTheme="minorHAnsi"/>
                <w:b/>
                <w:color w:val="000000"/>
                <w:lang w:eastAsia="en-US"/>
              </w:rPr>
              <w:t>Ämnen:</w:t>
            </w:r>
            <w:r>
              <w:rPr>
                <w:rFonts w:eastAsiaTheme="minorHAnsi"/>
                <w:b/>
                <w:color w:val="000000"/>
                <w:lang w:eastAsia="en-US"/>
              </w:rPr>
              <w:br/>
              <w:t xml:space="preserve">- </w:t>
            </w:r>
            <w:r w:rsidR="00163AD8">
              <w:rPr>
                <w:rFonts w:eastAsiaTheme="minorHAnsi"/>
                <w:color w:val="000000"/>
                <w:lang w:eastAsia="en-US"/>
              </w:rPr>
              <w:t>Säkerhet och försvar</w:t>
            </w:r>
            <w:r w:rsidR="00BC7C95">
              <w:rPr>
                <w:rFonts w:eastAsiaTheme="minorHAnsi"/>
                <w:color w:val="000000"/>
                <w:lang w:eastAsia="en-US"/>
              </w:rPr>
              <w:t xml:space="preserve"> </w:t>
            </w:r>
            <w:r w:rsidR="00BC7C95" w:rsidRPr="00BC7C95">
              <w:rPr>
                <w:rFonts w:eastAsiaTheme="minorHAnsi"/>
                <w:b/>
                <w:color w:val="000000"/>
                <w:lang w:eastAsia="en-US"/>
              </w:rPr>
              <w:t>I AM (SD,V)</w:t>
            </w:r>
          </w:p>
          <w:p w:rsidR="00F20A0F" w:rsidRDefault="00F20A0F" w:rsidP="00F20A0F">
            <w:pPr>
              <w:tabs>
                <w:tab w:val="left" w:pos="454"/>
              </w:tabs>
              <w:autoSpaceDE w:val="0"/>
              <w:autoSpaceDN w:val="0"/>
              <w:adjustRightInd w:val="0"/>
              <w:rPr>
                <w:rFonts w:eastAsiaTheme="minorHAnsi"/>
                <w:color w:val="000000"/>
                <w:lang w:eastAsia="en-US"/>
              </w:rPr>
            </w:pPr>
          </w:p>
          <w:p w:rsidR="00440FBA" w:rsidRDefault="00163AD8" w:rsidP="00440FBA">
            <w:pPr>
              <w:tabs>
                <w:tab w:val="left" w:pos="454"/>
              </w:tabs>
              <w:autoSpaceDE w:val="0"/>
              <w:autoSpaceDN w:val="0"/>
              <w:adjustRightInd w:val="0"/>
              <w:rPr>
                <w:rFonts w:eastAsiaTheme="minorHAnsi"/>
                <w:color w:val="000000"/>
                <w:lang w:eastAsia="en-US"/>
              </w:rPr>
            </w:pPr>
            <w:r>
              <w:rPr>
                <w:rFonts w:eastAsiaTheme="minorHAnsi"/>
                <w:color w:val="000000"/>
                <w:lang w:eastAsia="en-US"/>
              </w:rPr>
              <w:t xml:space="preserve">Under § </w:t>
            </w:r>
            <w:r w:rsidR="00383C5F">
              <w:rPr>
                <w:rFonts w:eastAsiaTheme="minorHAnsi"/>
                <w:color w:val="000000"/>
                <w:lang w:eastAsia="en-US"/>
              </w:rPr>
              <w:t>4-5</w:t>
            </w:r>
            <w:r w:rsidR="005F2DB3">
              <w:rPr>
                <w:rFonts w:eastAsiaTheme="minorHAnsi"/>
                <w:color w:val="000000"/>
                <w:lang w:eastAsia="en-US"/>
              </w:rPr>
              <w:t xml:space="preserve"> närvarade utskottshandläggare Josefina Kildjer från Utrikesutskottet. </w:t>
            </w:r>
            <w:r w:rsidR="00BC7C95">
              <w:rPr>
                <w:rFonts w:eastAsiaTheme="minorHAnsi"/>
                <w:color w:val="000000"/>
                <w:lang w:eastAsia="en-US"/>
              </w:rPr>
              <w:t xml:space="preserve"> </w:t>
            </w:r>
          </w:p>
          <w:p w:rsidR="004B180E" w:rsidRDefault="004B180E" w:rsidP="00F20A0F">
            <w:pPr>
              <w:tabs>
                <w:tab w:val="left" w:pos="454"/>
              </w:tabs>
              <w:autoSpaceDE w:val="0"/>
              <w:autoSpaceDN w:val="0"/>
              <w:adjustRightInd w:val="0"/>
              <w:rPr>
                <w:rFonts w:eastAsiaTheme="minorHAnsi"/>
                <w:b/>
                <w:bCs/>
                <w:color w:val="000000"/>
                <w:lang w:eastAsia="en-US"/>
              </w:rPr>
            </w:pPr>
          </w:p>
        </w:tc>
      </w:tr>
      <w:tr w:rsidR="00664C12" w:rsidTr="00E71D79">
        <w:tc>
          <w:tcPr>
            <w:tcW w:w="567" w:type="dxa"/>
          </w:tcPr>
          <w:p w:rsidR="00664C12" w:rsidRDefault="001F21E7" w:rsidP="000A37D8">
            <w:pPr>
              <w:tabs>
                <w:tab w:val="left" w:pos="1701"/>
              </w:tabs>
              <w:spacing w:line="252" w:lineRule="auto"/>
              <w:rPr>
                <w:b/>
                <w:snapToGrid w:val="0"/>
                <w:color w:val="000000" w:themeColor="text1"/>
                <w:lang w:eastAsia="en-US"/>
              </w:rPr>
            </w:pPr>
            <w:r>
              <w:rPr>
                <w:b/>
                <w:snapToGrid w:val="0"/>
                <w:color w:val="000000" w:themeColor="text1"/>
                <w:lang w:eastAsia="en-US"/>
              </w:rPr>
              <w:t>§ 6</w:t>
            </w:r>
          </w:p>
        </w:tc>
        <w:tc>
          <w:tcPr>
            <w:tcW w:w="6946" w:type="dxa"/>
          </w:tcPr>
          <w:p w:rsidR="00BC7C95" w:rsidRDefault="00163AD8" w:rsidP="00163AD8">
            <w:pPr>
              <w:tabs>
                <w:tab w:val="left" w:pos="454"/>
              </w:tabs>
              <w:autoSpaceDE w:val="0"/>
              <w:autoSpaceDN w:val="0"/>
              <w:adjustRightInd w:val="0"/>
              <w:rPr>
                <w:rFonts w:eastAsiaTheme="minorHAnsi"/>
                <w:bCs/>
                <w:color w:val="000000"/>
                <w:lang w:eastAsia="en-US"/>
              </w:rPr>
            </w:pPr>
            <w:r>
              <w:rPr>
                <w:rFonts w:eastAsiaTheme="minorHAnsi"/>
                <w:b/>
                <w:bCs/>
                <w:color w:val="000000"/>
                <w:lang w:eastAsia="en-US"/>
              </w:rPr>
              <w:t>Utrikes frågor - försvar</w:t>
            </w:r>
            <w:r w:rsidR="00F543A8">
              <w:rPr>
                <w:rFonts w:eastAsiaTheme="minorHAnsi"/>
                <w:b/>
                <w:bCs/>
                <w:color w:val="000000"/>
                <w:lang w:eastAsia="en-US"/>
              </w:rPr>
              <w:br/>
            </w:r>
            <w:r>
              <w:rPr>
                <w:rFonts w:eastAsiaTheme="minorHAnsi"/>
                <w:color w:val="000000"/>
                <w:lang w:eastAsia="en-US"/>
              </w:rPr>
              <w:t xml:space="preserve">Försvarsminister Peter </w:t>
            </w:r>
            <w:proofErr w:type="spellStart"/>
            <w:r>
              <w:rPr>
                <w:rFonts w:eastAsiaTheme="minorHAnsi"/>
                <w:color w:val="000000"/>
                <w:lang w:eastAsia="en-US"/>
              </w:rPr>
              <w:t>Hulqvist</w:t>
            </w:r>
            <w:proofErr w:type="spellEnd"/>
            <w:r>
              <w:rPr>
                <w:rFonts w:eastAsiaTheme="minorHAnsi"/>
                <w:color w:val="000000"/>
                <w:lang w:eastAsia="en-US"/>
              </w:rPr>
              <w:t xml:space="preserve"> </w:t>
            </w:r>
            <w:r w:rsidRPr="000D2E3B">
              <w:rPr>
                <w:rFonts w:eastAsiaTheme="minorHAnsi"/>
                <w:color w:val="000000"/>
                <w:lang w:eastAsia="en-US"/>
              </w:rPr>
              <w:t xml:space="preserve">m. fl. från </w:t>
            </w:r>
            <w:r>
              <w:rPr>
                <w:rFonts w:eastAsiaTheme="minorHAnsi"/>
                <w:color w:val="000000"/>
                <w:lang w:eastAsia="en-US"/>
              </w:rPr>
              <w:t xml:space="preserve">Försvarsdepartementet samt </w:t>
            </w:r>
            <w:r w:rsidRPr="000D2E3B">
              <w:rPr>
                <w:rFonts w:eastAsiaTheme="minorHAnsi"/>
                <w:color w:val="000000"/>
                <w:lang w:eastAsia="en-US"/>
              </w:rPr>
              <w:t xml:space="preserve">medarbetare </w:t>
            </w:r>
            <w:r>
              <w:rPr>
                <w:rFonts w:eastAsiaTheme="minorHAnsi"/>
                <w:color w:val="000000"/>
                <w:lang w:eastAsia="en-US"/>
              </w:rPr>
              <w:t>från Statsrådsberedningen</w:t>
            </w:r>
            <w:r w:rsidRPr="000D2E3B">
              <w:rPr>
                <w:rFonts w:eastAsiaTheme="minorHAnsi"/>
                <w:color w:val="000000"/>
                <w:lang w:eastAsia="en-US"/>
              </w:rPr>
              <w:t xml:space="preserve">, informerade och samrådde inför möte i rådet </w:t>
            </w:r>
            <w:r>
              <w:rPr>
                <w:rFonts w:eastAsiaTheme="minorHAnsi"/>
                <w:color w:val="000000"/>
                <w:lang w:eastAsia="en-US"/>
              </w:rPr>
              <w:t>den 20 november 2018</w:t>
            </w:r>
            <w:r w:rsidRPr="000D2E3B">
              <w:rPr>
                <w:rFonts w:eastAsiaTheme="minorHAnsi"/>
                <w:color w:val="000000"/>
                <w:lang w:eastAsia="en-US"/>
              </w:rPr>
              <w:t>.</w:t>
            </w:r>
            <w:r>
              <w:rPr>
                <w:rFonts w:eastAsiaTheme="minorHAnsi"/>
                <w:color w:val="000000"/>
                <w:lang w:eastAsia="en-US"/>
              </w:rPr>
              <w:br/>
            </w:r>
            <w:r>
              <w:rPr>
                <w:rFonts w:eastAsiaTheme="minorHAnsi"/>
                <w:color w:val="000000"/>
                <w:lang w:eastAsia="en-US"/>
              </w:rPr>
              <w:br/>
            </w:r>
            <w:r w:rsidRPr="00F20A0F">
              <w:rPr>
                <w:rFonts w:eastAsiaTheme="minorHAnsi"/>
                <w:b/>
                <w:color w:val="000000"/>
                <w:lang w:eastAsia="en-US"/>
              </w:rPr>
              <w:t>Ämnen:</w:t>
            </w:r>
            <w:r w:rsidR="00BC7C95">
              <w:rPr>
                <w:rFonts w:eastAsiaTheme="minorHAnsi"/>
                <w:b/>
                <w:color w:val="000000"/>
                <w:lang w:eastAsia="en-US"/>
              </w:rPr>
              <w:br/>
              <w:t xml:space="preserve">- </w:t>
            </w:r>
            <w:r w:rsidR="00BC7C95" w:rsidRPr="00BC7C95">
              <w:rPr>
                <w:rFonts w:eastAsiaTheme="minorHAnsi"/>
                <w:color w:val="000000"/>
                <w:lang w:eastAsia="en-US"/>
              </w:rPr>
              <w:t>Återrapport från informellt ministermöte i rådet den 29-30 augusti 2018</w:t>
            </w:r>
            <w:r w:rsidRPr="00BC7C95">
              <w:rPr>
                <w:rFonts w:eastAsiaTheme="minorHAnsi"/>
                <w:color w:val="000000"/>
                <w:lang w:eastAsia="en-US"/>
              </w:rPr>
              <w:br/>
            </w:r>
            <w:r w:rsidRPr="00D23364">
              <w:rPr>
                <w:rFonts w:eastAsiaTheme="minorHAnsi"/>
                <w:bCs/>
                <w:color w:val="000000"/>
                <w:lang w:eastAsia="en-US"/>
              </w:rPr>
              <w:t xml:space="preserve">- </w:t>
            </w:r>
            <w:r w:rsidR="00D23364" w:rsidRPr="00D23364">
              <w:rPr>
                <w:rFonts w:eastAsiaTheme="minorHAnsi"/>
                <w:bCs/>
                <w:color w:val="000000"/>
                <w:lang w:eastAsia="en-US"/>
              </w:rPr>
              <w:t>EU-Nato</w:t>
            </w:r>
            <w:r w:rsidR="007D5154">
              <w:rPr>
                <w:rFonts w:eastAsiaTheme="minorHAnsi"/>
                <w:bCs/>
                <w:color w:val="000000"/>
                <w:lang w:eastAsia="en-US"/>
              </w:rPr>
              <w:t xml:space="preserve"> </w:t>
            </w:r>
            <w:r w:rsidR="007D5154" w:rsidRPr="007D5154">
              <w:rPr>
                <w:rFonts w:eastAsiaTheme="minorHAnsi"/>
                <w:b/>
                <w:bCs/>
                <w:color w:val="000000"/>
                <w:lang w:eastAsia="en-US"/>
              </w:rPr>
              <w:t>II AM (SD,V)</w:t>
            </w:r>
            <w:r w:rsidR="00D23364" w:rsidRPr="00D23364">
              <w:rPr>
                <w:rFonts w:eastAsiaTheme="minorHAnsi"/>
                <w:bCs/>
                <w:color w:val="000000"/>
                <w:lang w:eastAsia="en-US"/>
              </w:rPr>
              <w:br/>
              <w:t>- GSFP-uppdrag och GSFP-insatser</w:t>
            </w:r>
            <w:r w:rsidR="007D5154">
              <w:rPr>
                <w:rFonts w:eastAsiaTheme="minorHAnsi"/>
                <w:bCs/>
                <w:color w:val="000000"/>
                <w:lang w:eastAsia="en-US"/>
              </w:rPr>
              <w:t xml:space="preserve"> </w:t>
            </w:r>
            <w:r w:rsidR="007D5154" w:rsidRPr="007D5154">
              <w:rPr>
                <w:rFonts w:eastAsiaTheme="minorHAnsi"/>
                <w:b/>
                <w:bCs/>
                <w:color w:val="000000"/>
                <w:lang w:eastAsia="en-US"/>
              </w:rPr>
              <w:t>II AM (SD,V)</w:t>
            </w:r>
            <w:r w:rsidR="00BC7C95">
              <w:rPr>
                <w:rFonts w:eastAsiaTheme="minorHAnsi"/>
                <w:bCs/>
                <w:color w:val="000000"/>
                <w:lang w:eastAsia="en-US"/>
              </w:rPr>
              <w:br/>
            </w:r>
          </w:p>
          <w:p w:rsidR="00C831B6" w:rsidRDefault="00C831B6" w:rsidP="00C831B6">
            <w:pPr>
              <w:tabs>
                <w:tab w:val="left" w:pos="454"/>
              </w:tabs>
              <w:autoSpaceDE w:val="0"/>
              <w:autoSpaceDN w:val="0"/>
              <w:adjustRightInd w:val="0"/>
              <w:rPr>
                <w:rFonts w:eastAsiaTheme="minorHAnsi"/>
                <w:bCs/>
                <w:color w:val="000000"/>
                <w:lang w:eastAsia="en-US"/>
              </w:rPr>
            </w:pPr>
            <w:r>
              <w:rPr>
                <w:rFonts w:eastAsiaTheme="minorHAnsi"/>
                <w:color w:val="000000"/>
                <w:lang w:eastAsia="en-US"/>
              </w:rPr>
              <w:t xml:space="preserve">Under § 5-6 närvarade utskottshandläggare </w:t>
            </w:r>
            <w:r>
              <w:rPr>
                <w:rFonts w:eastAsiaTheme="minorHAnsi"/>
                <w:bCs/>
                <w:color w:val="000000"/>
                <w:lang w:eastAsia="en-US"/>
              </w:rPr>
              <w:t xml:space="preserve">Annie Schaffrath </w:t>
            </w:r>
          </w:p>
          <w:p w:rsidR="00664C12" w:rsidRDefault="00C831B6" w:rsidP="00383C5F">
            <w:pPr>
              <w:tabs>
                <w:tab w:val="left" w:pos="454"/>
              </w:tabs>
              <w:autoSpaceDE w:val="0"/>
              <w:autoSpaceDN w:val="0"/>
              <w:adjustRightInd w:val="0"/>
              <w:rPr>
                <w:rFonts w:eastAsiaTheme="minorHAnsi"/>
                <w:b/>
                <w:bCs/>
                <w:color w:val="000000"/>
                <w:lang w:eastAsia="en-US"/>
              </w:rPr>
            </w:pPr>
            <w:r>
              <w:rPr>
                <w:rFonts w:eastAsiaTheme="minorHAnsi"/>
                <w:color w:val="000000"/>
                <w:lang w:eastAsia="en-US"/>
              </w:rPr>
              <w:t xml:space="preserve">från Försvarsutskottet.  </w:t>
            </w:r>
            <w:r w:rsidR="00D23364">
              <w:rPr>
                <w:rFonts w:eastAsiaTheme="minorHAnsi"/>
                <w:b/>
                <w:bCs/>
                <w:color w:val="000000"/>
                <w:lang w:eastAsia="en-US"/>
              </w:rPr>
              <w:br/>
            </w:r>
          </w:p>
        </w:tc>
      </w:tr>
      <w:tr w:rsidR="00D23364" w:rsidTr="00E71D79">
        <w:tc>
          <w:tcPr>
            <w:tcW w:w="567" w:type="dxa"/>
          </w:tcPr>
          <w:p w:rsidR="00D23364" w:rsidRDefault="001F21E7" w:rsidP="000A37D8">
            <w:pPr>
              <w:tabs>
                <w:tab w:val="left" w:pos="1701"/>
              </w:tabs>
              <w:spacing w:line="252" w:lineRule="auto"/>
              <w:rPr>
                <w:b/>
                <w:snapToGrid w:val="0"/>
                <w:color w:val="000000" w:themeColor="text1"/>
                <w:lang w:eastAsia="en-US"/>
              </w:rPr>
            </w:pPr>
            <w:r>
              <w:rPr>
                <w:b/>
                <w:snapToGrid w:val="0"/>
                <w:color w:val="000000" w:themeColor="text1"/>
                <w:lang w:eastAsia="en-US"/>
              </w:rPr>
              <w:t>§ 7</w:t>
            </w:r>
          </w:p>
        </w:tc>
        <w:tc>
          <w:tcPr>
            <w:tcW w:w="6946" w:type="dxa"/>
          </w:tcPr>
          <w:p w:rsidR="00D23364" w:rsidRDefault="00D23364" w:rsidP="00163AD8">
            <w:pPr>
              <w:tabs>
                <w:tab w:val="left" w:pos="454"/>
              </w:tabs>
              <w:autoSpaceDE w:val="0"/>
              <w:autoSpaceDN w:val="0"/>
              <w:adjustRightInd w:val="0"/>
              <w:rPr>
                <w:rFonts w:eastAsiaTheme="minorHAnsi"/>
                <w:b/>
                <w:bCs/>
                <w:color w:val="000000"/>
                <w:lang w:eastAsia="en-US"/>
              </w:rPr>
            </w:pPr>
            <w:r>
              <w:rPr>
                <w:rFonts w:eastAsiaTheme="minorHAnsi"/>
                <w:b/>
                <w:bCs/>
                <w:color w:val="000000"/>
                <w:lang w:eastAsia="en-US"/>
              </w:rPr>
              <w:t>Jordbruk och fiske</w:t>
            </w:r>
          </w:p>
          <w:p w:rsidR="00D23364" w:rsidRDefault="00D23364" w:rsidP="00D23364">
            <w:pPr>
              <w:tabs>
                <w:tab w:val="left" w:pos="454"/>
              </w:tabs>
              <w:autoSpaceDE w:val="0"/>
              <w:autoSpaceDN w:val="0"/>
              <w:adjustRightInd w:val="0"/>
              <w:rPr>
                <w:rFonts w:eastAsiaTheme="minorHAnsi"/>
                <w:color w:val="000000"/>
                <w:lang w:eastAsia="en-US"/>
              </w:rPr>
            </w:pPr>
            <w:r>
              <w:rPr>
                <w:rFonts w:eastAsiaTheme="minorHAnsi"/>
                <w:color w:val="000000"/>
                <w:lang w:eastAsia="en-US"/>
              </w:rPr>
              <w:t xml:space="preserve">Statsrådet Sven-Erik Bucht </w:t>
            </w:r>
            <w:r w:rsidRPr="000D2E3B">
              <w:rPr>
                <w:rFonts w:eastAsiaTheme="minorHAnsi"/>
                <w:color w:val="000000"/>
                <w:lang w:eastAsia="en-US"/>
              </w:rPr>
              <w:t xml:space="preserve">m. fl. från </w:t>
            </w:r>
            <w:r>
              <w:rPr>
                <w:rFonts w:eastAsiaTheme="minorHAnsi"/>
                <w:color w:val="000000"/>
                <w:lang w:eastAsia="en-US"/>
              </w:rPr>
              <w:t xml:space="preserve">Näringsdepartementet samt </w:t>
            </w:r>
            <w:r w:rsidRPr="000D2E3B">
              <w:rPr>
                <w:rFonts w:eastAsiaTheme="minorHAnsi"/>
                <w:color w:val="000000"/>
                <w:lang w:eastAsia="en-US"/>
              </w:rPr>
              <w:t xml:space="preserve">medarbetare </w:t>
            </w:r>
            <w:r>
              <w:rPr>
                <w:rFonts w:eastAsiaTheme="minorHAnsi"/>
                <w:color w:val="000000"/>
                <w:lang w:eastAsia="en-US"/>
              </w:rPr>
              <w:t>från Statsrådsberedningen</w:t>
            </w:r>
            <w:r w:rsidRPr="000D2E3B">
              <w:rPr>
                <w:rFonts w:eastAsiaTheme="minorHAnsi"/>
                <w:color w:val="000000"/>
                <w:lang w:eastAsia="en-US"/>
              </w:rPr>
              <w:t xml:space="preserve">, informerade och samrådde inför möte i rådet </w:t>
            </w:r>
            <w:r>
              <w:rPr>
                <w:rFonts w:eastAsiaTheme="minorHAnsi"/>
                <w:color w:val="000000"/>
                <w:lang w:eastAsia="en-US"/>
              </w:rPr>
              <w:t>den 19 november 2018</w:t>
            </w:r>
            <w:r w:rsidRPr="000D2E3B">
              <w:rPr>
                <w:rFonts w:eastAsiaTheme="minorHAnsi"/>
                <w:color w:val="000000"/>
                <w:lang w:eastAsia="en-US"/>
              </w:rPr>
              <w:t>.</w:t>
            </w:r>
          </w:p>
          <w:p w:rsidR="00D23364" w:rsidRDefault="00D23364" w:rsidP="00D23364">
            <w:pPr>
              <w:tabs>
                <w:tab w:val="left" w:pos="454"/>
              </w:tabs>
              <w:autoSpaceDE w:val="0"/>
              <w:autoSpaceDN w:val="0"/>
              <w:adjustRightInd w:val="0"/>
              <w:rPr>
                <w:rFonts w:eastAsiaTheme="minorHAnsi"/>
                <w:color w:val="000000"/>
                <w:lang w:eastAsia="en-US"/>
              </w:rPr>
            </w:pPr>
          </w:p>
          <w:p w:rsidR="0062677F" w:rsidRDefault="00D23364" w:rsidP="00383C5F">
            <w:pPr>
              <w:tabs>
                <w:tab w:val="left" w:pos="454"/>
              </w:tabs>
              <w:autoSpaceDE w:val="0"/>
              <w:autoSpaceDN w:val="0"/>
              <w:adjustRightInd w:val="0"/>
              <w:rPr>
                <w:rFonts w:eastAsiaTheme="minorHAnsi"/>
                <w:b/>
                <w:color w:val="000000"/>
                <w:lang w:eastAsia="en-US"/>
              </w:rPr>
            </w:pPr>
            <w:r w:rsidRPr="00F20A0F">
              <w:rPr>
                <w:rFonts w:eastAsiaTheme="minorHAnsi"/>
                <w:b/>
                <w:color w:val="000000"/>
                <w:lang w:eastAsia="en-US"/>
              </w:rPr>
              <w:t>Ämnen:</w:t>
            </w:r>
            <w:r w:rsidR="00236AF0">
              <w:rPr>
                <w:rFonts w:eastAsiaTheme="minorHAnsi"/>
                <w:b/>
                <w:color w:val="000000"/>
                <w:lang w:eastAsia="en-US"/>
              </w:rPr>
              <w:br/>
              <w:t xml:space="preserve">- </w:t>
            </w:r>
            <w:r w:rsidR="00593D39" w:rsidRPr="00593D39">
              <w:rPr>
                <w:rFonts w:eastAsiaTheme="minorHAnsi"/>
                <w:color w:val="000000"/>
                <w:lang w:eastAsia="en-US"/>
              </w:rPr>
              <w:t>Återrapport från möte i rådet den 15 oktober 2018</w:t>
            </w:r>
            <w:r w:rsidR="00593D39">
              <w:rPr>
                <w:rFonts w:eastAsiaTheme="minorHAnsi"/>
                <w:b/>
                <w:bCs/>
                <w:color w:val="000000"/>
                <w:lang w:eastAsia="en-US"/>
              </w:rPr>
              <w:br/>
              <w:t xml:space="preserve">- </w:t>
            </w:r>
            <w:r w:rsidR="00593D39">
              <w:rPr>
                <w:rFonts w:eastAsiaTheme="minorHAnsi"/>
                <w:color w:val="000000"/>
                <w:lang w:eastAsia="en-US"/>
              </w:rPr>
              <w:t xml:space="preserve">Rådets förordning om fastställande av fiskemöjligheterna med avseende på vissa djuphavsbestånd för 2019 och 2020 </w:t>
            </w:r>
            <w:r w:rsidR="00593D39" w:rsidRPr="00593D39">
              <w:rPr>
                <w:rFonts w:eastAsiaTheme="minorHAnsi"/>
                <w:b/>
                <w:color w:val="000000"/>
                <w:lang w:eastAsia="en-US"/>
              </w:rPr>
              <w:t>I</w:t>
            </w:r>
            <w:r w:rsidR="00593D39">
              <w:rPr>
                <w:rFonts w:eastAsiaTheme="minorHAnsi"/>
                <w:color w:val="000000"/>
                <w:lang w:eastAsia="en-US"/>
              </w:rPr>
              <w:br/>
              <w:t>- Reformpaketet för EU:s gemensamma jordbrukspolitik efter 2020</w:t>
            </w:r>
            <w:r w:rsidR="00383C5F">
              <w:rPr>
                <w:rFonts w:eastAsiaTheme="minorHAnsi"/>
                <w:color w:val="000000"/>
                <w:lang w:eastAsia="en-US"/>
              </w:rPr>
              <w:t xml:space="preserve"> </w:t>
            </w:r>
            <w:r w:rsidR="00383C5F">
              <w:rPr>
                <w:rFonts w:eastAsiaTheme="minorHAnsi"/>
                <w:b/>
                <w:color w:val="000000"/>
                <w:lang w:eastAsia="en-US"/>
              </w:rPr>
              <w:t>II</w:t>
            </w:r>
            <w:r w:rsidR="00593D39">
              <w:rPr>
                <w:rFonts w:eastAsiaTheme="minorHAnsi"/>
                <w:color w:val="000000"/>
                <w:lang w:eastAsia="en-US"/>
              </w:rPr>
              <w:br/>
              <w:t>a) Förordningen om finansiering, förvaltning och övervakning av den gemensamma jordbrukspolitiken</w:t>
            </w:r>
            <w:r w:rsidR="00593D39">
              <w:rPr>
                <w:rFonts w:eastAsiaTheme="minorHAnsi"/>
                <w:color w:val="000000"/>
                <w:lang w:eastAsia="en-US"/>
              </w:rPr>
              <w:br/>
              <w:t>b) Förordningen om en samlad marknadsordning för jordbruksprodukter</w:t>
            </w:r>
            <w:r w:rsidR="00074FA7">
              <w:rPr>
                <w:rFonts w:eastAsiaTheme="minorHAnsi"/>
                <w:color w:val="000000"/>
                <w:lang w:eastAsia="en-US"/>
              </w:rPr>
              <w:t xml:space="preserve"> </w:t>
            </w:r>
            <w:r w:rsidR="00383C5F">
              <w:rPr>
                <w:rFonts w:eastAsiaTheme="minorHAnsi"/>
                <w:color w:val="000000"/>
                <w:lang w:eastAsia="en-US"/>
              </w:rPr>
              <w:br/>
            </w:r>
            <w:r w:rsidR="00074FA7">
              <w:rPr>
                <w:rFonts w:eastAsiaTheme="minorHAnsi"/>
                <w:color w:val="000000"/>
                <w:lang w:eastAsia="en-US"/>
              </w:rPr>
              <w:t xml:space="preserve">- Marknadssituationen </w:t>
            </w:r>
            <w:r w:rsidR="00074FA7">
              <w:rPr>
                <w:rFonts w:eastAsiaTheme="minorHAnsi"/>
                <w:color w:val="000000"/>
                <w:lang w:eastAsia="en-US"/>
              </w:rPr>
              <w:br/>
              <w:t>- Arbetsgruppen för den afrikanska landsbygden</w:t>
            </w:r>
            <w:r w:rsidR="00BC0AF9">
              <w:rPr>
                <w:rFonts w:eastAsiaTheme="minorHAnsi"/>
                <w:color w:val="000000"/>
                <w:lang w:eastAsia="en-US"/>
              </w:rPr>
              <w:t xml:space="preserve"> </w:t>
            </w:r>
            <w:r w:rsidR="00BC0AF9" w:rsidRPr="00BC0AF9">
              <w:rPr>
                <w:rFonts w:eastAsiaTheme="minorHAnsi"/>
                <w:b/>
                <w:color w:val="000000"/>
                <w:lang w:eastAsia="en-US"/>
              </w:rPr>
              <w:t>II</w:t>
            </w:r>
            <w:r w:rsidR="00074FA7" w:rsidRPr="00BC0AF9">
              <w:rPr>
                <w:rFonts w:eastAsiaTheme="minorHAnsi"/>
                <w:b/>
                <w:color w:val="000000"/>
                <w:lang w:eastAsia="en-US"/>
              </w:rPr>
              <w:br/>
            </w:r>
            <w:r w:rsidR="00074FA7">
              <w:rPr>
                <w:rFonts w:eastAsiaTheme="minorHAnsi"/>
                <w:color w:val="000000"/>
                <w:lang w:eastAsia="en-US"/>
              </w:rPr>
              <w:t>- Aktuella ut</w:t>
            </w:r>
            <w:r w:rsidR="00383C5F">
              <w:rPr>
                <w:rFonts w:eastAsiaTheme="minorHAnsi"/>
                <w:color w:val="000000"/>
                <w:lang w:eastAsia="en-US"/>
              </w:rPr>
              <w:t>maningar på området växtskydd</w:t>
            </w:r>
            <w:r w:rsidR="00383C5F">
              <w:rPr>
                <w:rFonts w:eastAsiaTheme="minorHAnsi"/>
                <w:b/>
                <w:bCs/>
                <w:color w:val="000000"/>
                <w:lang w:eastAsia="en-US"/>
              </w:rPr>
              <w:t xml:space="preserve"> </w:t>
            </w:r>
            <w:r w:rsidR="00383C5F">
              <w:rPr>
                <w:rFonts w:eastAsiaTheme="minorHAnsi"/>
                <w:b/>
                <w:color w:val="000000"/>
                <w:lang w:eastAsia="en-US"/>
              </w:rPr>
              <w:t>II</w:t>
            </w:r>
          </w:p>
          <w:p w:rsidR="0062677F" w:rsidRDefault="0062677F" w:rsidP="00383C5F">
            <w:pPr>
              <w:tabs>
                <w:tab w:val="left" w:pos="454"/>
              </w:tabs>
              <w:autoSpaceDE w:val="0"/>
              <w:autoSpaceDN w:val="0"/>
              <w:adjustRightInd w:val="0"/>
              <w:rPr>
                <w:rFonts w:eastAsiaTheme="minorHAnsi"/>
                <w:b/>
                <w:color w:val="000000"/>
                <w:lang w:eastAsia="en-US"/>
              </w:rPr>
            </w:pPr>
          </w:p>
          <w:p w:rsidR="00D23364" w:rsidRDefault="00D23364" w:rsidP="00383C5F">
            <w:pPr>
              <w:tabs>
                <w:tab w:val="left" w:pos="454"/>
              </w:tabs>
              <w:autoSpaceDE w:val="0"/>
              <w:autoSpaceDN w:val="0"/>
              <w:adjustRightInd w:val="0"/>
              <w:rPr>
                <w:rFonts w:eastAsiaTheme="minorHAnsi"/>
                <w:b/>
                <w:bCs/>
                <w:color w:val="000000"/>
                <w:lang w:eastAsia="en-US"/>
              </w:rPr>
            </w:pPr>
            <w:r w:rsidRPr="00593D39">
              <w:rPr>
                <w:rFonts w:eastAsiaTheme="minorHAnsi"/>
                <w:b/>
                <w:bCs/>
                <w:color w:val="000000"/>
                <w:lang w:eastAsia="en-US"/>
              </w:rPr>
              <w:br/>
            </w:r>
          </w:p>
        </w:tc>
      </w:tr>
      <w:tr w:rsidR="00D23364" w:rsidTr="00E71D79">
        <w:tc>
          <w:tcPr>
            <w:tcW w:w="567" w:type="dxa"/>
          </w:tcPr>
          <w:p w:rsidR="00D23364" w:rsidRDefault="001F21E7" w:rsidP="000A37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8</w:t>
            </w:r>
          </w:p>
        </w:tc>
        <w:tc>
          <w:tcPr>
            <w:tcW w:w="6946" w:type="dxa"/>
          </w:tcPr>
          <w:p w:rsidR="00D23364" w:rsidRDefault="00D23364" w:rsidP="00BC0AF9">
            <w:pPr>
              <w:tabs>
                <w:tab w:val="left" w:pos="454"/>
              </w:tabs>
              <w:autoSpaceDE w:val="0"/>
              <w:autoSpaceDN w:val="0"/>
              <w:adjustRightInd w:val="0"/>
              <w:rPr>
                <w:rFonts w:eastAsiaTheme="minorHAnsi"/>
                <w:bCs/>
                <w:color w:val="000000"/>
                <w:lang w:eastAsia="en-US"/>
              </w:rPr>
            </w:pPr>
            <w:r>
              <w:rPr>
                <w:rFonts w:eastAsiaTheme="minorHAnsi"/>
                <w:b/>
                <w:bCs/>
                <w:color w:val="000000"/>
                <w:lang w:eastAsia="en-US"/>
              </w:rPr>
              <w:t>Justering</w:t>
            </w:r>
            <w:r>
              <w:rPr>
                <w:rFonts w:eastAsiaTheme="minorHAnsi"/>
                <w:b/>
                <w:bCs/>
                <w:color w:val="000000"/>
                <w:lang w:eastAsia="en-US"/>
              </w:rPr>
              <w:br/>
            </w:r>
            <w:r w:rsidRPr="00D23364">
              <w:rPr>
                <w:rFonts w:eastAsiaTheme="minorHAnsi"/>
                <w:bCs/>
                <w:color w:val="000000"/>
                <w:lang w:eastAsia="en-US"/>
              </w:rPr>
              <w:t xml:space="preserve"> </w:t>
            </w:r>
            <w:r w:rsidR="00BC0AF9">
              <w:rPr>
                <w:rFonts w:eastAsiaTheme="minorHAnsi"/>
                <w:bCs/>
                <w:color w:val="000000"/>
                <w:lang w:eastAsia="en-US"/>
              </w:rPr>
              <w:t xml:space="preserve">Uppteckningar från sammanträdet den 1 november samt protokoll från sammanträdet den </w:t>
            </w:r>
            <w:r w:rsidRPr="00D23364">
              <w:rPr>
                <w:rFonts w:eastAsiaTheme="minorHAnsi"/>
                <w:bCs/>
                <w:color w:val="000000"/>
                <w:lang w:eastAsia="en-US"/>
              </w:rPr>
              <w:t>9 november 2018. Rättelse av justerat protokoll från den 1 november 2018</w:t>
            </w:r>
            <w:r w:rsidR="00BC0AF9">
              <w:rPr>
                <w:rFonts w:eastAsiaTheme="minorHAnsi"/>
                <w:bCs/>
                <w:color w:val="000000"/>
                <w:lang w:eastAsia="en-US"/>
              </w:rPr>
              <w:t xml:space="preserve">, </w:t>
            </w:r>
            <w:r w:rsidR="00BC0AF9" w:rsidRPr="00BC0AF9">
              <w:rPr>
                <w:snapToGrid w:val="0"/>
                <w:color w:val="000000" w:themeColor="text1"/>
                <w:lang w:eastAsia="en-US"/>
              </w:rPr>
              <w:t>§ 2</w:t>
            </w:r>
            <w:r w:rsidRPr="00D23364">
              <w:rPr>
                <w:rFonts w:eastAsiaTheme="minorHAnsi"/>
                <w:bCs/>
                <w:color w:val="000000"/>
                <w:lang w:eastAsia="en-US"/>
              </w:rPr>
              <w:t>.</w:t>
            </w:r>
          </w:p>
          <w:p w:rsidR="0062677F" w:rsidRDefault="0062677F" w:rsidP="00BC0AF9">
            <w:pPr>
              <w:tabs>
                <w:tab w:val="left" w:pos="454"/>
              </w:tabs>
              <w:autoSpaceDE w:val="0"/>
              <w:autoSpaceDN w:val="0"/>
              <w:adjustRightInd w:val="0"/>
              <w:rPr>
                <w:rFonts w:eastAsiaTheme="minorHAnsi"/>
                <w:bCs/>
                <w:color w:val="000000"/>
                <w:lang w:eastAsia="en-US"/>
              </w:rPr>
            </w:pPr>
          </w:p>
          <w:p w:rsidR="0062677F" w:rsidRDefault="0062677F" w:rsidP="00BC0AF9">
            <w:pPr>
              <w:tabs>
                <w:tab w:val="left" w:pos="454"/>
              </w:tabs>
              <w:autoSpaceDE w:val="0"/>
              <w:autoSpaceDN w:val="0"/>
              <w:adjustRightInd w:val="0"/>
              <w:rPr>
                <w:rFonts w:eastAsiaTheme="minorHAnsi"/>
                <w:bCs/>
                <w:color w:val="000000"/>
                <w:lang w:eastAsia="en-US"/>
              </w:rPr>
            </w:pPr>
          </w:p>
          <w:p w:rsidR="0062677F" w:rsidRDefault="0062677F" w:rsidP="00BC0AF9">
            <w:pPr>
              <w:tabs>
                <w:tab w:val="left" w:pos="454"/>
              </w:tabs>
              <w:autoSpaceDE w:val="0"/>
              <w:autoSpaceDN w:val="0"/>
              <w:adjustRightInd w:val="0"/>
              <w:rPr>
                <w:rFonts w:eastAsiaTheme="minorHAnsi"/>
                <w:bCs/>
                <w:color w:val="000000"/>
                <w:lang w:eastAsia="en-US"/>
              </w:rPr>
            </w:pPr>
          </w:p>
          <w:p w:rsidR="0062677F" w:rsidRDefault="0062677F" w:rsidP="00BC0AF9">
            <w:pPr>
              <w:tabs>
                <w:tab w:val="left" w:pos="454"/>
              </w:tabs>
              <w:autoSpaceDE w:val="0"/>
              <w:autoSpaceDN w:val="0"/>
              <w:adjustRightInd w:val="0"/>
              <w:rPr>
                <w:rFonts w:eastAsiaTheme="minorHAnsi"/>
                <w:bCs/>
                <w:color w:val="000000"/>
                <w:lang w:eastAsia="en-US"/>
              </w:rPr>
            </w:pPr>
          </w:p>
          <w:p w:rsidR="0062677F" w:rsidRDefault="0062677F" w:rsidP="00BC0AF9">
            <w:pPr>
              <w:tabs>
                <w:tab w:val="left" w:pos="454"/>
              </w:tabs>
              <w:autoSpaceDE w:val="0"/>
              <w:autoSpaceDN w:val="0"/>
              <w:adjustRightInd w:val="0"/>
              <w:rPr>
                <w:rFonts w:eastAsiaTheme="minorHAnsi"/>
                <w:b/>
                <w:bCs/>
                <w:color w:val="000000"/>
                <w:lang w:eastAsia="en-US"/>
              </w:rPr>
            </w:pPr>
          </w:p>
        </w:tc>
      </w:tr>
      <w:tr w:rsidR="00DF1630" w:rsidTr="000A37D8">
        <w:trPr>
          <w:cantSplit/>
        </w:trPr>
        <w:tc>
          <w:tcPr>
            <w:tcW w:w="567" w:type="dxa"/>
          </w:tcPr>
          <w:p w:rsidR="00DF1630" w:rsidRPr="0088184B" w:rsidRDefault="00DF1630" w:rsidP="000A37D8">
            <w:pPr>
              <w:tabs>
                <w:tab w:val="left" w:pos="1701"/>
              </w:tabs>
              <w:spacing w:line="252" w:lineRule="auto"/>
              <w:rPr>
                <w:i/>
                <w:snapToGrid w:val="0"/>
                <w:color w:val="000000" w:themeColor="text1"/>
                <w:lang w:eastAsia="en-US"/>
              </w:rPr>
            </w:pPr>
          </w:p>
        </w:tc>
        <w:tc>
          <w:tcPr>
            <w:tcW w:w="6946" w:type="dxa"/>
          </w:tcPr>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DF1630" w:rsidRPr="0088184B" w:rsidRDefault="00DF1630" w:rsidP="000A37D8">
            <w:pPr>
              <w:tabs>
                <w:tab w:val="left" w:pos="1701"/>
              </w:tabs>
              <w:spacing w:line="252" w:lineRule="auto"/>
              <w:rPr>
                <w:b/>
                <w:snapToGrid w:val="0"/>
                <w:lang w:eastAsia="en-US"/>
              </w:rPr>
            </w:pPr>
            <w:r>
              <w:rPr>
                <w:b/>
                <w:snapToGrid w:val="0"/>
                <w:lang w:eastAsia="en-US"/>
              </w:rPr>
              <w:t>V</w:t>
            </w:r>
            <w:r w:rsidRPr="0088184B">
              <w:rPr>
                <w:b/>
                <w:snapToGrid w:val="0"/>
                <w:lang w:eastAsia="en-US"/>
              </w:rPr>
              <w:t>id protokollet</w:t>
            </w:r>
          </w:p>
          <w:p w:rsidR="00DF1630" w:rsidRPr="0088184B" w:rsidRDefault="00DF1630" w:rsidP="000A37D8">
            <w:pPr>
              <w:tabs>
                <w:tab w:val="left" w:pos="1701"/>
              </w:tabs>
              <w:spacing w:line="252" w:lineRule="auto"/>
              <w:rPr>
                <w:b/>
                <w:snapToGrid w:val="0"/>
                <w:lang w:eastAsia="en-US"/>
              </w:rPr>
            </w:pPr>
          </w:p>
          <w:p w:rsidR="00DF1630" w:rsidRPr="0088184B" w:rsidRDefault="00DF1630" w:rsidP="000A37D8">
            <w:pPr>
              <w:tabs>
                <w:tab w:val="left" w:pos="1701"/>
              </w:tabs>
              <w:spacing w:line="252" w:lineRule="auto"/>
              <w:rPr>
                <w:b/>
                <w:snapToGrid w:val="0"/>
                <w:lang w:eastAsia="en-US"/>
              </w:rPr>
            </w:pPr>
          </w:p>
          <w:p w:rsidR="00DF1630" w:rsidRPr="0088184B" w:rsidRDefault="00907C0C" w:rsidP="000A37D8">
            <w:pPr>
              <w:tabs>
                <w:tab w:val="left" w:pos="1701"/>
              </w:tabs>
              <w:spacing w:line="252" w:lineRule="auto"/>
              <w:rPr>
                <w:b/>
                <w:snapToGrid w:val="0"/>
                <w:lang w:eastAsia="en-US"/>
              </w:rPr>
            </w:pPr>
            <w:r>
              <w:rPr>
                <w:b/>
                <w:snapToGrid w:val="0"/>
                <w:lang w:eastAsia="en-US"/>
              </w:rPr>
              <w:t>Åsa Westlund</w:t>
            </w:r>
          </w:p>
          <w:p w:rsidR="00DF1630" w:rsidRPr="0088184B" w:rsidRDefault="00DF1630" w:rsidP="000A37D8">
            <w:pPr>
              <w:tabs>
                <w:tab w:val="left" w:pos="1701"/>
              </w:tabs>
              <w:spacing w:line="252" w:lineRule="auto"/>
              <w:rPr>
                <w:b/>
                <w:snapToGrid w:val="0"/>
                <w:lang w:eastAsia="en-US"/>
              </w:rPr>
            </w:pPr>
          </w:p>
          <w:p w:rsidR="00DF1630" w:rsidRPr="0088184B" w:rsidRDefault="00DF1630" w:rsidP="000A37D8">
            <w:pPr>
              <w:tabs>
                <w:tab w:val="left" w:pos="1701"/>
              </w:tabs>
              <w:spacing w:line="252" w:lineRule="auto"/>
              <w:rPr>
                <w:b/>
                <w:snapToGrid w:val="0"/>
                <w:lang w:eastAsia="en-US"/>
              </w:rPr>
            </w:pPr>
          </w:p>
          <w:p w:rsidR="00DF1630" w:rsidRPr="0088184B" w:rsidRDefault="00D10492" w:rsidP="000A37D8">
            <w:pPr>
              <w:tabs>
                <w:tab w:val="left" w:pos="1701"/>
              </w:tabs>
              <w:spacing w:line="252" w:lineRule="auto"/>
              <w:rPr>
                <w:b/>
                <w:snapToGrid w:val="0"/>
                <w:lang w:eastAsia="en-US"/>
              </w:rPr>
            </w:pPr>
            <w:r>
              <w:rPr>
                <w:b/>
                <w:snapToGrid w:val="0"/>
                <w:lang w:eastAsia="en-US"/>
              </w:rPr>
              <w:t xml:space="preserve">Caroline Hägerhäll </w:t>
            </w:r>
          </w:p>
          <w:p w:rsidR="00DF1630" w:rsidRPr="0088184B" w:rsidRDefault="00DF1630" w:rsidP="000A37D8">
            <w:pPr>
              <w:tabs>
                <w:tab w:val="left" w:pos="1701"/>
              </w:tabs>
              <w:spacing w:line="252" w:lineRule="auto"/>
              <w:rPr>
                <w:b/>
                <w:snapToGrid w:val="0"/>
                <w:lang w:eastAsia="en-US"/>
              </w:rPr>
            </w:pPr>
          </w:p>
          <w:p w:rsidR="00DF1630" w:rsidRPr="0088184B" w:rsidRDefault="00DF1630" w:rsidP="000A37D8">
            <w:pPr>
              <w:tabs>
                <w:tab w:val="left" w:pos="1701"/>
              </w:tabs>
              <w:spacing w:line="252" w:lineRule="auto"/>
              <w:rPr>
                <w:b/>
                <w:snapToGrid w:val="0"/>
                <w:lang w:eastAsia="en-US"/>
              </w:rPr>
            </w:pPr>
          </w:p>
          <w:p w:rsidR="00DF1630" w:rsidRPr="00CD286C" w:rsidRDefault="00DF1630" w:rsidP="000A37D8">
            <w:pPr>
              <w:tabs>
                <w:tab w:val="left" w:pos="1701"/>
              </w:tabs>
              <w:spacing w:line="252" w:lineRule="auto"/>
              <w:rPr>
                <w:b/>
                <w:snapToGrid w:val="0"/>
                <w:lang w:eastAsia="en-US"/>
              </w:rPr>
            </w:pPr>
            <w:r w:rsidRPr="00CD286C">
              <w:rPr>
                <w:b/>
                <w:snapToGrid w:val="0"/>
                <w:lang w:eastAsia="en-US"/>
              </w:rPr>
              <w:t>Justerat den</w:t>
            </w:r>
          </w:p>
          <w:p w:rsidR="00DF1630" w:rsidRPr="00CD286C" w:rsidRDefault="00DF1630" w:rsidP="000A37D8">
            <w:pPr>
              <w:tabs>
                <w:tab w:val="left" w:pos="1701"/>
              </w:tabs>
              <w:spacing w:line="252" w:lineRule="auto"/>
              <w:rPr>
                <w:b/>
                <w:snapToGrid w:val="0"/>
                <w:color w:val="000000" w:themeColor="text1"/>
                <w:lang w:eastAsia="en-US"/>
              </w:rPr>
            </w:pPr>
          </w:p>
        </w:tc>
      </w:tr>
    </w:tbl>
    <w:p w:rsidR="00E71D79" w:rsidRDefault="00E71D79"/>
    <w:p w:rsidR="00E71D79" w:rsidRDefault="00E71D79">
      <w:pPr>
        <w:widowControl/>
        <w:spacing w:after="160" w:line="259" w:lineRule="auto"/>
      </w:pPr>
      <w:r>
        <w:br w:type="page"/>
      </w:r>
    </w:p>
    <w:tbl>
      <w:tblPr>
        <w:tblW w:w="9318" w:type="dxa"/>
        <w:jc w:val="center"/>
        <w:tblLayout w:type="fixed"/>
        <w:tblCellMar>
          <w:left w:w="70" w:type="dxa"/>
          <w:right w:w="70" w:type="dxa"/>
        </w:tblCellMar>
        <w:tblLook w:val="04A0" w:firstRow="1" w:lastRow="0" w:firstColumn="1" w:lastColumn="0" w:noHBand="0" w:noVBand="1"/>
      </w:tblPr>
      <w:tblGrid>
        <w:gridCol w:w="3239"/>
        <w:gridCol w:w="382"/>
        <w:gridCol w:w="438"/>
        <w:gridCol w:w="381"/>
        <w:gridCol w:w="472"/>
        <w:gridCol w:w="425"/>
        <w:gridCol w:w="425"/>
        <w:gridCol w:w="425"/>
        <w:gridCol w:w="425"/>
        <w:gridCol w:w="425"/>
        <w:gridCol w:w="435"/>
        <w:gridCol w:w="425"/>
        <w:gridCol w:w="425"/>
        <w:gridCol w:w="448"/>
        <w:gridCol w:w="548"/>
      </w:tblGrid>
      <w:tr w:rsidR="00DF1630" w:rsidTr="00E71D79">
        <w:trPr>
          <w:trHeight w:val="153"/>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Pr="00CD286C"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CD286C">
              <w:rPr>
                <w:b/>
                <w:lang w:eastAsia="en-US"/>
              </w:rPr>
              <w:lastRenderedPageBreak/>
              <w:t>EU–NÄMNDEN</w:t>
            </w:r>
          </w:p>
        </w:tc>
        <w:tc>
          <w:tcPr>
            <w:tcW w:w="6079" w:type="dxa"/>
            <w:gridSpan w:val="14"/>
            <w:tcBorders>
              <w:top w:val="single" w:sz="6" w:space="0" w:color="auto"/>
              <w:left w:val="double" w:sz="4" w:space="0" w:color="auto"/>
              <w:bottom w:val="single" w:sz="12" w:space="0" w:color="auto"/>
              <w:right w:val="double" w:sz="4" w:space="0" w:color="auto"/>
            </w:tcBorders>
            <w:hideMark/>
          </w:tcPr>
          <w:p w:rsidR="00DF1630" w:rsidRDefault="00DF1630" w:rsidP="001F4A81">
            <w:pPr>
              <w:tabs>
                <w:tab w:val="left" w:pos="1701"/>
              </w:tabs>
              <w:spacing w:line="252" w:lineRule="auto"/>
              <w:jc w:val="right"/>
              <w:rPr>
                <w:b/>
                <w:lang w:val="en-GB" w:eastAsia="en-US"/>
              </w:rPr>
            </w:pPr>
            <w:r w:rsidRPr="00CD286C">
              <w:rPr>
                <w:b/>
                <w:lang w:eastAsia="en-US"/>
              </w:rPr>
              <w:t xml:space="preserve">Bilaga </w:t>
            </w:r>
            <w:r w:rsidRPr="00553C0C">
              <w:rPr>
                <w:b/>
                <w:lang w:eastAsia="en-US"/>
              </w:rPr>
              <w:t>1 t</w:t>
            </w:r>
            <w:r w:rsidR="0009179B" w:rsidRPr="00593D39">
              <w:rPr>
                <w:b/>
                <w:lang w:eastAsia="en-US"/>
              </w:rPr>
              <w:t xml:space="preserve">ill </w:t>
            </w:r>
            <w:proofErr w:type="spellStart"/>
            <w:r w:rsidR="0009179B">
              <w:rPr>
                <w:b/>
                <w:lang w:val="en-GB" w:eastAsia="en-US"/>
              </w:rPr>
              <w:t>protokoll</w:t>
            </w:r>
            <w:proofErr w:type="spellEnd"/>
            <w:r w:rsidR="0009179B">
              <w:rPr>
                <w:b/>
                <w:lang w:val="en-GB" w:eastAsia="en-US"/>
              </w:rPr>
              <w:t xml:space="preserve"> 2018/19:</w:t>
            </w:r>
            <w:r w:rsidR="00126C31">
              <w:rPr>
                <w:b/>
                <w:lang w:val="en-GB" w:eastAsia="en-US"/>
              </w:rPr>
              <w:t>9</w:t>
            </w:r>
          </w:p>
        </w:tc>
      </w:tr>
      <w:tr w:rsidR="00DF1630" w:rsidTr="00F73AD3">
        <w:trPr>
          <w:trHeight w:val="112"/>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val="en-GB" w:eastAsia="en-US"/>
              </w:rPr>
            </w:pPr>
            <w:proofErr w:type="spellStart"/>
            <w:r>
              <w:rPr>
                <w:sz w:val="22"/>
                <w:lang w:val="en-GB" w:eastAsia="en-US"/>
              </w:rPr>
              <w:t>Namn</w:t>
            </w:r>
            <w:proofErr w:type="spellEnd"/>
          </w:p>
        </w:tc>
        <w:tc>
          <w:tcPr>
            <w:tcW w:w="820" w:type="dxa"/>
            <w:gridSpan w:val="2"/>
            <w:tcBorders>
              <w:top w:val="single" w:sz="6" w:space="0" w:color="auto"/>
              <w:left w:val="double" w:sz="4" w:space="0" w:color="auto"/>
              <w:bottom w:val="single" w:sz="12" w:space="0" w:color="auto"/>
              <w:right w:val="double" w:sz="4" w:space="0" w:color="auto"/>
            </w:tcBorders>
            <w:hideMark/>
          </w:tcPr>
          <w:p w:rsidR="00DF1630" w:rsidRDefault="000A475A" w:rsidP="006626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 1</w:t>
            </w:r>
            <w:r w:rsidR="007C280D">
              <w:rPr>
                <w:b/>
                <w:sz w:val="22"/>
                <w:szCs w:val="22"/>
                <w:lang w:val="en-GB" w:eastAsia="en-US"/>
              </w:rPr>
              <w:t>-</w:t>
            </w:r>
            <w:r w:rsidR="0061550E">
              <w:rPr>
                <w:b/>
                <w:sz w:val="22"/>
                <w:szCs w:val="22"/>
                <w:lang w:val="en-GB" w:eastAsia="en-US"/>
              </w:rPr>
              <w:t>3</w:t>
            </w:r>
          </w:p>
        </w:tc>
        <w:tc>
          <w:tcPr>
            <w:tcW w:w="853" w:type="dxa"/>
            <w:gridSpan w:val="2"/>
            <w:tcBorders>
              <w:top w:val="single" w:sz="6" w:space="0" w:color="auto"/>
              <w:left w:val="double" w:sz="4" w:space="0" w:color="auto"/>
              <w:bottom w:val="single" w:sz="12" w:space="0" w:color="auto"/>
              <w:right w:val="double" w:sz="4" w:space="0" w:color="auto"/>
            </w:tcBorders>
          </w:tcPr>
          <w:p w:rsidR="00DF1630" w:rsidRDefault="004B180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w:t>
            </w:r>
            <w:r w:rsidR="00DB7C5D">
              <w:rPr>
                <w:b/>
                <w:sz w:val="22"/>
                <w:szCs w:val="22"/>
                <w:lang w:val="en-GB" w:eastAsia="en-US"/>
              </w:rPr>
              <w:t xml:space="preserve"> </w:t>
            </w:r>
            <w:r w:rsidR="0061550E">
              <w:rPr>
                <w:b/>
                <w:sz w:val="22"/>
                <w:szCs w:val="22"/>
                <w:lang w:val="en-GB" w:eastAsia="en-US"/>
              </w:rPr>
              <w:t>4</w:t>
            </w:r>
          </w:p>
        </w:tc>
        <w:tc>
          <w:tcPr>
            <w:tcW w:w="850" w:type="dxa"/>
            <w:gridSpan w:val="2"/>
            <w:tcBorders>
              <w:top w:val="single" w:sz="6" w:space="0" w:color="auto"/>
              <w:left w:val="double" w:sz="4" w:space="0" w:color="auto"/>
              <w:bottom w:val="single" w:sz="12" w:space="0" w:color="auto"/>
              <w:right w:val="double" w:sz="4" w:space="0" w:color="auto"/>
            </w:tcBorders>
          </w:tcPr>
          <w:p w:rsidR="00DF1630" w:rsidRDefault="0061550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 5</w:t>
            </w:r>
          </w:p>
        </w:tc>
        <w:tc>
          <w:tcPr>
            <w:tcW w:w="850" w:type="dxa"/>
            <w:gridSpan w:val="2"/>
            <w:tcBorders>
              <w:top w:val="single" w:sz="6" w:space="0" w:color="auto"/>
              <w:left w:val="double" w:sz="4" w:space="0" w:color="auto"/>
              <w:bottom w:val="single" w:sz="12" w:space="0" w:color="auto"/>
              <w:right w:val="single" w:sz="6" w:space="0" w:color="auto"/>
            </w:tcBorders>
          </w:tcPr>
          <w:p w:rsidR="00DF1630"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 6</w:t>
            </w:r>
          </w:p>
        </w:tc>
        <w:tc>
          <w:tcPr>
            <w:tcW w:w="860" w:type="dxa"/>
            <w:gridSpan w:val="2"/>
            <w:tcBorders>
              <w:top w:val="single" w:sz="6" w:space="0" w:color="auto"/>
              <w:left w:val="double" w:sz="4" w:space="0" w:color="auto"/>
              <w:bottom w:val="single" w:sz="12" w:space="0" w:color="auto"/>
              <w:right w:val="double" w:sz="4" w:space="0" w:color="auto"/>
            </w:tcBorders>
            <w:hideMark/>
          </w:tcPr>
          <w:p w:rsidR="00DF1630"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 7</w:t>
            </w:r>
          </w:p>
        </w:tc>
        <w:tc>
          <w:tcPr>
            <w:tcW w:w="850" w:type="dxa"/>
            <w:gridSpan w:val="2"/>
            <w:tcBorders>
              <w:top w:val="single" w:sz="6" w:space="0" w:color="auto"/>
              <w:left w:val="double" w:sz="4"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996" w:type="dxa"/>
            <w:gridSpan w:val="2"/>
            <w:tcBorders>
              <w:top w:val="single" w:sz="6" w:space="0" w:color="auto"/>
              <w:left w:val="double" w:sz="4"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r>
      <w:tr w:rsidR="00DF1630" w:rsidTr="00E71D79">
        <w:trPr>
          <w:trHeight w:val="246"/>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i/>
                <w:lang w:val="en-GB"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35"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548"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r>
      <w:tr w:rsidR="000A37D8" w:rsidTr="00E71D79">
        <w:trPr>
          <w:trHeight w:val="167"/>
          <w:jc w:val="center"/>
        </w:trPr>
        <w:tc>
          <w:tcPr>
            <w:tcW w:w="3239" w:type="dxa"/>
            <w:tcBorders>
              <w:top w:val="single" w:sz="12"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en-GB" w:eastAsia="en-US"/>
              </w:rPr>
            </w:pPr>
            <w:r>
              <w:rPr>
                <w:sz w:val="18"/>
                <w:szCs w:val="18"/>
                <w:lang w:val="en-GB" w:eastAsia="en-US"/>
              </w:rPr>
              <w:t>Åsa Westlund (S)</w:t>
            </w:r>
          </w:p>
        </w:tc>
        <w:tc>
          <w:tcPr>
            <w:tcW w:w="382" w:type="dxa"/>
            <w:tcBorders>
              <w:top w:val="single" w:sz="12"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12"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12"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RPr="00C72C90" w:rsidTr="00E71D79">
        <w:trPr>
          <w:trHeight w:val="65"/>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fr-FR" w:eastAsia="en-US"/>
              </w:rPr>
            </w:pPr>
            <w:r>
              <w:rPr>
                <w:sz w:val="18"/>
                <w:szCs w:val="18"/>
                <w:lang w:val="fr-FR" w:eastAsia="en-US"/>
              </w:rPr>
              <w:t xml:space="preserve">Eskil </w:t>
            </w:r>
            <w:proofErr w:type="spellStart"/>
            <w:r>
              <w:rPr>
                <w:sz w:val="18"/>
                <w:szCs w:val="18"/>
                <w:lang w:val="fr-FR" w:eastAsia="en-US"/>
              </w:rPr>
              <w:t>Erlandsson</w:t>
            </w:r>
            <w:proofErr w:type="spellEnd"/>
            <w:r>
              <w:rPr>
                <w:sz w:val="18"/>
                <w:szCs w:val="18"/>
                <w:lang w:val="fr-FR" w:eastAsia="en-US"/>
              </w:rPr>
              <w:t xml:space="preserve"> (C) </w:t>
            </w:r>
            <w:r>
              <w:rPr>
                <w:i/>
                <w:sz w:val="18"/>
                <w:szCs w:val="18"/>
                <w:lang w:val="fr-FR" w:eastAsia="en-US"/>
              </w:rPr>
              <w:t xml:space="preserve">(Vice </w:t>
            </w:r>
            <w:proofErr w:type="spellStart"/>
            <w:r>
              <w:rPr>
                <w:i/>
                <w:sz w:val="18"/>
                <w:szCs w:val="18"/>
                <w:lang w:val="fr-FR" w:eastAsia="en-US"/>
              </w:rPr>
              <w:t>ordf</w:t>
            </w:r>
            <w:proofErr w:type="spellEnd"/>
            <w:r>
              <w:rPr>
                <w:i/>
                <w:sz w:val="18"/>
                <w:szCs w:val="18"/>
                <w:lang w:val="fr-FR" w:eastAsia="en-US"/>
              </w:rPr>
              <w:t>.)</w:t>
            </w:r>
          </w:p>
        </w:tc>
        <w:tc>
          <w:tcPr>
            <w:tcW w:w="382"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fr-FR" w:eastAsia="en-US"/>
              </w:rPr>
            </w:pPr>
            <w:r>
              <w:rPr>
                <w:sz w:val="16"/>
                <w:szCs w:val="18"/>
                <w:lang w:val="fr-FR"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en-GB" w:eastAsia="en-US"/>
              </w:rPr>
            </w:pPr>
            <w:r>
              <w:rPr>
                <w:sz w:val="18"/>
                <w:szCs w:val="18"/>
                <w:lang w:val="en-GB" w:eastAsia="en-US"/>
              </w:rPr>
              <w:t>Karin Enström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801FB7" w:rsidP="00E71D79">
            <w:pPr>
              <w:tabs>
                <w:tab w:val="left" w:pos="1701"/>
              </w:tabs>
              <w:spacing w:line="252" w:lineRule="auto"/>
              <w:rPr>
                <w:sz w:val="18"/>
                <w:szCs w:val="18"/>
                <w:lang w:val="en-US" w:eastAsia="en-US"/>
              </w:rPr>
            </w:pPr>
            <w:r>
              <w:rPr>
                <w:sz w:val="18"/>
                <w:szCs w:val="18"/>
                <w:lang w:val="en-US" w:eastAsia="en-US"/>
              </w:rPr>
              <w:t>Björn W</w:t>
            </w:r>
            <w:r w:rsidR="000A37D8">
              <w:rPr>
                <w:sz w:val="18"/>
                <w:szCs w:val="18"/>
                <w:lang w:val="en-US" w:eastAsia="en-US"/>
              </w:rPr>
              <w:t>i</w:t>
            </w:r>
            <w:r>
              <w:rPr>
                <w:sz w:val="18"/>
                <w:szCs w:val="18"/>
                <w:lang w:val="en-US" w:eastAsia="en-US"/>
              </w:rPr>
              <w:t>e</w:t>
            </w:r>
            <w:r w:rsidR="000A37D8">
              <w:rPr>
                <w:sz w:val="18"/>
                <w:szCs w:val="18"/>
                <w:lang w:val="en-US" w:eastAsia="en-US"/>
              </w:rPr>
              <w:t>chel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en-US" w:eastAsia="en-US"/>
              </w:rPr>
            </w:pPr>
            <w:r>
              <w:rPr>
                <w:sz w:val="18"/>
                <w:szCs w:val="18"/>
                <w:lang w:val="en-US" w:eastAsia="en-US"/>
              </w:rPr>
              <w:t>Åsa Coenraads (M)</w:t>
            </w:r>
          </w:p>
        </w:tc>
        <w:tc>
          <w:tcPr>
            <w:tcW w:w="382"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2" w:lineRule="auto"/>
              <w:rPr>
                <w:sz w:val="18"/>
                <w:szCs w:val="18"/>
                <w:lang w:val="en-GB" w:eastAsia="en-US"/>
              </w:rPr>
            </w:pPr>
            <w:r>
              <w:rPr>
                <w:sz w:val="18"/>
                <w:szCs w:val="18"/>
                <w:lang w:val="en-GB" w:eastAsia="en-US"/>
              </w:rPr>
              <w:t>Martin Kinnunen (SD)</w:t>
            </w:r>
          </w:p>
        </w:tc>
        <w:tc>
          <w:tcPr>
            <w:tcW w:w="382"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GB" w:eastAsia="en-US"/>
              </w:rPr>
              <w:t>Markus Selin (S)</w:t>
            </w:r>
          </w:p>
        </w:tc>
        <w:tc>
          <w:tcPr>
            <w:tcW w:w="382"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Jens Holm (V)</w:t>
            </w:r>
          </w:p>
        </w:tc>
        <w:tc>
          <w:tcPr>
            <w:tcW w:w="382"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126C3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Ludvig Aspling (SD)</w:t>
            </w:r>
          </w:p>
        </w:tc>
        <w:tc>
          <w:tcPr>
            <w:tcW w:w="382"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Maria Strömkvist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504D24" w:rsidP="00E71D79">
            <w:pPr>
              <w:tabs>
                <w:tab w:val="left" w:pos="1701"/>
              </w:tabs>
              <w:spacing w:line="256" w:lineRule="auto"/>
              <w:rPr>
                <w:sz w:val="18"/>
                <w:szCs w:val="18"/>
                <w:lang w:val="en-US" w:eastAsia="en-US"/>
              </w:rPr>
            </w:pPr>
            <w:r>
              <w:rPr>
                <w:sz w:val="18"/>
                <w:szCs w:val="18"/>
                <w:lang w:val="en-US" w:eastAsia="en-US"/>
              </w:rPr>
              <w:t>Robert Halef</w:t>
            </w:r>
            <w:r w:rsidR="000A37D8">
              <w:rPr>
                <w:sz w:val="18"/>
                <w:szCs w:val="18"/>
                <w:lang w:val="en-US" w:eastAsia="en-US"/>
              </w:rPr>
              <w:t xml:space="preserve"> (KD)</w:t>
            </w:r>
          </w:p>
        </w:tc>
        <w:tc>
          <w:tcPr>
            <w:tcW w:w="382"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Pyry Niemi (S)</w:t>
            </w:r>
          </w:p>
        </w:tc>
        <w:tc>
          <w:tcPr>
            <w:tcW w:w="382"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55"/>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Tina Acketoft (L)</w:t>
            </w:r>
          </w:p>
        </w:tc>
        <w:tc>
          <w:tcPr>
            <w:tcW w:w="382"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Johnny Skalin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GB" w:eastAsia="en-US"/>
              </w:rPr>
              <w:t>Amanda Palmstierna (MP)</w:t>
            </w:r>
          </w:p>
        </w:tc>
        <w:tc>
          <w:tcPr>
            <w:tcW w:w="382"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24100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12" w:space="0" w:color="auto"/>
              <w:right w:val="double" w:sz="4" w:space="0" w:color="auto"/>
            </w:tcBorders>
          </w:tcPr>
          <w:p w:rsidR="000A37D8" w:rsidRDefault="00760721" w:rsidP="00E71D79">
            <w:pPr>
              <w:tabs>
                <w:tab w:val="left" w:pos="1701"/>
              </w:tabs>
              <w:spacing w:line="256" w:lineRule="auto"/>
              <w:rPr>
                <w:sz w:val="18"/>
                <w:szCs w:val="18"/>
                <w:lang w:val="en-GB" w:eastAsia="en-US"/>
              </w:rPr>
            </w:pPr>
            <w:r>
              <w:rPr>
                <w:sz w:val="18"/>
                <w:szCs w:val="18"/>
                <w:lang w:val="en-GB" w:eastAsia="en-US"/>
              </w:rPr>
              <w:t>Jessik</w:t>
            </w:r>
            <w:r w:rsidR="000A37D8">
              <w:rPr>
                <w:sz w:val="18"/>
                <w:szCs w:val="18"/>
                <w:lang w:val="en-GB" w:eastAsia="en-US"/>
              </w:rPr>
              <w:t>a Roswall (M)</w:t>
            </w:r>
          </w:p>
        </w:tc>
        <w:tc>
          <w:tcPr>
            <w:tcW w:w="382"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60"/>
          <w:jc w:val="center"/>
        </w:trPr>
        <w:tc>
          <w:tcPr>
            <w:tcW w:w="3239" w:type="dxa"/>
            <w:tcBorders>
              <w:top w:val="single" w:sz="12" w:space="0" w:color="auto"/>
              <w:left w:val="single" w:sz="6" w:space="0" w:color="auto"/>
              <w:bottom w:val="single" w:sz="12" w:space="0" w:color="auto"/>
              <w:right w:val="double" w:sz="4" w:space="0" w:color="auto"/>
            </w:tcBorders>
            <w:hideMark/>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r>
              <w:rPr>
                <w:i/>
                <w:lang w:val="en-GB"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Kadir Kasirga (S)</w:t>
            </w:r>
          </w:p>
        </w:tc>
        <w:tc>
          <w:tcPr>
            <w:tcW w:w="382"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N</w:t>
            </w:r>
          </w:p>
        </w:tc>
        <w:tc>
          <w:tcPr>
            <w:tcW w:w="381" w:type="dxa"/>
            <w:tcBorders>
              <w:top w:val="single" w:sz="12"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D</w:t>
            </w:r>
          </w:p>
        </w:tc>
        <w:tc>
          <w:tcPr>
            <w:tcW w:w="472"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12"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Helena Bouveng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Mathias Tegnér (S)</w:t>
            </w:r>
          </w:p>
        </w:tc>
        <w:tc>
          <w:tcPr>
            <w:tcW w:w="382"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Katarina Brännström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Björn Söder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 xml:space="preserve">Yasmine Larsson (S)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Johan Hedin (C)</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Jonas Sjöstedt (V)</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 xml:space="preserve">Lotta Olsson (M)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Roger Hedlund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Leif Nysmed (S)</w:t>
            </w:r>
          </w:p>
        </w:tc>
        <w:tc>
          <w:tcPr>
            <w:tcW w:w="382"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504D24" w:rsidP="00E71D79">
            <w:pPr>
              <w:tabs>
                <w:tab w:val="left" w:pos="1701"/>
              </w:tabs>
              <w:spacing w:line="256" w:lineRule="auto"/>
              <w:rPr>
                <w:sz w:val="18"/>
                <w:szCs w:val="18"/>
                <w:lang w:val="en-GB" w:eastAsia="en-US"/>
              </w:rPr>
            </w:pPr>
            <w:r>
              <w:rPr>
                <w:sz w:val="18"/>
                <w:szCs w:val="18"/>
                <w:lang w:val="en-GB" w:eastAsia="en-US"/>
              </w:rPr>
              <w:t>Lars Adaktusson (KD)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117"/>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US" w:eastAsia="en-US"/>
              </w:rPr>
              <w:t>Azadeh Rojhan Gustafsson (S)</w:t>
            </w:r>
          </w:p>
        </w:tc>
        <w:tc>
          <w:tcPr>
            <w:tcW w:w="382"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116"/>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8230D0" w:rsidP="00E71D79">
            <w:pPr>
              <w:tabs>
                <w:tab w:val="left" w:pos="1701"/>
              </w:tabs>
              <w:spacing w:line="256" w:lineRule="auto"/>
              <w:rPr>
                <w:sz w:val="18"/>
                <w:szCs w:val="18"/>
                <w:lang w:val="en-GB" w:eastAsia="en-US"/>
              </w:rPr>
            </w:pPr>
            <w:r>
              <w:rPr>
                <w:sz w:val="18"/>
                <w:szCs w:val="18"/>
                <w:lang w:val="en-GB" w:eastAsia="en-US"/>
              </w:rPr>
              <w:t>Bengt Eliasson</w:t>
            </w:r>
            <w:r w:rsidR="000A37D8">
              <w:rPr>
                <w:sz w:val="18"/>
                <w:szCs w:val="18"/>
                <w:lang w:val="en-GB" w:eastAsia="en-US"/>
              </w:rPr>
              <w:t xml:space="preserve"> (L)</w:t>
            </w:r>
          </w:p>
        </w:tc>
        <w:tc>
          <w:tcPr>
            <w:tcW w:w="382"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US" w:eastAsia="en-US"/>
              </w:rPr>
              <w:t>Eric Westroth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color w:val="000000" w:themeColor="text1"/>
                <w:sz w:val="18"/>
                <w:szCs w:val="18"/>
                <w:lang w:val="en-GB" w:eastAsia="en-US"/>
              </w:rPr>
            </w:pPr>
            <w:r>
              <w:rPr>
                <w:color w:val="000000" w:themeColor="text1"/>
                <w:sz w:val="18"/>
                <w:szCs w:val="18"/>
                <w:lang w:val="en-GB" w:eastAsia="en-US"/>
              </w:rPr>
              <w:t>Jonas Eriksson (MP)</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color w:val="000000" w:themeColor="text1"/>
                <w:sz w:val="18"/>
                <w:szCs w:val="18"/>
                <w:lang w:val="en-US" w:eastAsia="en-US"/>
              </w:rPr>
            </w:pPr>
            <w:r>
              <w:rPr>
                <w:color w:val="000000" w:themeColor="text1"/>
                <w:sz w:val="18"/>
                <w:szCs w:val="18"/>
                <w:lang w:val="en-US" w:eastAsia="en-US"/>
              </w:rPr>
              <w:t>Erik Ottoson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Mattas Ottosson (S)</w:t>
            </w:r>
            <w:r w:rsidR="00504D24">
              <w:rPr>
                <w:sz w:val="18"/>
                <w:szCs w:val="18"/>
                <w:lang w:val="en-US" w:eastAsia="en-US"/>
              </w:rPr>
              <w:t xml:space="preserve">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Teres Lindberg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Pia Nilsson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Anna Vikström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146609">
            <w:pPr>
              <w:tabs>
                <w:tab w:val="left" w:pos="1701"/>
              </w:tabs>
              <w:spacing w:line="252" w:lineRule="auto"/>
              <w:rPr>
                <w:sz w:val="18"/>
                <w:szCs w:val="18"/>
                <w:lang w:val="en-US" w:eastAsia="en-US"/>
              </w:rPr>
            </w:pPr>
            <w:r>
              <w:rPr>
                <w:sz w:val="18"/>
                <w:szCs w:val="18"/>
                <w:lang w:val="en-US" w:eastAsia="en-US"/>
              </w:rPr>
              <w:t xml:space="preserve">Johan Andersson (S)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Erik Ezelius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446E9B"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Alexandra Anstrell (M)</w:t>
            </w:r>
          </w:p>
        </w:tc>
        <w:tc>
          <w:tcPr>
            <w:tcW w:w="382"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Tomas Tobé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146609">
            <w:pPr>
              <w:tabs>
                <w:tab w:val="left" w:pos="1701"/>
              </w:tabs>
              <w:spacing w:line="252" w:lineRule="auto"/>
              <w:rPr>
                <w:sz w:val="18"/>
                <w:szCs w:val="18"/>
                <w:lang w:val="en-US" w:eastAsia="en-US"/>
              </w:rPr>
            </w:pPr>
            <w:r>
              <w:rPr>
                <w:sz w:val="18"/>
                <w:szCs w:val="18"/>
                <w:lang w:val="en-US" w:eastAsia="en-US"/>
              </w:rPr>
              <w:t>Jörgen Warborn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Ann-Sofie Alm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Jan R Andersson (M)</w:t>
            </w:r>
          </w:p>
        </w:tc>
        <w:tc>
          <w:tcPr>
            <w:tcW w:w="382"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Betty Malmberg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07D5"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Hanif Bali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Jessica Polfjärd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lastRenderedPageBreak/>
              <w:t>Robert Stenkvist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sidRPr="00146609">
              <w:rPr>
                <w:sz w:val="18"/>
                <w:szCs w:val="18"/>
                <w:lang w:eastAsia="en-US"/>
              </w:rPr>
              <w:t>Jonas Andersson I Linköping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Jonas Millard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Sven-Olof Sällström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Julia Kronlid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Paula Bieler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Per Ramhorn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Alexander Christiansson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Markus Wiechel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Lars Andersson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Josef Fransson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273AAF">
            <w:pPr>
              <w:spacing w:line="252" w:lineRule="auto"/>
              <w:rPr>
                <w:sz w:val="18"/>
                <w:szCs w:val="18"/>
                <w:lang w:eastAsia="en-US"/>
              </w:rPr>
            </w:pPr>
            <w:r>
              <w:rPr>
                <w:sz w:val="18"/>
                <w:szCs w:val="18"/>
                <w:lang w:eastAsia="en-US"/>
              </w:rPr>
              <w:t>Adam Mattinen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Tobias Andersson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Charlotte Quensel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Angelica Lundberg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Staffan Eklöf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Jimmy Ståhl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Christian Carlsson (KD)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Pr>
                <w:sz w:val="18"/>
                <w:szCs w:val="18"/>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Pr>
                <w:sz w:val="18"/>
                <w:szCs w:val="18"/>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Kjell-Arne Ottosson (KD)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A0739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Fredrik Malm (L)</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Jan Björklund (L)</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Maria Ferm (MP)</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Janine Alm Ericson (MP)</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Martina Johansson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Magnus Ek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Per Lodenius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Solveig Zander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Martin Ådahl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sz w:val="18"/>
                <w:szCs w:val="18"/>
                <w:lang w:eastAsia="en-US"/>
              </w:rPr>
              <w:t>Ilona Szatmari Waldau (V)</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B3356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B3356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B3356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B3356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B3356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sz w:val="18"/>
                <w:szCs w:val="18"/>
                <w:lang w:eastAsia="en-US"/>
              </w:rPr>
              <w:t>Nooshi Dadgostar (V)</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sz w:val="18"/>
                <w:szCs w:val="18"/>
                <w:lang w:eastAsia="en-US"/>
              </w:rPr>
              <w:t>Daniel Riazat (V)</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65"/>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bl>
    <w:p w:rsidR="00E71D79" w:rsidRDefault="00E71D79"/>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907C0C" w:rsidTr="00E71D79">
        <w:trPr>
          <w:trHeight w:val="1135"/>
          <w:jc w:val="center"/>
        </w:trPr>
        <w:tc>
          <w:tcPr>
            <w:tcW w:w="4395" w:type="dxa"/>
          </w:tcPr>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D = Deltagande</w:t>
            </w:r>
          </w:p>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D* = U</w:t>
            </w:r>
            <w:r w:rsidR="00E71D79">
              <w:rPr>
                <w:sz w:val="20"/>
                <w:lang w:eastAsia="en-US"/>
              </w:rPr>
              <w:t>ppkopplade per telefon</w:t>
            </w:r>
          </w:p>
          <w:p w:rsidR="00907C0C"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N = Närvarand</w:t>
            </w:r>
            <w:r w:rsidR="00E71D79">
              <w:rPr>
                <w:sz w:val="20"/>
                <w:lang w:eastAsia="en-US"/>
              </w:rPr>
              <w:t>e</w:t>
            </w:r>
            <w:r w:rsidR="00E71D79">
              <w:rPr>
                <w:sz w:val="20"/>
                <w:lang w:eastAsia="en-US"/>
              </w:rPr>
              <w:br/>
              <w:t>N*= Uppkopplade per telefon</w:t>
            </w:r>
          </w:p>
          <w:p w:rsidR="008845B6" w:rsidRPr="0088184B" w:rsidRDefault="008845B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 xml:space="preserve">En siffra i kolumnen för Deltagande anger att deltagandet skett viss del av sammanträdet. </w:t>
            </w:r>
          </w:p>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I kolumnen för Närvarande redovisas inte närvarons längd.</w:t>
            </w:r>
          </w:p>
        </w:tc>
        <w:tc>
          <w:tcPr>
            <w:tcW w:w="4812" w:type="dxa"/>
          </w:tcPr>
          <w:p w:rsidR="00907C0C"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88184B">
              <w:rPr>
                <w:color w:val="000000" w:themeColor="text1"/>
                <w:sz w:val="20"/>
                <w:lang w:eastAsia="en-US"/>
              </w:rPr>
              <w:t>Anmärkning:</w:t>
            </w:r>
          </w:p>
          <w:p w:rsidR="00907C0C" w:rsidRDefault="000A475A" w:rsidP="00E71D79">
            <w:pPr>
              <w:pStyle w:val="Liststycke"/>
              <w:numPr>
                <w:ilvl w:val="0"/>
                <w:numId w:val="15"/>
              </w:num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350"/>
              <w:rPr>
                <w:color w:val="000000" w:themeColor="text1"/>
                <w:sz w:val="20"/>
                <w:lang w:eastAsia="en-US"/>
              </w:rPr>
            </w:pPr>
            <w:r>
              <w:rPr>
                <w:color w:val="000000" w:themeColor="text1"/>
                <w:sz w:val="20"/>
                <w:lang w:eastAsia="en-US"/>
              </w:rPr>
              <w:t>D till kl</w:t>
            </w:r>
            <w:r w:rsidR="00E061AA">
              <w:rPr>
                <w:color w:val="000000" w:themeColor="text1"/>
                <w:sz w:val="20"/>
                <w:lang w:eastAsia="en-US"/>
              </w:rPr>
              <w:t>.</w:t>
            </w:r>
          </w:p>
          <w:p w:rsidR="00907C0C" w:rsidRPr="00B77932" w:rsidRDefault="000A475A" w:rsidP="00E71D79">
            <w:pPr>
              <w:pStyle w:val="Liststycke"/>
              <w:numPr>
                <w:ilvl w:val="0"/>
                <w:numId w:val="15"/>
              </w:num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350"/>
              <w:rPr>
                <w:color w:val="000000" w:themeColor="text1"/>
                <w:sz w:val="20"/>
                <w:lang w:eastAsia="en-US"/>
              </w:rPr>
            </w:pPr>
            <w:r>
              <w:rPr>
                <w:color w:val="000000" w:themeColor="text1"/>
                <w:sz w:val="20"/>
                <w:lang w:eastAsia="en-US"/>
              </w:rPr>
              <w:t xml:space="preserve">D från kl. </w:t>
            </w:r>
          </w:p>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r w:rsidR="00907C0C" w:rsidTr="00E71D79">
        <w:trPr>
          <w:trHeight w:val="240"/>
          <w:jc w:val="center"/>
        </w:trPr>
        <w:tc>
          <w:tcPr>
            <w:tcW w:w="4395" w:type="dxa"/>
          </w:tcPr>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bl>
    <w:p w:rsidR="0057013F" w:rsidRDefault="0057013F" w:rsidP="000C63AA">
      <w:pPr>
        <w:rPr>
          <w:sz w:val="22"/>
          <w:szCs w:val="22"/>
        </w:rPr>
      </w:pPr>
      <w:r>
        <w:t xml:space="preserve"> </w:t>
      </w:r>
    </w:p>
    <w:p w:rsidR="00117ECE" w:rsidRDefault="00117ECE" w:rsidP="00D42BA8">
      <w:pPr>
        <w:widowControl/>
        <w:spacing w:after="160" w:line="259" w:lineRule="auto"/>
        <w:rPr>
          <w:b/>
        </w:rPr>
      </w:pPr>
      <w:r>
        <w:rPr>
          <w:b/>
        </w:rPr>
        <w:br/>
      </w:r>
    </w:p>
    <w:p w:rsidR="002F63F6" w:rsidRDefault="002F63F6" w:rsidP="00D42BA8">
      <w:pPr>
        <w:widowControl/>
        <w:spacing w:after="160" w:line="259" w:lineRule="auto"/>
        <w:rPr>
          <w:b/>
        </w:rPr>
      </w:pPr>
    </w:p>
    <w:p w:rsidR="002F63F6" w:rsidRDefault="002F63F6" w:rsidP="00D42BA8">
      <w:pPr>
        <w:widowControl/>
        <w:spacing w:after="160" w:line="259" w:lineRule="auto"/>
        <w:rPr>
          <w:b/>
        </w:rPr>
      </w:pPr>
    </w:p>
    <w:p w:rsidR="003302F5" w:rsidRDefault="002F63F6" w:rsidP="003302F5">
      <w:r>
        <w:lastRenderedPageBreak/>
        <w:t>EU-NÄMNDEN</w:t>
      </w:r>
      <w:r>
        <w:rPr>
          <w:b/>
        </w:rPr>
        <w:t xml:space="preserve"> </w:t>
      </w:r>
      <w:r>
        <w:rPr>
          <w:b/>
        </w:rPr>
        <w:tab/>
      </w:r>
      <w:r>
        <w:rPr>
          <w:b/>
        </w:rPr>
        <w:tab/>
      </w:r>
      <w:r>
        <w:rPr>
          <w:b/>
        </w:rPr>
        <w:tab/>
      </w:r>
      <w:r>
        <w:rPr>
          <w:b/>
        </w:rPr>
        <w:tab/>
      </w:r>
      <w:r>
        <w:rPr>
          <w:b/>
        </w:rPr>
        <w:tab/>
        <w:t>B</w:t>
      </w:r>
      <w:r w:rsidR="00BE1A65">
        <w:rPr>
          <w:b/>
        </w:rPr>
        <w:t>ilaga 2 till protokoll 2018/19:9</w:t>
      </w:r>
      <w:bookmarkStart w:id="0" w:name="_GoBack"/>
      <w:bookmarkEnd w:id="0"/>
      <w:r w:rsidR="003302F5">
        <w:rPr>
          <w:b/>
        </w:rPr>
        <w:br/>
      </w:r>
      <w:r w:rsidR="003302F5">
        <w:rPr>
          <w:b/>
        </w:rPr>
        <w:br/>
        <w:t>S</w:t>
      </w:r>
      <w:r w:rsidR="003302F5" w:rsidRPr="003302F5">
        <w:rPr>
          <w:b/>
        </w:rPr>
        <w:t xml:space="preserve">kriftligt samråd </w:t>
      </w:r>
      <w:r w:rsidR="003302F5">
        <w:rPr>
          <w:b/>
        </w:rPr>
        <w:t xml:space="preserve">med EU-nämnden </w:t>
      </w:r>
      <w:r w:rsidR="003302F5" w:rsidRPr="003302F5">
        <w:rPr>
          <w:b/>
        </w:rPr>
        <w:t xml:space="preserve">rörande Portugals </w:t>
      </w:r>
      <w:proofErr w:type="spellStart"/>
      <w:r w:rsidR="003302F5" w:rsidRPr="003302F5">
        <w:rPr>
          <w:b/>
        </w:rPr>
        <w:t>förtida</w:t>
      </w:r>
      <w:proofErr w:type="spellEnd"/>
      <w:r w:rsidR="003302F5" w:rsidRPr="003302F5">
        <w:rPr>
          <w:b/>
        </w:rPr>
        <w:t xml:space="preserve"> återbetalning av lån</w:t>
      </w:r>
      <w:r w:rsidR="003302F5">
        <w:rPr>
          <w:b/>
        </w:rPr>
        <w:t>.</w:t>
      </w:r>
      <w:r w:rsidR="003302F5">
        <w:rPr>
          <w:b/>
        </w:rPr>
        <w:br/>
      </w:r>
      <w:r w:rsidR="003302F5" w:rsidRPr="003302F5">
        <w:t>Samrådet avslutades den 16 november 2018.</w:t>
      </w:r>
      <w:r w:rsidR="003302F5">
        <w:rPr>
          <w:b/>
        </w:rPr>
        <w:t xml:space="preserve"> </w:t>
      </w:r>
      <w:r w:rsidR="003302F5">
        <w:t>Det fanns stöd i nämndens för regeringens ståndpunkt. Ingen avvikande mening har inkommit.</w:t>
      </w:r>
    </w:p>
    <w:p w:rsidR="000344BE" w:rsidRDefault="000344BE" w:rsidP="00345733">
      <w:pPr>
        <w:rPr>
          <w:b/>
        </w:rPr>
      </w:pPr>
    </w:p>
    <w:p w:rsidR="000344BE" w:rsidRDefault="000344BE" w:rsidP="00345733">
      <w:pPr>
        <w:rPr>
          <w:b/>
        </w:rPr>
      </w:pPr>
      <w:r>
        <w:rPr>
          <w:b/>
        </w:rPr>
        <w:t>Skriftligt samråd med EU-nämnden gällande t</w:t>
      </w:r>
      <w:r w:rsidRPr="000344BE">
        <w:rPr>
          <w:b/>
        </w:rPr>
        <w:t>roliga A-punkter v. 46</w:t>
      </w:r>
      <w:r>
        <w:rPr>
          <w:b/>
        </w:rPr>
        <w:t>. AM (SD, V)</w:t>
      </w:r>
    </w:p>
    <w:p w:rsidR="000344BE" w:rsidRDefault="000344BE" w:rsidP="000344BE">
      <w:pPr>
        <w:rPr>
          <w:sz w:val="22"/>
          <w:szCs w:val="22"/>
        </w:rPr>
      </w:pPr>
      <w:r>
        <w:t xml:space="preserve">Samrådet avslutades den 15 november 2018. Det fanns stöd för regeringens ståndpunkter. </w:t>
      </w:r>
    </w:p>
    <w:p w:rsidR="000344BE" w:rsidRDefault="000344BE" w:rsidP="000344BE"/>
    <w:p w:rsidR="000344BE" w:rsidRPr="000344BE" w:rsidRDefault="000344BE" w:rsidP="000344BE">
      <w:pPr>
        <w:rPr>
          <w:sz w:val="22"/>
          <w:szCs w:val="22"/>
        </w:rPr>
      </w:pPr>
      <w:r w:rsidRPr="000344BE">
        <w:rPr>
          <w:sz w:val="22"/>
          <w:szCs w:val="22"/>
          <w:u w:val="single"/>
        </w:rPr>
        <w:t>Följande avvikande mening har inkommit från Sverigedemokraterna</w:t>
      </w:r>
      <w:r w:rsidRPr="000344BE">
        <w:rPr>
          <w:sz w:val="22"/>
          <w:szCs w:val="22"/>
        </w:rPr>
        <w:t>:</w:t>
      </w:r>
    </w:p>
    <w:p w:rsidR="000344BE" w:rsidRPr="000344BE" w:rsidRDefault="000344BE" w:rsidP="000344BE">
      <w:pPr>
        <w:rPr>
          <w:sz w:val="22"/>
          <w:szCs w:val="22"/>
        </w:rPr>
      </w:pPr>
      <w:r w:rsidRPr="000344BE">
        <w:rPr>
          <w:sz w:val="22"/>
          <w:szCs w:val="22"/>
        </w:rPr>
        <w:t>”Vi säger nej till punkt 20 och 25 i tvåan</w:t>
      </w:r>
    </w:p>
    <w:p w:rsidR="000344BE" w:rsidRPr="000344BE" w:rsidRDefault="000344BE" w:rsidP="000344BE">
      <w:pPr>
        <w:rPr>
          <w:sz w:val="22"/>
          <w:szCs w:val="22"/>
        </w:rPr>
      </w:pPr>
    </w:p>
    <w:p w:rsidR="000344BE" w:rsidRPr="000344BE" w:rsidRDefault="000344BE" w:rsidP="000344BE">
      <w:pPr>
        <w:rPr>
          <w:sz w:val="22"/>
          <w:szCs w:val="22"/>
        </w:rPr>
      </w:pPr>
      <w:r w:rsidRPr="000344BE">
        <w:rPr>
          <w:sz w:val="22"/>
          <w:szCs w:val="22"/>
        </w:rPr>
        <w:t>Samarbetet med Pakistan bör frysas till dess att de kan uppvisa åtminstone ett grundläggande skydd för religiösa minoriteter.</w:t>
      </w:r>
    </w:p>
    <w:p w:rsidR="000344BE" w:rsidRPr="000344BE" w:rsidRDefault="000344BE" w:rsidP="000344BE">
      <w:pPr>
        <w:rPr>
          <w:sz w:val="22"/>
          <w:szCs w:val="22"/>
        </w:rPr>
      </w:pPr>
    </w:p>
    <w:p w:rsidR="000344BE" w:rsidRPr="000344BE" w:rsidRDefault="000344BE" w:rsidP="000344BE">
      <w:pPr>
        <w:rPr>
          <w:sz w:val="22"/>
          <w:szCs w:val="22"/>
        </w:rPr>
      </w:pPr>
      <w:r w:rsidRPr="000344BE">
        <w:rPr>
          <w:sz w:val="22"/>
          <w:szCs w:val="22"/>
        </w:rPr>
        <w:t>Vi står inte bakom militariseringen av EU.”</w:t>
      </w:r>
    </w:p>
    <w:p w:rsidR="000344BE" w:rsidRPr="000344BE" w:rsidRDefault="000344BE" w:rsidP="000344BE">
      <w:pPr>
        <w:rPr>
          <w:sz w:val="22"/>
          <w:szCs w:val="22"/>
        </w:rPr>
      </w:pPr>
    </w:p>
    <w:p w:rsidR="000344BE" w:rsidRPr="000344BE" w:rsidRDefault="000344BE" w:rsidP="000344BE">
      <w:pPr>
        <w:rPr>
          <w:sz w:val="22"/>
          <w:szCs w:val="22"/>
          <w:u w:val="single"/>
        </w:rPr>
      </w:pPr>
      <w:r w:rsidRPr="000344BE">
        <w:rPr>
          <w:sz w:val="22"/>
          <w:szCs w:val="22"/>
          <w:u w:val="single"/>
        </w:rPr>
        <w:t xml:space="preserve">Följande avvikande mening har inkommit från Vänsterpartiet: </w:t>
      </w:r>
    </w:p>
    <w:p w:rsidR="000344BE" w:rsidRPr="000344BE" w:rsidRDefault="000344BE" w:rsidP="000344BE">
      <w:pPr>
        <w:rPr>
          <w:sz w:val="22"/>
          <w:szCs w:val="22"/>
        </w:rPr>
      </w:pPr>
      <w:r w:rsidRPr="000344BE">
        <w:rPr>
          <w:sz w:val="22"/>
          <w:szCs w:val="22"/>
        </w:rPr>
        <w:t xml:space="preserve">”Avvikande mening </w:t>
      </w:r>
      <w:proofErr w:type="spellStart"/>
      <w:r w:rsidRPr="000344BE">
        <w:rPr>
          <w:sz w:val="22"/>
          <w:szCs w:val="22"/>
        </w:rPr>
        <w:t>Cor</w:t>
      </w:r>
      <w:proofErr w:type="spellEnd"/>
      <w:r w:rsidRPr="000344BE">
        <w:rPr>
          <w:sz w:val="22"/>
          <w:szCs w:val="22"/>
        </w:rPr>
        <w:t xml:space="preserve"> II punkt 25 militär rörlighet</w:t>
      </w:r>
    </w:p>
    <w:p w:rsidR="000344BE" w:rsidRPr="000344BE" w:rsidRDefault="000344BE" w:rsidP="000344BE">
      <w:pPr>
        <w:rPr>
          <w:sz w:val="22"/>
          <w:szCs w:val="22"/>
        </w:rPr>
      </w:pPr>
      <w:r w:rsidRPr="000344BE">
        <w:rPr>
          <w:sz w:val="22"/>
          <w:szCs w:val="22"/>
        </w:rPr>
        <w:t>Vi motsätter oss kraven och hänvisar till tidigare anför kritik mot handlingsplanen för militär rörlighet.”</w:t>
      </w:r>
    </w:p>
    <w:p w:rsidR="000344BE" w:rsidRDefault="000344BE" w:rsidP="000344BE"/>
    <w:p w:rsidR="000344BE" w:rsidRDefault="00602F25" w:rsidP="00345733">
      <w:pPr>
        <w:rPr>
          <w:b/>
        </w:rPr>
      </w:pPr>
      <w:r>
        <w:rPr>
          <w:b/>
        </w:rPr>
        <w:t>Skriftligt</w:t>
      </w:r>
      <w:r w:rsidR="000344BE">
        <w:rPr>
          <w:b/>
        </w:rPr>
        <w:t xml:space="preserve"> samråd med EU-nämnden gällande </w:t>
      </w:r>
      <w:r w:rsidR="000344BE" w:rsidRPr="000344BE">
        <w:rPr>
          <w:b/>
        </w:rPr>
        <w:t xml:space="preserve">uppdaterad förteckning av projekt inom ramen för </w:t>
      </w:r>
      <w:proofErr w:type="spellStart"/>
      <w:r w:rsidR="000344BE" w:rsidRPr="000344BE">
        <w:rPr>
          <w:b/>
        </w:rPr>
        <w:t>Pesco</w:t>
      </w:r>
      <w:proofErr w:type="spellEnd"/>
      <w:r w:rsidR="000344BE">
        <w:rPr>
          <w:b/>
        </w:rPr>
        <w:t>. AM (SD, V)</w:t>
      </w:r>
    </w:p>
    <w:p w:rsidR="000344BE" w:rsidRPr="000344BE" w:rsidRDefault="000344BE" w:rsidP="000344BE">
      <w:r>
        <w:t xml:space="preserve">Samrådet avslutades den 14 november 2018. </w:t>
      </w:r>
      <w:r w:rsidRPr="000344BE">
        <w:t>Det fanns stöd i nämnden för regeringens ståndpunkt.</w:t>
      </w:r>
    </w:p>
    <w:p w:rsidR="000344BE" w:rsidRPr="000344BE" w:rsidRDefault="000344BE" w:rsidP="000344BE"/>
    <w:p w:rsidR="000344BE" w:rsidRPr="000344BE" w:rsidRDefault="000344BE" w:rsidP="000344BE">
      <w:pPr>
        <w:rPr>
          <w:sz w:val="22"/>
          <w:szCs w:val="22"/>
          <w:u w:val="single"/>
        </w:rPr>
      </w:pPr>
      <w:r w:rsidRPr="000344BE">
        <w:rPr>
          <w:sz w:val="22"/>
          <w:szCs w:val="22"/>
          <w:u w:val="single"/>
        </w:rPr>
        <w:t>Sverigedemokraterna har anmält följande avvikande mening:</w:t>
      </w:r>
    </w:p>
    <w:p w:rsidR="000344BE" w:rsidRPr="000344BE" w:rsidRDefault="000344BE" w:rsidP="000344BE">
      <w:pPr>
        <w:rPr>
          <w:sz w:val="22"/>
          <w:szCs w:val="22"/>
        </w:rPr>
      </w:pPr>
      <w:r w:rsidRPr="000344BE">
        <w:rPr>
          <w:sz w:val="22"/>
          <w:szCs w:val="22"/>
        </w:rPr>
        <w:t xml:space="preserve">” Vi anmäler avvikande, är emot </w:t>
      </w:r>
      <w:proofErr w:type="spellStart"/>
      <w:r w:rsidRPr="000344BE">
        <w:rPr>
          <w:sz w:val="22"/>
          <w:szCs w:val="22"/>
        </w:rPr>
        <w:t>pesco</w:t>
      </w:r>
      <w:proofErr w:type="spellEnd"/>
      <w:r w:rsidRPr="000344BE">
        <w:rPr>
          <w:sz w:val="22"/>
          <w:szCs w:val="22"/>
        </w:rPr>
        <w:t>”.</w:t>
      </w:r>
    </w:p>
    <w:p w:rsidR="000344BE" w:rsidRPr="000344BE" w:rsidRDefault="000344BE" w:rsidP="000344BE">
      <w:pPr>
        <w:rPr>
          <w:sz w:val="22"/>
          <w:szCs w:val="22"/>
        </w:rPr>
      </w:pPr>
    </w:p>
    <w:p w:rsidR="000344BE" w:rsidRPr="000344BE" w:rsidRDefault="000344BE" w:rsidP="000344BE">
      <w:pPr>
        <w:rPr>
          <w:sz w:val="22"/>
          <w:szCs w:val="22"/>
          <w:u w:val="single"/>
        </w:rPr>
      </w:pPr>
      <w:r w:rsidRPr="000344BE">
        <w:rPr>
          <w:sz w:val="22"/>
          <w:szCs w:val="22"/>
          <w:u w:val="single"/>
        </w:rPr>
        <w:t>Vänsterpartiet har anmält följande avvikande mening:</w:t>
      </w:r>
    </w:p>
    <w:p w:rsidR="000344BE" w:rsidRPr="000344BE" w:rsidRDefault="000344BE" w:rsidP="000344BE">
      <w:pPr>
        <w:rPr>
          <w:sz w:val="22"/>
          <w:szCs w:val="22"/>
        </w:rPr>
      </w:pPr>
      <w:r w:rsidRPr="000344BE">
        <w:rPr>
          <w:sz w:val="22"/>
          <w:szCs w:val="22"/>
        </w:rPr>
        <w:t>”Avvikande mening.</w:t>
      </w:r>
    </w:p>
    <w:p w:rsidR="000344BE" w:rsidRPr="000344BE" w:rsidRDefault="000344BE" w:rsidP="000344BE">
      <w:pPr>
        <w:rPr>
          <w:sz w:val="22"/>
          <w:szCs w:val="22"/>
        </w:rPr>
      </w:pPr>
      <w:r w:rsidRPr="000344BE">
        <w:rPr>
          <w:sz w:val="22"/>
          <w:szCs w:val="22"/>
        </w:rPr>
        <w:t xml:space="preserve">Vi motsätter oss förteckningen över </w:t>
      </w:r>
      <w:proofErr w:type="spellStart"/>
      <w:r w:rsidRPr="000344BE">
        <w:rPr>
          <w:sz w:val="22"/>
          <w:szCs w:val="22"/>
        </w:rPr>
        <w:t>Pescoprojekten</w:t>
      </w:r>
      <w:proofErr w:type="spellEnd"/>
      <w:r w:rsidRPr="000344BE">
        <w:rPr>
          <w:sz w:val="22"/>
          <w:szCs w:val="22"/>
        </w:rPr>
        <w:t>.”</w:t>
      </w:r>
    </w:p>
    <w:p w:rsidR="000344BE" w:rsidRPr="000344BE" w:rsidRDefault="000344BE" w:rsidP="000344BE">
      <w:pPr>
        <w:rPr>
          <w:sz w:val="22"/>
          <w:szCs w:val="22"/>
        </w:rPr>
      </w:pPr>
    </w:p>
    <w:p w:rsidR="000344BE" w:rsidRPr="000344BE" w:rsidRDefault="000344BE" w:rsidP="000344BE">
      <w:pPr>
        <w:rPr>
          <w:sz w:val="22"/>
          <w:szCs w:val="22"/>
          <w:u w:val="single"/>
        </w:rPr>
      </w:pPr>
      <w:r w:rsidRPr="000344BE">
        <w:rPr>
          <w:sz w:val="22"/>
          <w:szCs w:val="22"/>
          <w:u w:val="single"/>
        </w:rPr>
        <w:t>Moderaterna har inkommit med följande meddelande:</w:t>
      </w:r>
    </w:p>
    <w:p w:rsidR="000344BE" w:rsidRPr="000344BE" w:rsidRDefault="000344BE" w:rsidP="000344BE">
      <w:pPr>
        <w:rPr>
          <w:sz w:val="22"/>
          <w:szCs w:val="22"/>
        </w:rPr>
      </w:pPr>
      <w:r w:rsidRPr="000344BE">
        <w:rPr>
          <w:sz w:val="22"/>
          <w:szCs w:val="22"/>
        </w:rPr>
        <w:t>Moderaterna stödjer svenskt deltagande i EU:s permanenta strukturerade samarbete (</w:t>
      </w:r>
      <w:proofErr w:type="spellStart"/>
      <w:r w:rsidRPr="000344BE">
        <w:rPr>
          <w:sz w:val="22"/>
          <w:szCs w:val="22"/>
        </w:rPr>
        <w:t>Pesco</w:t>
      </w:r>
      <w:proofErr w:type="spellEnd"/>
      <w:r w:rsidRPr="000344BE">
        <w:rPr>
          <w:sz w:val="22"/>
          <w:szCs w:val="22"/>
        </w:rPr>
        <w:t>) och föreliggande förslag.</w:t>
      </w:r>
      <w:r w:rsidRPr="000344BE">
        <w:rPr>
          <w:sz w:val="22"/>
          <w:szCs w:val="22"/>
        </w:rPr>
        <w:br/>
        <w:t>Men vi vill framföra följande: Inför rådets beslut om en uppdaterad förteckning av projekt som innebär att  inkludera ytterligare 17 projekt har ledamöter av riksdagens försvarsutskott fått en knapphändig information. Ett av projekten är dessutom ett av Sverige och Frankrike föreslaget projekt.</w:t>
      </w:r>
      <w:r w:rsidRPr="000344BE">
        <w:rPr>
          <w:sz w:val="22"/>
          <w:szCs w:val="22"/>
        </w:rPr>
        <w:br/>
        <w:t xml:space="preserve">Regeringen har inte informerat varken försvarsutskottet eller utrikesutskottet om regeringens övervägande på en rad punkter när det gäller antagandet av denna lista på 17 projekt eller valet av svenskt projekt. Utskottet har inte fått information om vilka alternativa </w:t>
      </w:r>
      <w:proofErr w:type="spellStart"/>
      <w:r w:rsidRPr="000344BE">
        <w:rPr>
          <w:sz w:val="22"/>
          <w:szCs w:val="22"/>
        </w:rPr>
        <w:t>pesco</w:t>
      </w:r>
      <w:proofErr w:type="spellEnd"/>
      <w:r w:rsidRPr="000344BE">
        <w:rPr>
          <w:sz w:val="22"/>
          <w:szCs w:val="22"/>
        </w:rPr>
        <w:t>-projekt som regeringen har haft att ta ställning till. </w:t>
      </w:r>
    </w:p>
    <w:p w:rsidR="000344BE" w:rsidRPr="000344BE" w:rsidRDefault="000344BE" w:rsidP="000344BE">
      <w:pPr>
        <w:rPr>
          <w:sz w:val="22"/>
          <w:szCs w:val="22"/>
        </w:rPr>
      </w:pPr>
      <w:r w:rsidRPr="000344BE">
        <w:rPr>
          <w:sz w:val="22"/>
          <w:szCs w:val="22"/>
        </w:rPr>
        <w:t>Regeringen har ett stort informationsövertag när det gäller EU-processer generellt och  framförallt i ett beslut som detta då regeringen haft en aktiv roll som föreslagslämnare. Moderaterna anser att regeringen i detta beslut brustit i sina informationsförpliktelser som föreligger enligt riksdagsordningen.</w:t>
      </w:r>
    </w:p>
    <w:p w:rsidR="00602F25" w:rsidRPr="000344BE" w:rsidRDefault="00602F25" w:rsidP="00345733">
      <w:r w:rsidRPr="000344BE">
        <w:rPr>
          <w:b/>
          <w:sz w:val="22"/>
          <w:szCs w:val="22"/>
        </w:rPr>
        <w:br/>
      </w:r>
    </w:p>
    <w:p w:rsidR="00EA7BAA" w:rsidRPr="00EA7BAA" w:rsidRDefault="00EA7BAA" w:rsidP="00EA7BAA">
      <w:pPr>
        <w:rPr>
          <w:sz w:val="22"/>
          <w:szCs w:val="22"/>
        </w:rPr>
      </w:pPr>
    </w:p>
    <w:p w:rsidR="00EA7BAA" w:rsidRPr="004F20A3" w:rsidRDefault="00EA7BAA" w:rsidP="002F63F6">
      <w:pPr>
        <w:widowControl/>
        <w:spacing w:after="160" w:line="259" w:lineRule="auto"/>
        <w:rPr>
          <w:b/>
        </w:rPr>
      </w:pPr>
      <w:r>
        <w:t xml:space="preserve"> </w:t>
      </w:r>
    </w:p>
    <w:sectPr w:rsidR="00EA7BAA" w:rsidRPr="004F20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25C03"/>
    <w:multiLevelType w:val="hybridMultilevel"/>
    <w:tmpl w:val="65F03F22"/>
    <w:lvl w:ilvl="0" w:tplc="F0385EC0">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31F64C5"/>
    <w:multiLevelType w:val="hybridMultilevel"/>
    <w:tmpl w:val="22544E80"/>
    <w:lvl w:ilvl="0" w:tplc="62E0901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784CF9"/>
    <w:multiLevelType w:val="hybridMultilevel"/>
    <w:tmpl w:val="209A31C8"/>
    <w:lvl w:ilvl="0" w:tplc="CE66B026">
      <w:start w:val="9"/>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5A0626"/>
    <w:multiLevelType w:val="hybridMultilevel"/>
    <w:tmpl w:val="3A507042"/>
    <w:lvl w:ilvl="0" w:tplc="63041D6C">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2840F5"/>
    <w:multiLevelType w:val="hybridMultilevel"/>
    <w:tmpl w:val="77A45E16"/>
    <w:lvl w:ilvl="0" w:tplc="D820F0FC">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EC7903"/>
    <w:multiLevelType w:val="hybridMultilevel"/>
    <w:tmpl w:val="70946EBA"/>
    <w:lvl w:ilvl="0" w:tplc="DEEA6C48">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B9C3D37"/>
    <w:multiLevelType w:val="hybridMultilevel"/>
    <w:tmpl w:val="77C8D748"/>
    <w:lvl w:ilvl="0" w:tplc="C7EE85FC">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346F55"/>
    <w:multiLevelType w:val="hybridMultilevel"/>
    <w:tmpl w:val="3F587F16"/>
    <w:lvl w:ilvl="0" w:tplc="2E8C0F2A">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5B5D17"/>
    <w:multiLevelType w:val="hybridMultilevel"/>
    <w:tmpl w:val="4FC6DB52"/>
    <w:lvl w:ilvl="0" w:tplc="8C8C4BD2">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B1621"/>
    <w:multiLevelType w:val="hybridMultilevel"/>
    <w:tmpl w:val="FEFE00E4"/>
    <w:lvl w:ilvl="0" w:tplc="6CDED7D0">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502C3E"/>
    <w:multiLevelType w:val="hybridMultilevel"/>
    <w:tmpl w:val="238C3364"/>
    <w:lvl w:ilvl="0" w:tplc="92CAD872">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91066A2"/>
    <w:multiLevelType w:val="hybridMultilevel"/>
    <w:tmpl w:val="6C6E4C88"/>
    <w:lvl w:ilvl="0" w:tplc="75CA2002">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1734E1"/>
    <w:multiLevelType w:val="hybridMultilevel"/>
    <w:tmpl w:val="E4CCF9F8"/>
    <w:lvl w:ilvl="0" w:tplc="ACC23D6C">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C9732A"/>
    <w:multiLevelType w:val="hybridMultilevel"/>
    <w:tmpl w:val="7E46DD06"/>
    <w:lvl w:ilvl="0" w:tplc="AD065D6C">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A10A9"/>
    <w:multiLevelType w:val="hybridMultilevel"/>
    <w:tmpl w:val="804EBC42"/>
    <w:lvl w:ilvl="0" w:tplc="761ED1CE">
      <w:start w:val="11"/>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DF87252"/>
    <w:multiLevelType w:val="hybridMultilevel"/>
    <w:tmpl w:val="656C69A4"/>
    <w:lvl w:ilvl="0" w:tplc="48F66522">
      <w:start w:val="13"/>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E18359C"/>
    <w:multiLevelType w:val="hybridMultilevel"/>
    <w:tmpl w:val="74160538"/>
    <w:lvl w:ilvl="0" w:tplc="7CA42E30">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E2A6AF9"/>
    <w:multiLevelType w:val="hybridMultilevel"/>
    <w:tmpl w:val="19FC61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077252A"/>
    <w:multiLevelType w:val="hybridMultilevel"/>
    <w:tmpl w:val="5FAEF22E"/>
    <w:lvl w:ilvl="0" w:tplc="26DC1404">
      <w:start w:val="11"/>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0417B46"/>
    <w:multiLevelType w:val="hybridMultilevel"/>
    <w:tmpl w:val="36C22992"/>
    <w:lvl w:ilvl="0" w:tplc="7E3889C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2F22EC2"/>
    <w:multiLevelType w:val="hybridMultilevel"/>
    <w:tmpl w:val="AD10F07E"/>
    <w:lvl w:ilvl="0" w:tplc="498E3AEA">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C17EAD"/>
    <w:multiLevelType w:val="hybridMultilevel"/>
    <w:tmpl w:val="D3BC8D48"/>
    <w:lvl w:ilvl="0" w:tplc="61964E00">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2D40C4"/>
    <w:multiLevelType w:val="hybridMultilevel"/>
    <w:tmpl w:val="40DA7EA0"/>
    <w:lvl w:ilvl="0" w:tplc="65F26F1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4D3E5E"/>
    <w:multiLevelType w:val="hybridMultilevel"/>
    <w:tmpl w:val="17EC17E8"/>
    <w:lvl w:ilvl="0" w:tplc="7746545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0"/>
  </w:num>
  <w:num w:numId="13">
    <w:abstractNumId w:val="23"/>
  </w:num>
  <w:num w:numId="14">
    <w:abstractNumId w:val="14"/>
  </w:num>
  <w:num w:numId="15">
    <w:abstractNumId w:val="28"/>
  </w:num>
  <w:num w:numId="16">
    <w:abstractNumId w:val="34"/>
  </w:num>
  <w:num w:numId="17">
    <w:abstractNumId w:val="22"/>
  </w:num>
  <w:num w:numId="18">
    <w:abstractNumId w:val="27"/>
  </w:num>
  <w:num w:numId="19">
    <w:abstractNumId w:val="15"/>
  </w:num>
  <w:num w:numId="20">
    <w:abstractNumId w:val="24"/>
  </w:num>
  <w:num w:numId="21">
    <w:abstractNumId w:val="19"/>
  </w:num>
  <w:num w:numId="22">
    <w:abstractNumId w:val="17"/>
  </w:num>
  <w:num w:numId="23">
    <w:abstractNumId w:val="13"/>
  </w:num>
  <w:num w:numId="24">
    <w:abstractNumId w:val="26"/>
  </w:num>
  <w:num w:numId="25">
    <w:abstractNumId w:val="16"/>
  </w:num>
  <w:num w:numId="26">
    <w:abstractNumId w:val="12"/>
  </w:num>
  <w:num w:numId="27">
    <w:abstractNumId w:val="21"/>
  </w:num>
  <w:num w:numId="28">
    <w:abstractNumId w:val="25"/>
  </w:num>
  <w:num w:numId="29">
    <w:abstractNumId w:val="29"/>
  </w:num>
  <w:num w:numId="30">
    <w:abstractNumId w:val="20"/>
  </w:num>
  <w:num w:numId="31">
    <w:abstractNumId w:val="10"/>
  </w:num>
  <w:num w:numId="32">
    <w:abstractNumId w:val="32"/>
  </w:num>
  <w:num w:numId="33">
    <w:abstractNumId w:val="36"/>
  </w:num>
  <w:num w:numId="34">
    <w:abstractNumId w:val="35"/>
  </w:num>
  <w:num w:numId="35">
    <w:abstractNumId w:val="11"/>
  </w:num>
  <w:num w:numId="36">
    <w:abstractNumId w:val="1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2105"/>
    <w:rsid w:val="000344BE"/>
    <w:rsid w:val="00041C21"/>
    <w:rsid w:val="0006043F"/>
    <w:rsid w:val="00066A5F"/>
    <w:rsid w:val="00072835"/>
    <w:rsid w:val="00074FA7"/>
    <w:rsid w:val="0009179B"/>
    <w:rsid w:val="00094A50"/>
    <w:rsid w:val="00096209"/>
    <w:rsid w:val="000A07D5"/>
    <w:rsid w:val="000A37D8"/>
    <w:rsid w:val="000A475A"/>
    <w:rsid w:val="000B2728"/>
    <w:rsid w:val="000C63AA"/>
    <w:rsid w:val="000F0706"/>
    <w:rsid w:val="0011735A"/>
    <w:rsid w:val="00117ECE"/>
    <w:rsid w:val="00126C31"/>
    <w:rsid w:val="00146609"/>
    <w:rsid w:val="00163AD8"/>
    <w:rsid w:val="00172BA4"/>
    <w:rsid w:val="001832E6"/>
    <w:rsid w:val="00186A7D"/>
    <w:rsid w:val="00194BB7"/>
    <w:rsid w:val="001A5043"/>
    <w:rsid w:val="001B2F6B"/>
    <w:rsid w:val="001E07D8"/>
    <w:rsid w:val="001E20AC"/>
    <w:rsid w:val="001F21E7"/>
    <w:rsid w:val="001F4A81"/>
    <w:rsid w:val="002013AB"/>
    <w:rsid w:val="0020668D"/>
    <w:rsid w:val="00206A86"/>
    <w:rsid w:val="00215FF0"/>
    <w:rsid w:val="0023507D"/>
    <w:rsid w:val="00235ADD"/>
    <w:rsid w:val="00236AF0"/>
    <w:rsid w:val="00241000"/>
    <w:rsid w:val="0024367B"/>
    <w:rsid w:val="00247180"/>
    <w:rsid w:val="00263E06"/>
    <w:rsid w:val="002733FE"/>
    <w:rsid w:val="00273AAF"/>
    <w:rsid w:val="0028015F"/>
    <w:rsid w:val="00280BC7"/>
    <w:rsid w:val="0028155A"/>
    <w:rsid w:val="002847BD"/>
    <w:rsid w:val="002A2851"/>
    <w:rsid w:val="002A3491"/>
    <w:rsid w:val="002B3B88"/>
    <w:rsid w:val="002B7046"/>
    <w:rsid w:val="002D7526"/>
    <w:rsid w:val="002F63F6"/>
    <w:rsid w:val="00321622"/>
    <w:rsid w:val="00326CF1"/>
    <w:rsid w:val="003302F5"/>
    <w:rsid w:val="00330605"/>
    <w:rsid w:val="003378E7"/>
    <w:rsid w:val="00340E81"/>
    <w:rsid w:val="00345733"/>
    <w:rsid w:val="003522A6"/>
    <w:rsid w:val="00383C5F"/>
    <w:rsid w:val="00383D24"/>
    <w:rsid w:val="00386CC5"/>
    <w:rsid w:val="003B0445"/>
    <w:rsid w:val="003B5D72"/>
    <w:rsid w:val="00416382"/>
    <w:rsid w:val="004173D5"/>
    <w:rsid w:val="004328CC"/>
    <w:rsid w:val="00440FBA"/>
    <w:rsid w:val="00441607"/>
    <w:rsid w:val="00446E9B"/>
    <w:rsid w:val="00460EB1"/>
    <w:rsid w:val="00461443"/>
    <w:rsid w:val="00474C2D"/>
    <w:rsid w:val="004757D4"/>
    <w:rsid w:val="004770D8"/>
    <w:rsid w:val="00496A44"/>
    <w:rsid w:val="004A355B"/>
    <w:rsid w:val="004B180E"/>
    <w:rsid w:val="004B30B3"/>
    <w:rsid w:val="004D35EA"/>
    <w:rsid w:val="004D4845"/>
    <w:rsid w:val="004E01DE"/>
    <w:rsid w:val="004F20A3"/>
    <w:rsid w:val="004F25A5"/>
    <w:rsid w:val="00504BB2"/>
    <w:rsid w:val="00504D24"/>
    <w:rsid w:val="00505925"/>
    <w:rsid w:val="00505F9B"/>
    <w:rsid w:val="00512DDB"/>
    <w:rsid w:val="005315D0"/>
    <w:rsid w:val="0053334B"/>
    <w:rsid w:val="00553C0C"/>
    <w:rsid w:val="00560CB7"/>
    <w:rsid w:val="0057013F"/>
    <w:rsid w:val="00585C22"/>
    <w:rsid w:val="00593365"/>
    <w:rsid w:val="00593D39"/>
    <w:rsid w:val="005B792F"/>
    <w:rsid w:val="005C3345"/>
    <w:rsid w:val="005D3733"/>
    <w:rsid w:val="005F0CEF"/>
    <w:rsid w:val="005F2DB3"/>
    <w:rsid w:val="00602F25"/>
    <w:rsid w:val="006060B0"/>
    <w:rsid w:val="0061550E"/>
    <w:rsid w:val="00620B12"/>
    <w:rsid w:val="00621090"/>
    <w:rsid w:val="0062677F"/>
    <w:rsid w:val="006546C2"/>
    <w:rsid w:val="00662653"/>
    <w:rsid w:val="00664C12"/>
    <w:rsid w:val="006652E5"/>
    <w:rsid w:val="006911C2"/>
    <w:rsid w:val="00691669"/>
    <w:rsid w:val="006B5735"/>
    <w:rsid w:val="006C3A40"/>
    <w:rsid w:val="006C56D9"/>
    <w:rsid w:val="006D096E"/>
    <w:rsid w:val="006D3AF9"/>
    <w:rsid w:val="006D4A06"/>
    <w:rsid w:val="006E6E70"/>
    <w:rsid w:val="006F4051"/>
    <w:rsid w:val="00712851"/>
    <w:rsid w:val="00714898"/>
    <w:rsid w:val="007149F6"/>
    <w:rsid w:val="00723829"/>
    <w:rsid w:val="00760721"/>
    <w:rsid w:val="00765B59"/>
    <w:rsid w:val="00776758"/>
    <w:rsid w:val="007A1710"/>
    <w:rsid w:val="007A2349"/>
    <w:rsid w:val="007B6A85"/>
    <w:rsid w:val="007C280D"/>
    <w:rsid w:val="007D5154"/>
    <w:rsid w:val="007F2947"/>
    <w:rsid w:val="007F2973"/>
    <w:rsid w:val="00801FB7"/>
    <w:rsid w:val="0080651E"/>
    <w:rsid w:val="00812300"/>
    <w:rsid w:val="00816AE3"/>
    <w:rsid w:val="00821DF5"/>
    <w:rsid w:val="008230D0"/>
    <w:rsid w:val="00832DD5"/>
    <w:rsid w:val="0083667C"/>
    <w:rsid w:val="00837D60"/>
    <w:rsid w:val="00860E56"/>
    <w:rsid w:val="00874A67"/>
    <w:rsid w:val="008845B6"/>
    <w:rsid w:val="0088559E"/>
    <w:rsid w:val="008A3C55"/>
    <w:rsid w:val="008A502F"/>
    <w:rsid w:val="008B7943"/>
    <w:rsid w:val="008B7C2A"/>
    <w:rsid w:val="008D3BE8"/>
    <w:rsid w:val="008D40B2"/>
    <w:rsid w:val="008E40E4"/>
    <w:rsid w:val="008F5C48"/>
    <w:rsid w:val="00907C0C"/>
    <w:rsid w:val="00911F21"/>
    <w:rsid w:val="00925EF5"/>
    <w:rsid w:val="0092747D"/>
    <w:rsid w:val="00931BC5"/>
    <w:rsid w:val="00950D42"/>
    <w:rsid w:val="0096759A"/>
    <w:rsid w:val="00975597"/>
    <w:rsid w:val="00980BA4"/>
    <w:rsid w:val="009855B9"/>
    <w:rsid w:val="009876D7"/>
    <w:rsid w:val="009A3314"/>
    <w:rsid w:val="009A3F4C"/>
    <w:rsid w:val="009A6872"/>
    <w:rsid w:val="009D07FB"/>
    <w:rsid w:val="009E1362"/>
    <w:rsid w:val="009E3728"/>
    <w:rsid w:val="00A0739E"/>
    <w:rsid w:val="00A104C7"/>
    <w:rsid w:val="00A117B7"/>
    <w:rsid w:val="00A34E63"/>
    <w:rsid w:val="00A37376"/>
    <w:rsid w:val="00A42052"/>
    <w:rsid w:val="00A47A9F"/>
    <w:rsid w:val="00A5204D"/>
    <w:rsid w:val="00A6203D"/>
    <w:rsid w:val="00A64262"/>
    <w:rsid w:val="00A9229C"/>
    <w:rsid w:val="00AB14CB"/>
    <w:rsid w:val="00AE25D1"/>
    <w:rsid w:val="00AF33F1"/>
    <w:rsid w:val="00AF7C88"/>
    <w:rsid w:val="00B026D0"/>
    <w:rsid w:val="00B06F00"/>
    <w:rsid w:val="00B3356D"/>
    <w:rsid w:val="00B6496C"/>
    <w:rsid w:val="00B77021"/>
    <w:rsid w:val="00B77932"/>
    <w:rsid w:val="00B95CD5"/>
    <w:rsid w:val="00BA0BA4"/>
    <w:rsid w:val="00BA6083"/>
    <w:rsid w:val="00BB0577"/>
    <w:rsid w:val="00BC0AF9"/>
    <w:rsid w:val="00BC7C95"/>
    <w:rsid w:val="00BD07EB"/>
    <w:rsid w:val="00BD09F7"/>
    <w:rsid w:val="00BE1A65"/>
    <w:rsid w:val="00BE4BB7"/>
    <w:rsid w:val="00BF4F6F"/>
    <w:rsid w:val="00C006EF"/>
    <w:rsid w:val="00C03555"/>
    <w:rsid w:val="00C1284D"/>
    <w:rsid w:val="00C13E47"/>
    <w:rsid w:val="00C250E0"/>
    <w:rsid w:val="00C32B93"/>
    <w:rsid w:val="00C46FA2"/>
    <w:rsid w:val="00C61E50"/>
    <w:rsid w:val="00C63345"/>
    <w:rsid w:val="00C707C0"/>
    <w:rsid w:val="00C72744"/>
    <w:rsid w:val="00C72C90"/>
    <w:rsid w:val="00C831B6"/>
    <w:rsid w:val="00C846C9"/>
    <w:rsid w:val="00C865CE"/>
    <w:rsid w:val="00C94AEB"/>
    <w:rsid w:val="00CB1683"/>
    <w:rsid w:val="00CC6D97"/>
    <w:rsid w:val="00CD286C"/>
    <w:rsid w:val="00CD7E6F"/>
    <w:rsid w:val="00CF5F02"/>
    <w:rsid w:val="00D10492"/>
    <w:rsid w:val="00D13D1F"/>
    <w:rsid w:val="00D23364"/>
    <w:rsid w:val="00D366E6"/>
    <w:rsid w:val="00D42BA8"/>
    <w:rsid w:val="00D66118"/>
    <w:rsid w:val="00D816C9"/>
    <w:rsid w:val="00D8468E"/>
    <w:rsid w:val="00D914CA"/>
    <w:rsid w:val="00D925FC"/>
    <w:rsid w:val="00D952E3"/>
    <w:rsid w:val="00DB3575"/>
    <w:rsid w:val="00DB7C5D"/>
    <w:rsid w:val="00DE3D8E"/>
    <w:rsid w:val="00DF1630"/>
    <w:rsid w:val="00E01491"/>
    <w:rsid w:val="00E061AA"/>
    <w:rsid w:val="00E20653"/>
    <w:rsid w:val="00E3547B"/>
    <w:rsid w:val="00E71D79"/>
    <w:rsid w:val="00E73E6A"/>
    <w:rsid w:val="00E90D79"/>
    <w:rsid w:val="00EA7BAA"/>
    <w:rsid w:val="00EC6EC7"/>
    <w:rsid w:val="00EE2BCA"/>
    <w:rsid w:val="00EE4154"/>
    <w:rsid w:val="00EF7551"/>
    <w:rsid w:val="00EF7E56"/>
    <w:rsid w:val="00F063C4"/>
    <w:rsid w:val="00F20A0F"/>
    <w:rsid w:val="00F23AEC"/>
    <w:rsid w:val="00F31F9E"/>
    <w:rsid w:val="00F324E3"/>
    <w:rsid w:val="00F377DF"/>
    <w:rsid w:val="00F543A8"/>
    <w:rsid w:val="00F61BBB"/>
    <w:rsid w:val="00F63B89"/>
    <w:rsid w:val="00F66E5F"/>
    <w:rsid w:val="00F73AD3"/>
    <w:rsid w:val="00FA598A"/>
    <w:rsid w:val="00FB6AEA"/>
    <w:rsid w:val="00FB7250"/>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89CA"/>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semiHidden/>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semiHidden/>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semiHidden/>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semiHidden/>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semiHidden/>
    <w:rsid w:val="00DF1630"/>
    <w:rPr>
      <w:rFonts w:ascii="Calibri" w:eastAsia="Calibri" w:hAnsi="Calibri" w:cs="Times New Roman"/>
      <w:lang w:val="sv-SE"/>
    </w:rPr>
  </w:style>
  <w:style w:type="paragraph" w:styleId="Oformateradtext">
    <w:name w:val="Plain Text"/>
    <w:basedOn w:val="Normal"/>
    <w:link w:val="OformateradtextChar"/>
    <w:uiPriority w:val="99"/>
    <w:semiHidden/>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963772971">
      <w:bodyDiv w:val="1"/>
      <w:marLeft w:val="0"/>
      <w:marRight w:val="0"/>
      <w:marTop w:val="0"/>
      <w:marBottom w:val="0"/>
      <w:divBdr>
        <w:top w:val="none" w:sz="0" w:space="0" w:color="auto"/>
        <w:left w:val="none" w:sz="0" w:space="0" w:color="auto"/>
        <w:bottom w:val="none" w:sz="0" w:space="0" w:color="auto"/>
        <w:right w:val="none" w:sz="0" w:space="0" w:color="auto"/>
      </w:divBdr>
    </w:div>
    <w:div w:id="971517825">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714695339">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E36C9-CD5E-45F5-9849-7E40FC59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269</TotalTime>
  <Pages>7</Pages>
  <Words>1477</Words>
  <Characters>7949</Characters>
  <Application>Microsoft Office Word</Application>
  <DocSecurity>0</DocSecurity>
  <Lines>1987</Lines>
  <Paragraphs>392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24</cp:revision>
  <cp:lastPrinted>2018-11-22T08:34:00Z</cp:lastPrinted>
  <dcterms:created xsi:type="dcterms:W3CDTF">2018-11-16T08:08:00Z</dcterms:created>
  <dcterms:modified xsi:type="dcterms:W3CDTF">2018-11-27T14:36:00Z</dcterms:modified>
</cp:coreProperties>
</file>