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FCB9B6708F34F009FCA38A70F6D464A"/>
        </w:placeholder>
        <w15:appearance w15:val="hidden"/>
        <w:text/>
      </w:sdtPr>
      <w:sdtEndPr/>
      <w:sdtContent>
        <w:p w:rsidRPr="009B062B" w:rsidR="00AF30DD" w:rsidP="009B062B" w:rsidRDefault="00AF30DD" w14:paraId="56AC67E1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b8eab5f-abdc-4f10-8445-29c6b20f8b52"/>
        <w:id w:val="-1396275015"/>
        <w:lock w:val="sdtLocked"/>
      </w:sdtPr>
      <w:sdtEndPr/>
      <w:sdtContent>
        <w:p w:rsidR="007A3CAD" w:rsidRDefault="00616798" w14:paraId="7AB03EB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utvidga möjligheterna för jägare att jaga med lampa och tillkännager detta för regeringen.</w:t>
          </w:r>
        </w:p>
      </w:sdtContent>
    </w:sdt>
    <w:bookmarkStart w:name="MotionsStart" w:id="0"/>
    <w:bookmarkEnd w:id="0"/>
    <w:p w:rsidR="0075161F" w:rsidP="0075161F" w:rsidRDefault="00545B98" w14:paraId="1226D503" w14:textId="77777777">
      <w:pPr>
        <w:pStyle w:val="Rubrik1"/>
      </w:pPr>
      <w:sdt>
        <w:sdtPr>
          <w:alias w:val="CC_Motivering_Rubrik"/>
          <w:tag w:val="CC_Motivering_Rubrik"/>
          <w:id w:val="1433397530"/>
          <w:lock w:val="sdtLocked"/>
          <w:placeholder>
            <w:docPart w:val="B46DFCBCAC9748F3B548598E8BFB0238"/>
          </w:placeholder>
          <w15:appearance w15:val="hidden"/>
          <w:text/>
        </w:sdtPr>
        <w:sdtEndPr/>
        <w:sdtContent>
          <w:r w:rsidR="006D79C9">
            <w:t>Motivering</w:t>
          </w:r>
        </w:sdtContent>
      </w:sdt>
    </w:p>
    <w:p w:rsidRPr="0075161F" w:rsidR="0075161F" w:rsidP="0075161F" w:rsidRDefault="0075161F" w14:paraId="76C6852A" w14:textId="70ABE8C0">
      <w:pPr>
        <w:pStyle w:val="Normalutanindragellerluft"/>
      </w:pPr>
      <w:r w:rsidRPr="0075161F">
        <w:t xml:space="preserve">Idag får endast fast belysning nyttjas vid jakt och </w:t>
      </w:r>
      <w:r>
        <w:t xml:space="preserve">man får inte använda </w:t>
      </w:r>
      <w:r w:rsidRPr="0075161F">
        <w:t xml:space="preserve">lampa på vapnet. Det går att </w:t>
      </w:r>
      <w:r>
        <w:t>ansöka om</w:t>
      </w:r>
      <w:r w:rsidRPr="0075161F">
        <w:t xml:space="preserve"> dispens </w:t>
      </w:r>
      <w:r>
        <w:t xml:space="preserve">för </w:t>
      </w:r>
      <w:r w:rsidRPr="0075161F">
        <w:t xml:space="preserve">att ha lampa på vapnet vid skyddsjakt på </w:t>
      </w:r>
      <w:r w:rsidR="00EE057A">
        <w:t>vildsvin</w:t>
      </w:r>
      <w:r w:rsidRPr="0075161F">
        <w:t xml:space="preserve"> i växande gröda. </w:t>
      </w:r>
      <w:r>
        <w:t xml:space="preserve">Processen är dock krånglig för </w:t>
      </w:r>
      <w:r w:rsidRPr="0075161F">
        <w:t xml:space="preserve">markägaren </w:t>
      </w:r>
      <w:r>
        <w:t>och den</w:t>
      </w:r>
      <w:r w:rsidRPr="0075161F">
        <w:t xml:space="preserve"> gäll</w:t>
      </w:r>
      <w:r>
        <w:t>er bara på den egna marken med om</w:t>
      </w:r>
      <w:r w:rsidRPr="0075161F">
        <w:t xml:space="preserve">krets </w:t>
      </w:r>
      <w:r>
        <w:t>om man får</w:t>
      </w:r>
      <w:r w:rsidRPr="0075161F">
        <w:t xml:space="preserve"> </w:t>
      </w:r>
      <w:r>
        <w:t>det</w:t>
      </w:r>
      <w:r w:rsidRPr="0075161F">
        <w:t xml:space="preserve"> </w:t>
      </w:r>
      <w:r>
        <w:t>beviljat</w:t>
      </w:r>
      <w:r w:rsidRPr="0075161F">
        <w:t xml:space="preserve">. När det gäller möjlighet att jaga </w:t>
      </w:r>
      <w:r w:rsidR="00EE057A">
        <w:t>vildsvin</w:t>
      </w:r>
      <w:r w:rsidRPr="0075161F">
        <w:t xml:space="preserve"> så bör</w:t>
      </w:r>
      <w:r>
        <w:t xml:space="preserve"> det</w:t>
      </w:r>
      <w:r w:rsidRPr="0075161F">
        <w:t xml:space="preserve"> i första hand alltid vara lovligt med rörlig belysning och i andra han</w:t>
      </w:r>
      <w:r>
        <w:t>d vid skyddsjakt i växande gröda</w:t>
      </w:r>
      <w:r w:rsidRPr="0075161F">
        <w:t>.</w:t>
      </w:r>
    </w:p>
    <w:p w:rsidRPr="0075161F" w:rsidR="0075161F" w:rsidP="0075161F" w:rsidRDefault="0075161F" w14:paraId="38EF9B7D" w14:textId="1404D8C8">
      <w:r w:rsidRPr="0075161F">
        <w:t>När det gäller användning av kamera ska de</w:t>
      </w:r>
      <w:r>
        <w:t>t</w:t>
      </w:r>
      <w:r w:rsidRPr="0075161F">
        <w:t xml:space="preserve"> vara enkelt att få tillstånd eller </w:t>
      </w:r>
      <w:r>
        <w:t xml:space="preserve">vara </w:t>
      </w:r>
      <w:r w:rsidRPr="0075161F">
        <w:t>tills</w:t>
      </w:r>
      <w:r>
        <w:t>tåndsfritt efter vissa regler. Det u</w:t>
      </w:r>
      <w:r w:rsidRPr="0075161F">
        <w:t xml:space="preserve">nderlättar </w:t>
      </w:r>
      <w:r w:rsidR="00214286">
        <w:t xml:space="preserve">vid </w:t>
      </w:r>
      <w:r w:rsidRPr="0075161F">
        <w:t xml:space="preserve">inventering och det går också </w:t>
      </w:r>
      <w:r w:rsidR="00545B98">
        <w:t xml:space="preserve">att </w:t>
      </w:r>
      <w:bookmarkStart w:name="_GoBack" w:id="1"/>
      <w:bookmarkEnd w:id="1"/>
      <w:r>
        <w:t xml:space="preserve">se vilka tider </w:t>
      </w:r>
      <w:r w:rsidR="00EE057A">
        <w:t>vildsvinen</w:t>
      </w:r>
      <w:r>
        <w:t xml:space="preserve"> kommer.</w:t>
      </w:r>
    </w:p>
    <w:p w:rsidRPr="0075161F" w:rsidR="0075161F" w:rsidP="0075161F" w:rsidRDefault="0075161F" w14:paraId="5B2CCE5E" w14:textId="5307AE40">
      <w:r w:rsidRPr="0075161F">
        <w:t>Det är viktigt att jägarna</w:t>
      </w:r>
      <w:r w:rsidR="00214286">
        <w:t>,</w:t>
      </w:r>
      <w:r w:rsidRPr="0075161F">
        <w:t xml:space="preserve"> som är en viktig del av viltvården i Sverige</w:t>
      </w:r>
      <w:r w:rsidR="00214286">
        <w:t>,</w:t>
      </w:r>
      <w:r w:rsidRPr="0075161F">
        <w:t xml:space="preserve"> har de bästa förutsättningarna för att kunna </w:t>
      </w:r>
      <w:r w:rsidR="00EE057A">
        <w:t>bedriva jakt</w:t>
      </w:r>
      <w:r w:rsidRPr="0075161F">
        <w:t xml:space="preserve"> och regeringen bör ta initiativ till regelförenklingar så att jakt med lampa alltid kan användas liksom kamera.</w:t>
      </w:r>
    </w:p>
    <w:p w:rsidR="0075161F" w:rsidP="0075161F" w:rsidRDefault="0075161F" w14:paraId="60F5E2AF" w14:textId="77777777">
      <w:pPr>
        <w:pStyle w:val="Underskrifter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2E72152A7A54D728C3FF2D3CDFCDC39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EE057A" w:rsidRDefault="00545B98" w14:paraId="0C65F394" w14:textId="35CC8E6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11DBD" w:rsidRDefault="00111DBD" w14:paraId="5E304593" w14:textId="77777777"/>
    <w:sectPr w:rsidR="00111DB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3BCB8" w14:textId="77777777" w:rsidR="00411AE6" w:rsidRDefault="00411AE6" w:rsidP="000C1CAD">
      <w:pPr>
        <w:spacing w:line="240" w:lineRule="auto"/>
      </w:pPr>
      <w:r>
        <w:separator/>
      </w:r>
    </w:p>
  </w:endnote>
  <w:endnote w:type="continuationSeparator" w:id="0">
    <w:p w14:paraId="48449464" w14:textId="77777777" w:rsidR="00411AE6" w:rsidRDefault="00411AE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74F5D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49452" w14:textId="3611EE14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45B9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FE089" w14:textId="77777777" w:rsidR="00411AE6" w:rsidRDefault="00411AE6" w:rsidP="000C1CAD">
      <w:pPr>
        <w:spacing w:line="240" w:lineRule="auto"/>
      </w:pPr>
      <w:r>
        <w:separator/>
      </w:r>
    </w:p>
  </w:footnote>
  <w:footnote w:type="continuationSeparator" w:id="0">
    <w:p w14:paraId="0CC9682D" w14:textId="77777777" w:rsidR="00411AE6" w:rsidRDefault="00411AE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FF681F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7FA1E8F" wp14:anchorId="73BCAB0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545B98" w14:paraId="417326E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5173933641C42E1B8F5F6E7CFAC397D"/>
                              </w:placeholder>
                              <w:text/>
                            </w:sdtPr>
                            <w:sdtEndPr/>
                            <w:sdtContent>
                              <w:r w:rsidR="0075161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7E0E50FC3944605A8FB07B959F3A82D"/>
                              </w:placeholder>
                              <w:text/>
                            </w:sdtPr>
                            <w:sdtEndPr/>
                            <w:sdtContent>
                              <w:r w:rsidR="0075161F">
                                <w:t>1736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3BCAB0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545B98" w14:paraId="417326E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5173933641C42E1B8F5F6E7CFAC397D"/>
                        </w:placeholder>
                        <w:text/>
                      </w:sdtPr>
                      <w:sdtEndPr/>
                      <w:sdtContent>
                        <w:r w:rsidR="0075161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7E0E50FC3944605A8FB07B959F3A82D"/>
                        </w:placeholder>
                        <w:text/>
                      </w:sdtPr>
                      <w:sdtEndPr/>
                      <w:sdtContent>
                        <w:r w:rsidR="0075161F">
                          <w:t>1736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EE4CE5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545B98" w14:paraId="2AB406A5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87E0E50FC3944605A8FB07B959F3A82D"/>
        </w:placeholder>
        <w:text/>
      </w:sdtPr>
      <w:sdtEndPr/>
      <w:sdtContent>
        <w:r w:rsidR="0075161F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75161F">
          <w:t>1736</w:t>
        </w:r>
      </w:sdtContent>
    </w:sdt>
  </w:p>
  <w:p w:rsidR="004F35FE" w:rsidP="00776B74" w:rsidRDefault="004F35FE" w14:paraId="576FA60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545B98" w14:paraId="2F660BD5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75161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5161F">
          <w:t>1736</w:t>
        </w:r>
      </w:sdtContent>
    </w:sdt>
  </w:p>
  <w:p w:rsidR="004F35FE" w:rsidP="00A314CF" w:rsidRDefault="00545B98" w14:paraId="78E0B4A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545B98" w14:paraId="5F7E84E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545B98" w14:paraId="13BDEBB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:1963</w:t>
        </w:r>
      </w:sdtContent>
    </w:sdt>
  </w:p>
  <w:p w:rsidR="004F35FE" w:rsidP="00E03A3D" w:rsidRDefault="00545B98" w14:paraId="7809664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75161F" w14:paraId="1BA4DF73" w14:textId="77777777">
        <w:pPr>
          <w:pStyle w:val="FSHRub2"/>
        </w:pPr>
        <w:r>
          <w:t>Utvidga möjligheterna för jägare att jaga med lampa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F1D00C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61F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DBD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0C3C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4286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487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AE6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8C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B98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6798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61F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3CAD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6025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0CED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4C8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57A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F0FE2F7"/>
  <w15:chartTrackingRefBased/>
  <w15:docId w15:val="{9FD055AE-876C-49D1-9493-81876BC3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FCB9B6708F34F009FCA38A70F6D46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F3A891-33BE-4F40-A75F-F95EF4C72C2D}"/>
      </w:docPartPr>
      <w:docPartBody>
        <w:p w:rsidR="00FB213E" w:rsidRDefault="00250FC8">
          <w:pPr>
            <w:pStyle w:val="2FCB9B6708F34F009FCA38A70F6D464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46DFCBCAC9748F3B548598E8BFB02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536AC7-7C21-4EFE-AD49-2146955FDE49}"/>
      </w:docPartPr>
      <w:docPartBody>
        <w:p w:rsidR="00FB213E" w:rsidRDefault="00250FC8">
          <w:pPr>
            <w:pStyle w:val="B46DFCBCAC9748F3B548598E8BFB023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5173933641C42E1B8F5F6E7CFAC39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607C1D-8A6F-4822-9962-301158FB93FF}"/>
      </w:docPartPr>
      <w:docPartBody>
        <w:p w:rsidR="00FB213E" w:rsidRDefault="00250FC8">
          <w:pPr>
            <w:pStyle w:val="45173933641C42E1B8F5F6E7CFAC39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E0E50FC3944605A8FB07B959F3A8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F6F144-93E8-4900-8BAF-E0DA7237305D}"/>
      </w:docPartPr>
      <w:docPartBody>
        <w:p w:rsidR="00FB213E" w:rsidRDefault="00250FC8">
          <w:pPr>
            <w:pStyle w:val="87E0E50FC3944605A8FB07B959F3A82D"/>
          </w:pPr>
          <w:r>
            <w:t xml:space="preserve"> </w:t>
          </w:r>
        </w:p>
      </w:docPartBody>
    </w:docPart>
    <w:docPart>
      <w:docPartPr>
        <w:name w:val="52E72152A7A54D728C3FF2D3CDFCDC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8D87FD-A9B5-4C68-ACED-F8CD7C635C11}"/>
      </w:docPartPr>
      <w:docPartBody>
        <w:p w:rsidR="00000000" w:rsidRDefault="00906A9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FC8"/>
    <w:rsid w:val="00250FC8"/>
    <w:rsid w:val="00FB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FCB9B6708F34F009FCA38A70F6D464A">
    <w:name w:val="2FCB9B6708F34F009FCA38A70F6D464A"/>
  </w:style>
  <w:style w:type="paragraph" w:customStyle="1" w:styleId="34BF2D5CE5F348E1BE77978B46C88350">
    <w:name w:val="34BF2D5CE5F348E1BE77978B46C88350"/>
  </w:style>
  <w:style w:type="paragraph" w:customStyle="1" w:styleId="183679EC64A74AB0BD58BC8B147F8F34">
    <w:name w:val="183679EC64A74AB0BD58BC8B147F8F34"/>
  </w:style>
  <w:style w:type="paragraph" w:customStyle="1" w:styleId="B46DFCBCAC9748F3B548598E8BFB0238">
    <w:name w:val="B46DFCBCAC9748F3B548598E8BFB0238"/>
  </w:style>
  <w:style w:type="paragraph" w:customStyle="1" w:styleId="EF88ADDA21884C8B9CA444F95681B3DA">
    <w:name w:val="EF88ADDA21884C8B9CA444F95681B3DA"/>
  </w:style>
  <w:style w:type="paragraph" w:customStyle="1" w:styleId="45173933641C42E1B8F5F6E7CFAC397D">
    <w:name w:val="45173933641C42E1B8F5F6E7CFAC397D"/>
  </w:style>
  <w:style w:type="paragraph" w:customStyle="1" w:styleId="87E0E50FC3944605A8FB07B959F3A82D">
    <w:name w:val="87E0E50FC3944605A8FB07B959F3A8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91BEA0-48C7-43AD-A923-046F6926E5BC}"/>
</file>

<file path=customXml/itemProps2.xml><?xml version="1.0" encoding="utf-8"?>
<ds:datastoreItem xmlns:ds="http://schemas.openxmlformats.org/officeDocument/2006/customXml" ds:itemID="{EAAFA2BA-0248-4662-A0B8-FD7F5DA28E6E}"/>
</file>

<file path=customXml/itemProps3.xml><?xml version="1.0" encoding="utf-8"?>
<ds:datastoreItem xmlns:ds="http://schemas.openxmlformats.org/officeDocument/2006/customXml" ds:itemID="{3D7C307A-E181-468F-A8CB-B3CBBAE15F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952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M1736 Utvidga möjligheterna för jägare att jaga med lampa</vt:lpstr>
      <vt:lpstr>
      </vt:lpstr>
    </vt:vector>
  </TitlesOfParts>
  <Company>Sveriges riksdag</Company>
  <LinksUpToDate>false</LinksUpToDate>
  <CharactersWithSpaces>1134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