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65237" w:rsidRPr="00234FD4" w:rsidRDefault="00165237" w:rsidP="00107DF3">
      <w:pPr>
        <w:pStyle w:val="Hemstlrubrik"/>
        <w:rPr>
          <w:snapToGrid w:val="0"/>
        </w:rPr>
      </w:pPr>
      <w:r w:rsidRPr="00234FD4">
        <w:rPr>
          <w:snapToGrid w:val="0"/>
        </w:rPr>
        <w:t>Förslag till riksdagsbeslut</w:t>
      </w:r>
    </w:p>
    <w:p w:rsidR="00165237" w:rsidRPr="00234FD4" w:rsidRDefault="00165237" w:rsidP="00165237">
      <w:pPr>
        <w:pStyle w:val="Hemstlatt"/>
      </w:pPr>
      <w:r w:rsidRPr="00234FD4">
        <w:rPr>
          <w:snapToGrid w:val="0"/>
        </w:rPr>
        <w:t xml:space="preserve">Riksdagen tillkännager för regeringen som sin mening </w:t>
      </w:r>
      <w:r w:rsidRPr="00234FD4">
        <w:t>vad i motionen anförs om regional beslutanderätt enligt strandskyddsbestämmelserna på Gotland</w:t>
      </w:r>
      <w:r w:rsidR="005D6B44" w:rsidRPr="00234FD4">
        <w:t xml:space="preserve"> och </w:t>
      </w:r>
      <w:r w:rsidRPr="00234FD4">
        <w:t>i Kalmar och Östergötlands län.</w:t>
      </w:r>
    </w:p>
    <w:p w:rsidR="00165237" w:rsidRPr="00234FD4" w:rsidRDefault="005D6B44" w:rsidP="005D6B44">
      <w:pPr>
        <w:pStyle w:val="Rubrik1"/>
      </w:pPr>
      <w:r w:rsidRPr="00234FD4">
        <w:t>Motivering</w:t>
      </w:r>
    </w:p>
    <w:p w:rsidR="00165237" w:rsidRPr="00234FD4" w:rsidRDefault="00165237" w:rsidP="00165237">
      <w:pPr>
        <w:rPr>
          <w:snapToGrid w:val="0"/>
        </w:rPr>
      </w:pPr>
      <w:r w:rsidRPr="00234FD4">
        <w:rPr>
          <w:snapToGrid w:val="0"/>
        </w:rPr>
        <w:t>De regler om strandskydd som finns stadgade i miljöbalken fyller många gånger en viktig funktion i att bevara den möjlighet att bada och idka friluft</w:t>
      </w:r>
      <w:r w:rsidRPr="00234FD4">
        <w:rPr>
          <w:snapToGrid w:val="0"/>
        </w:rPr>
        <w:t>s</w:t>
      </w:r>
      <w:r w:rsidRPr="00234FD4">
        <w:rPr>
          <w:snapToGrid w:val="0"/>
        </w:rPr>
        <w:t>liv inom strandområden som allmänheten har enligt allemansrätten. Stran</w:t>
      </w:r>
      <w:r w:rsidRPr="00234FD4">
        <w:rPr>
          <w:snapToGrid w:val="0"/>
        </w:rPr>
        <w:t>d</w:t>
      </w:r>
      <w:r w:rsidRPr="00234FD4">
        <w:rPr>
          <w:snapToGrid w:val="0"/>
        </w:rPr>
        <w:t>skyddet kan även, särskilt i tätbefolkade områden, ha betydelse för djur- och växtliv. Sverige är ett stort land där befolkningen ä</w:t>
      </w:r>
      <w:r w:rsidR="00107DF3" w:rsidRPr="00234FD4">
        <w:rPr>
          <w:snapToGrid w:val="0"/>
        </w:rPr>
        <w:t xml:space="preserve">r ojämnt fördelad över landet. </w:t>
      </w:r>
    </w:p>
    <w:p w:rsidR="00165237" w:rsidRPr="00234FD4" w:rsidRDefault="00165237" w:rsidP="00107DF3">
      <w:pPr>
        <w:pStyle w:val="Normaltindrag"/>
        <w:rPr>
          <w:snapToGrid w:val="0"/>
        </w:rPr>
      </w:pPr>
      <w:r w:rsidRPr="00234FD4">
        <w:rPr>
          <w:snapToGrid w:val="0"/>
        </w:rPr>
        <w:t>Miljöbalken har inneburit en skärpning av strandskyddet och genom att län</w:t>
      </w:r>
      <w:r w:rsidRPr="00234FD4">
        <w:rPr>
          <w:snapToGrid w:val="0"/>
        </w:rPr>
        <w:t>s</w:t>
      </w:r>
      <w:r w:rsidRPr="00234FD4">
        <w:rPr>
          <w:snapToGrid w:val="0"/>
        </w:rPr>
        <w:t>styrelsen förklarat Gotlandskusten som naturreservat. Det är ett hinder för den regionala utvecklingen. Den skärpning av reglerna som kom i mitten av 90-talet innebar att hänsyn till djur- och växtlivet togs in i regelverket. Detta har i princip satt stopp för byggnation utmed kuster och vattendrag, stora som små över hela landet. Reglerna och därmed gällande praxis belastas idag av betydande rester av gammalt förmynderi från 1970-talet då det generella stran</w:t>
      </w:r>
      <w:r w:rsidRPr="00234FD4">
        <w:rPr>
          <w:snapToGrid w:val="0"/>
        </w:rPr>
        <w:t>d</w:t>
      </w:r>
      <w:r w:rsidR="00107DF3" w:rsidRPr="00234FD4">
        <w:rPr>
          <w:snapToGrid w:val="0"/>
        </w:rPr>
        <w:t>skyddsförbudet tillkom.</w:t>
      </w:r>
    </w:p>
    <w:p w:rsidR="00165237" w:rsidRPr="00234FD4" w:rsidRDefault="00165237" w:rsidP="00107DF3">
      <w:pPr>
        <w:pStyle w:val="Normaltindrag"/>
        <w:rPr>
          <w:snapToGrid w:val="0"/>
        </w:rPr>
      </w:pPr>
      <w:r w:rsidRPr="00234FD4">
        <w:rPr>
          <w:snapToGrid w:val="0"/>
        </w:rPr>
        <w:t>I många fall kan strandskyddet vara ett hinder för en önskvärd utveckling av en region och speciellt då landsbygden. Därför finns det anledning att överv</w:t>
      </w:r>
      <w:r w:rsidRPr="00234FD4">
        <w:rPr>
          <w:snapToGrid w:val="0"/>
        </w:rPr>
        <w:t>ä</w:t>
      </w:r>
      <w:r w:rsidRPr="00234FD4">
        <w:rPr>
          <w:snapToGrid w:val="0"/>
        </w:rPr>
        <w:t>ga om inte reglerna rörande strandskydd bör utvecklas så att de blir mer fle</w:t>
      </w:r>
      <w:r w:rsidRPr="00234FD4">
        <w:rPr>
          <w:snapToGrid w:val="0"/>
        </w:rPr>
        <w:t>x</w:t>
      </w:r>
      <w:r w:rsidRPr="00234FD4">
        <w:rPr>
          <w:snapToGrid w:val="0"/>
        </w:rPr>
        <w:t>ibla utifrån regionala och lokala behov och förutsättningar. Gotland har ca 80 mil kust, med en mera flexibel tolkning av strandskyddsreglerna än vad som finns idag utgör den en viktig regional utvecklingsfaktor för att stä</w:t>
      </w:r>
      <w:r w:rsidRPr="00234FD4">
        <w:rPr>
          <w:snapToGrid w:val="0"/>
        </w:rPr>
        <w:t>r</w:t>
      </w:r>
      <w:r w:rsidRPr="00234FD4">
        <w:rPr>
          <w:snapToGrid w:val="0"/>
        </w:rPr>
        <w:t>ka regi</w:t>
      </w:r>
      <w:r w:rsidRPr="00234FD4">
        <w:rPr>
          <w:snapToGrid w:val="0"/>
        </w:rPr>
        <w:t>o</w:t>
      </w:r>
      <w:r w:rsidRPr="00234FD4">
        <w:rPr>
          <w:snapToGrid w:val="0"/>
        </w:rPr>
        <w:t>nens konkurrenskraft framöver. Kalmar län och Östergötlands län är län med mycket</w:t>
      </w:r>
      <w:r w:rsidR="00107DF3" w:rsidRPr="00234FD4">
        <w:rPr>
          <w:snapToGrid w:val="0"/>
        </w:rPr>
        <w:t xml:space="preserve"> kust men också en rad insjöar.</w:t>
      </w:r>
    </w:p>
    <w:p w:rsidR="00165237" w:rsidRPr="00234FD4" w:rsidRDefault="00165237" w:rsidP="00107DF3">
      <w:pPr>
        <w:pStyle w:val="Normaltindrag"/>
        <w:rPr>
          <w:snapToGrid w:val="0"/>
        </w:rPr>
      </w:pPr>
      <w:r w:rsidRPr="00234FD4">
        <w:rPr>
          <w:snapToGrid w:val="0"/>
        </w:rPr>
        <w:lastRenderedPageBreak/>
        <w:t>Ett flexiblare strandskydd skulle även medföra att kommuninvånarna sjä</w:t>
      </w:r>
      <w:r w:rsidRPr="00234FD4">
        <w:rPr>
          <w:snapToGrid w:val="0"/>
        </w:rPr>
        <w:t>l</w:t>
      </w:r>
      <w:r w:rsidRPr="00234FD4">
        <w:rPr>
          <w:snapToGrid w:val="0"/>
        </w:rPr>
        <w:t>va skulle få avgöra vilka delar av Gotlands kuster som ska skyddas. Detta leder till ett stärkande av det kommunala självstyret och möjliggöra för ko</w:t>
      </w:r>
      <w:r w:rsidRPr="00234FD4">
        <w:rPr>
          <w:snapToGrid w:val="0"/>
        </w:rPr>
        <w:t>m</w:t>
      </w:r>
      <w:r w:rsidRPr="00234FD4">
        <w:rPr>
          <w:snapToGrid w:val="0"/>
        </w:rPr>
        <w:t>munerna att skapa attraktiva boendemiljöer. Lokal beslutanderätt för komm</w:t>
      </w:r>
      <w:r w:rsidRPr="00234FD4">
        <w:rPr>
          <w:snapToGrid w:val="0"/>
        </w:rPr>
        <w:t>u</w:t>
      </w:r>
      <w:r w:rsidRPr="00234FD4">
        <w:rPr>
          <w:snapToGrid w:val="0"/>
        </w:rPr>
        <w:t>nerna bör också prövas i ett större sammanhang på fastlandet. Även komm</w:t>
      </w:r>
      <w:r w:rsidRPr="00234FD4">
        <w:rPr>
          <w:snapToGrid w:val="0"/>
        </w:rPr>
        <w:t>u</w:t>
      </w:r>
      <w:r w:rsidRPr="00234FD4">
        <w:rPr>
          <w:snapToGrid w:val="0"/>
        </w:rPr>
        <w:t>nerna i Kalmar län och i Östergötlands lä</w:t>
      </w:r>
      <w:r w:rsidR="00107DF3" w:rsidRPr="00234FD4">
        <w:rPr>
          <w:snapToGrid w:val="0"/>
        </w:rPr>
        <w:t>n bör ges denna beslutanderätt.</w:t>
      </w:r>
    </w:p>
    <w:p w:rsidR="00165237" w:rsidRPr="00234FD4" w:rsidRDefault="00165237" w:rsidP="00107DF3">
      <w:pPr>
        <w:pStyle w:val="Normaltindrag"/>
        <w:rPr>
          <w:snapToGrid w:val="0"/>
        </w:rPr>
      </w:pPr>
      <w:r w:rsidRPr="00234FD4">
        <w:rPr>
          <w:snapToGrid w:val="0"/>
        </w:rPr>
        <w:t>Det är ett omyndigförklarande av kommunerna att se strandskyddet som ett statligt intresse. Eftersom kommunerna har ansvar för planering och by</w:t>
      </w:r>
      <w:r w:rsidRPr="00234FD4">
        <w:rPr>
          <w:snapToGrid w:val="0"/>
        </w:rPr>
        <w:t>g</w:t>
      </w:r>
      <w:r w:rsidRPr="00234FD4">
        <w:rPr>
          <w:snapToGrid w:val="0"/>
        </w:rPr>
        <w:t>gande måste man i enlighet med principen för lokalt inflytande ges full rätt att besluta även om strandskyddet. Vad som ovan anförs om lokal kommunal beslutanderätt i strandskyddsfrågor bör ges regeringen till</w:t>
      </w:r>
      <w:r w:rsidR="00107DF3" w:rsidRPr="00234FD4">
        <w:rPr>
          <w:snapToGrid w:val="0"/>
        </w:rPr>
        <w:t xml:space="preserve">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107DF3" w:rsidRPr="00234FD4">
        <w:tblPrEx>
          <w:tblCellMar>
            <w:top w:w="0" w:type="dxa"/>
            <w:bottom w:w="0" w:type="dxa"/>
          </w:tblCellMar>
        </w:tblPrEx>
        <w:trPr>
          <w:cantSplit/>
        </w:trPr>
        <w:tc>
          <w:tcPr>
            <w:tcW w:w="3046" w:type="dxa"/>
          </w:tcPr>
          <w:p w:rsidR="00107DF3" w:rsidRPr="00234FD4" w:rsidRDefault="00107DF3" w:rsidP="00107DF3">
            <w:pPr>
              <w:pStyle w:val="UnderskriftDatum"/>
              <w:spacing w:before="240"/>
            </w:pPr>
            <w:r w:rsidRPr="00234FD4">
              <w:t>Stockholm den 1 oktober 2005</w:t>
            </w:r>
          </w:p>
        </w:tc>
        <w:tc>
          <w:tcPr>
            <w:tcW w:w="3047" w:type="dxa"/>
          </w:tcPr>
          <w:p w:rsidR="00107DF3" w:rsidRPr="00234FD4" w:rsidRDefault="00107DF3" w:rsidP="00107DF3">
            <w:pPr>
              <w:pStyle w:val="Underskrifter"/>
              <w:spacing w:before="240"/>
            </w:pPr>
          </w:p>
        </w:tc>
      </w:tr>
      <w:tr w:rsidR="00107DF3" w:rsidRPr="00234FD4">
        <w:tblPrEx>
          <w:tblCellMar>
            <w:top w:w="0" w:type="dxa"/>
            <w:bottom w:w="0" w:type="dxa"/>
          </w:tblCellMar>
        </w:tblPrEx>
        <w:trPr>
          <w:cantSplit/>
        </w:trPr>
        <w:tc>
          <w:tcPr>
            <w:tcW w:w="3046" w:type="dxa"/>
          </w:tcPr>
          <w:p w:rsidR="00107DF3" w:rsidRPr="00234FD4" w:rsidRDefault="00107DF3" w:rsidP="00107DF3">
            <w:pPr>
              <w:pStyle w:val="Underskrifter"/>
            </w:pPr>
            <w:r w:rsidRPr="00234FD4">
              <w:t>Agne Hansson (c)</w:t>
            </w:r>
          </w:p>
        </w:tc>
        <w:tc>
          <w:tcPr>
            <w:tcW w:w="3047" w:type="dxa"/>
          </w:tcPr>
          <w:p w:rsidR="00107DF3" w:rsidRPr="00234FD4" w:rsidRDefault="00107DF3" w:rsidP="00107DF3">
            <w:pPr>
              <w:pStyle w:val="Underskrifter"/>
            </w:pPr>
            <w:r w:rsidRPr="00234FD4">
              <w:t>Staffan Danielsson (c)</w:t>
            </w:r>
          </w:p>
        </w:tc>
      </w:tr>
    </w:tbl>
    <w:p w:rsidR="00E84F25" w:rsidRPr="00234FD4" w:rsidRDefault="00E84F25" w:rsidP="00107DF3">
      <w:pPr>
        <w:pStyle w:val="Normaltindrag"/>
      </w:pPr>
    </w:p>
    <w:sectPr w:rsidR="00E84F25" w:rsidRPr="00234FD4" w:rsidSect="00107DF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13C71" w:rsidRPr="00234FD4" w:rsidRDefault="00513C71">
      <w:r w:rsidRPr="00234FD4">
        <w:separator/>
      </w:r>
    </w:p>
  </w:endnote>
  <w:endnote w:type="continuationSeparator" w:id="0">
    <w:p w:rsidR="00513C71" w:rsidRPr="00234FD4" w:rsidRDefault="00513C71">
      <w:r w:rsidRPr="00234FD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0085" w:rsidRPr="00234FD4" w:rsidRDefault="00234FD4" w:rsidP="00107DF3">
    <w:pPr>
      <w:pStyle w:val="Sidfot"/>
    </w:pPr>
    <w:r w:rsidRPr="00234FD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3063711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7DF3" w:rsidRDefault="00107DF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07DF3" w:rsidRDefault="00107DF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61C3" w:rsidRPr="00234FD4" w:rsidRDefault="00234FD4" w:rsidP="00107DF3">
    <w:pPr>
      <w:pStyle w:val="Sidfot"/>
    </w:pPr>
    <w:r w:rsidRPr="00234FD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0653752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7DF3" w:rsidRDefault="00107DF3">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07DF3" w:rsidRDefault="00107DF3">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61C3" w:rsidRPr="00234FD4" w:rsidRDefault="00234FD4" w:rsidP="00107DF3">
    <w:pPr>
      <w:pStyle w:val="Sidfot"/>
    </w:pPr>
    <w:r w:rsidRPr="00234FD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6395692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7DF3" w:rsidRDefault="00107DF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07DF3" w:rsidRDefault="00107DF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13C71" w:rsidRPr="00234FD4" w:rsidRDefault="00513C71">
      <w:r w:rsidRPr="00234FD4">
        <w:separator/>
      </w:r>
    </w:p>
  </w:footnote>
  <w:footnote w:type="continuationSeparator" w:id="0">
    <w:p w:rsidR="00513C71" w:rsidRPr="00234FD4" w:rsidRDefault="00513C71">
      <w:r w:rsidRPr="00234FD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0085" w:rsidRPr="00234FD4" w:rsidRDefault="00234FD4" w:rsidP="00107DF3">
    <w:pPr>
      <w:pStyle w:val="Sidhuvud"/>
    </w:pPr>
    <w:r w:rsidRPr="00234FD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7000134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7DF3" w:rsidRDefault="00107DF3">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MJ489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07DF3" w:rsidRDefault="00107DF3">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MJ489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61C3" w:rsidRPr="00234FD4" w:rsidRDefault="00234FD4" w:rsidP="00107DF3">
    <w:pPr>
      <w:pStyle w:val="Sidhuvud"/>
    </w:pPr>
    <w:r w:rsidRPr="00234FD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1390122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7DF3" w:rsidRDefault="00107DF3">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MJ489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07DF3" w:rsidRDefault="00107DF3">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MJ489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7DF3" w:rsidRPr="00234FD4" w:rsidRDefault="00107DF3">
    <w:pPr>
      <w:pStyle w:val="FSHNormal"/>
      <w:tabs>
        <w:tab w:val="right" w:pos="5840"/>
      </w:tabs>
    </w:pPr>
    <w:r w:rsidRPr="00234FD4">
      <w:br/>
    </w:r>
    <w:r w:rsidRPr="00234FD4">
      <w:fldChar w:fldCharType="begin" w:fldLock="1"/>
    </w:r>
    <w:r w:rsidRPr="00234FD4">
      <w:instrText xml:space="preserve"> DOCPROPERTY</w:instrText>
    </w:r>
    <w:r w:rsidRPr="00234FD4">
      <w:rPr>
        <w:sz w:val="18"/>
      </w:rPr>
      <w:instrText xml:space="preserve"> "YearUser" *\charformat </w:instrText>
    </w:r>
    <w:r w:rsidRPr="00234FD4">
      <w:fldChar w:fldCharType="separate"/>
    </w:r>
    <w:r w:rsidRPr="00234FD4">
      <w:t>2005/06</w:t>
    </w:r>
    <w:r w:rsidRPr="00234FD4">
      <w:fldChar w:fldCharType="end"/>
    </w:r>
    <w:r w:rsidRPr="00234FD4">
      <w:t xml:space="preserve"> </w:t>
    </w:r>
    <w:r w:rsidRPr="00234FD4">
      <w:tab/>
      <w:t xml:space="preserve">mnr: </w:t>
    </w:r>
    <w:r w:rsidRPr="00234FD4">
      <w:fldChar w:fldCharType="begin" w:fldLock="1"/>
    </w:r>
    <w:r w:rsidRPr="00234FD4">
      <w:instrText xml:space="preserve"> DOCPROPERTY</w:instrText>
    </w:r>
    <w:r w:rsidRPr="00234FD4">
      <w:rPr>
        <w:sz w:val="18"/>
      </w:rPr>
      <w:instrText xml:space="preserve"> "Motionsnummer" *\charformat </w:instrText>
    </w:r>
    <w:r w:rsidRPr="00234FD4">
      <w:fldChar w:fldCharType="separate"/>
    </w:r>
    <w:r w:rsidRPr="00234FD4">
      <w:t>MJ489</w:t>
    </w:r>
    <w:r w:rsidRPr="00234FD4">
      <w:fldChar w:fldCharType="end"/>
    </w:r>
    <w:r w:rsidRPr="00234FD4">
      <w:br/>
    </w:r>
    <w:r w:rsidRPr="00234FD4">
      <w:fldChar w:fldCharType="begin" w:fldLock="1"/>
    </w:r>
    <w:r w:rsidRPr="00234FD4">
      <w:instrText xml:space="preserve"> DOCPROPERTY</w:instrText>
    </w:r>
    <w:r w:rsidRPr="00234FD4">
      <w:rPr>
        <w:sz w:val="18"/>
      </w:rPr>
      <w:instrText xml:space="preserve"> "Samling" *\charformat </w:instrText>
    </w:r>
    <w:r w:rsidRPr="00234FD4">
      <w:fldChar w:fldCharType="end"/>
    </w:r>
    <w:r w:rsidRPr="00234FD4">
      <w:tab/>
      <w:t xml:space="preserve">pnr: </w:t>
    </w:r>
    <w:r w:rsidRPr="00234FD4">
      <w:fldChar w:fldCharType="begin" w:fldLock="1"/>
    </w:r>
    <w:r w:rsidRPr="00234FD4">
      <w:instrText xml:space="preserve"> DOCPROPERTY</w:instrText>
    </w:r>
    <w:r w:rsidRPr="00234FD4">
      <w:rPr>
        <w:sz w:val="18"/>
      </w:rPr>
      <w:instrText xml:space="preserve"> "Partinummer" *\charformat </w:instrText>
    </w:r>
    <w:r w:rsidRPr="00234FD4">
      <w:fldChar w:fldCharType="separate"/>
    </w:r>
    <w:r w:rsidRPr="00234FD4">
      <w:t>c748</w:t>
    </w:r>
    <w:r w:rsidRPr="00234FD4">
      <w:fldChar w:fldCharType="end"/>
    </w:r>
  </w:p>
  <w:p w:rsidR="00107DF3" w:rsidRPr="00234FD4" w:rsidRDefault="00107DF3">
    <w:pPr>
      <w:pStyle w:val="FSHRub1"/>
    </w:pPr>
    <w:r w:rsidRPr="00234FD4">
      <w:t>Motion till riksdagen</w:t>
    </w:r>
    <w:r w:rsidRPr="00234FD4">
      <w:br/>
    </w:r>
    <w:r w:rsidRPr="00234FD4">
      <w:fldChar w:fldCharType="begin" w:fldLock="1"/>
    </w:r>
    <w:r w:rsidRPr="00234FD4">
      <w:instrText xml:space="preserve"> DOCPROPERTY "YearUser" *\charformat </w:instrText>
    </w:r>
    <w:r w:rsidRPr="00234FD4">
      <w:fldChar w:fldCharType="separate"/>
    </w:r>
    <w:r w:rsidRPr="00234FD4">
      <w:t>2005/06</w:t>
    </w:r>
    <w:r w:rsidRPr="00234FD4">
      <w:fldChar w:fldCharType="end"/>
    </w:r>
    <w:r w:rsidRPr="00234FD4">
      <w:t>:</w:t>
    </w:r>
    <w:r w:rsidRPr="00234FD4">
      <w:fldChar w:fldCharType="begin" w:fldLock="1"/>
    </w:r>
    <w:r w:rsidRPr="00234FD4">
      <w:instrText xml:space="preserve"> DOCPROPERTY "Motionsnummer" *\charformat </w:instrText>
    </w:r>
    <w:r w:rsidRPr="00234FD4">
      <w:fldChar w:fldCharType="separate"/>
    </w:r>
    <w:r w:rsidRPr="00234FD4">
      <w:t>MJ489</w:t>
    </w:r>
    <w:r w:rsidRPr="00234FD4">
      <w:fldChar w:fldCharType="end"/>
    </w:r>
  </w:p>
  <w:p w:rsidR="00107DF3" w:rsidRPr="00234FD4" w:rsidRDefault="00107DF3">
    <w:pPr>
      <w:pStyle w:val="FSHNormalS5"/>
    </w:pPr>
    <w:r w:rsidRPr="00234FD4">
      <w:fldChar w:fldCharType="begin" w:fldLock="1"/>
    </w:r>
    <w:r w:rsidRPr="00234FD4">
      <w:instrText xml:space="preserve"> DOCPROPERTY "MotionarText" *\charformat </w:instrText>
    </w:r>
    <w:r w:rsidRPr="00234FD4">
      <w:fldChar w:fldCharType="separate"/>
    </w:r>
    <w:r w:rsidRPr="00234FD4">
      <w:t>av Agne Hansson och Staffan Danielsson (c)</w:t>
    </w:r>
    <w:r w:rsidRPr="00234FD4">
      <w:fldChar w:fldCharType="end"/>
    </w:r>
    <w:r w:rsidRPr="00234FD4">
      <w:br/>
    </w:r>
    <w:r w:rsidRPr="00234FD4">
      <w:fldChar w:fldCharType="begin" w:fldLock="1"/>
    </w:r>
    <w:r w:rsidRPr="00234FD4">
      <w:instrText xml:space="preserve"> DOCPROPERTY "SvarFrasKort" *\charformat </w:instrText>
    </w:r>
    <w:r w:rsidRPr="00234FD4">
      <w:fldChar w:fldCharType="end"/>
    </w:r>
  </w:p>
  <w:p w:rsidR="00107DF3" w:rsidRPr="00234FD4" w:rsidRDefault="00107DF3">
    <w:pPr>
      <w:pStyle w:val="FSHTitel"/>
    </w:pPr>
    <w:r w:rsidRPr="00234FD4">
      <w:fldChar w:fldCharType="begin" w:fldLock="1"/>
    </w:r>
    <w:r w:rsidRPr="00234FD4">
      <w:instrText xml:space="preserve"> DOCPROPERTY</w:instrText>
    </w:r>
    <w:r w:rsidRPr="00234FD4">
      <w:rPr>
        <w:sz w:val="18"/>
      </w:rPr>
      <w:instrText xml:space="preserve"> "RubrikSvar" *\charformat </w:instrText>
    </w:r>
    <w:r w:rsidRPr="00234FD4">
      <w:fldChar w:fldCharType="separate"/>
    </w:r>
    <w:r w:rsidRPr="00234FD4">
      <w:t>Regional beslutanderätt för strandskyddet</w:t>
    </w:r>
    <w:r w:rsidRPr="00234FD4">
      <w:fldChar w:fldCharType="end"/>
    </w:r>
  </w:p>
  <w:p w:rsidR="00107DF3" w:rsidRPr="00234FD4" w:rsidRDefault="00107DF3" w:rsidP="00107DF3">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372609052">
    <w:abstractNumId w:val="13"/>
  </w:num>
  <w:num w:numId="2" w16cid:durableId="696010266">
    <w:abstractNumId w:val="10"/>
  </w:num>
  <w:num w:numId="3" w16cid:durableId="182404062">
    <w:abstractNumId w:val="11"/>
  </w:num>
  <w:num w:numId="4" w16cid:durableId="1790856003">
    <w:abstractNumId w:val="12"/>
  </w:num>
  <w:num w:numId="5" w16cid:durableId="282812783">
    <w:abstractNumId w:val="8"/>
  </w:num>
  <w:num w:numId="6" w16cid:durableId="598298016">
    <w:abstractNumId w:val="3"/>
  </w:num>
  <w:num w:numId="7" w16cid:durableId="646861885">
    <w:abstractNumId w:val="2"/>
  </w:num>
  <w:num w:numId="8" w16cid:durableId="1577593598">
    <w:abstractNumId w:val="1"/>
  </w:num>
  <w:num w:numId="9" w16cid:durableId="219512549">
    <w:abstractNumId w:val="0"/>
  </w:num>
  <w:num w:numId="10" w16cid:durableId="1590196529">
    <w:abstractNumId w:val="9"/>
  </w:num>
  <w:num w:numId="11" w16cid:durableId="774441971">
    <w:abstractNumId w:val="7"/>
  </w:num>
  <w:num w:numId="12" w16cid:durableId="753937194">
    <w:abstractNumId w:val="6"/>
  </w:num>
  <w:num w:numId="13" w16cid:durableId="725571444">
    <w:abstractNumId w:val="5"/>
  </w:num>
  <w:num w:numId="14" w16cid:durableId="144738840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8"/>
  </w:docVars>
  <w:rsids>
    <w:rsidRoot w:val="009961C3"/>
    <w:rsid w:val="0004381F"/>
    <w:rsid w:val="00064BC3"/>
    <w:rsid w:val="00066775"/>
    <w:rsid w:val="00072FB9"/>
    <w:rsid w:val="00100531"/>
    <w:rsid w:val="00107DF3"/>
    <w:rsid w:val="00165237"/>
    <w:rsid w:val="00201DFB"/>
    <w:rsid w:val="00204A63"/>
    <w:rsid w:val="00212FF1"/>
    <w:rsid w:val="00230193"/>
    <w:rsid w:val="00234FD4"/>
    <w:rsid w:val="0025068A"/>
    <w:rsid w:val="002818D3"/>
    <w:rsid w:val="002D11A8"/>
    <w:rsid w:val="00445271"/>
    <w:rsid w:val="0047187D"/>
    <w:rsid w:val="004A0504"/>
    <w:rsid w:val="004E38D9"/>
    <w:rsid w:val="00513C71"/>
    <w:rsid w:val="005B145B"/>
    <w:rsid w:val="005D6B44"/>
    <w:rsid w:val="00740D6D"/>
    <w:rsid w:val="00794149"/>
    <w:rsid w:val="007A2F0C"/>
    <w:rsid w:val="007A56BA"/>
    <w:rsid w:val="007B67A7"/>
    <w:rsid w:val="007C6092"/>
    <w:rsid w:val="009961C3"/>
    <w:rsid w:val="00A053C6"/>
    <w:rsid w:val="00B13BF0"/>
    <w:rsid w:val="00C1285C"/>
    <w:rsid w:val="00C27B7D"/>
    <w:rsid w:val="00CF7A43"/>
    <w:rsid w:val="00D1174F"/>
    <w:rsid w:val="00D6533B"/>
    <w:rsid w:val="00DC6C70"/>
    <w:rsid w:val="00E22893"/>
    <w:rsid w:val="00E360DE"/>
    <w:rsid w:val="00E55BA0"/>
    <w:rsid w:val="00E75D28"/>
    <w:rsid w:val="00E84F25"/>
    <w:rsid w:val="00E90085"/>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66D5EC1-D82C-42F3-B293-474E417E9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107DF3"/>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0530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385</Words>
  <Characters>2234</Characters>
  <Application>Microsoft Office Word</Application>
  <DocSecurity>4</DocSecurity>
  <Lines>42</Lines>
  <Paragraphs>12</Paragraphs>
  <ScaleCrop>false</ScaleCrop>
  <HeadingPairs>
    <vt:vector size="2" baseType="variant">
      <vt:variant>
        <vt:lpstr>Rubrik</vt:lpstr>
      </vt:variant>
      <vt:variant>
        <vt:i4>1</vt:i4>
      </vt:variant>
    </vt:vector>
  </HeadingPairs>
  <TitlesOfParts>
    <vt:vector size="1" baseType="lpstr">
      <vt:lpstr>MJ489</vt:lpstr>
    </vt:vector>
  </TitlesOfParts>
  <Company>Riksdagen</Company>
  <LinksUpToDate>false</LinksUpToDate>
  <CharactersWithSpaces>2607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MJ489</dc:title>
  <dc:subject>MJ489</dc:subject>
  <dc:creator>Riksdagen</dc:creator>
  <cp:keywords>Riksdagen</cp:keywords>
  <dc:description/>
  <cp:lastModifiedBy>Lars Brink</cp:lastModifiedBy>
  <cp:revision>2</cp:revision>
  <cp:lastPrinted>2005-11-28T11:33:00Z</cp:lastPrinted>
  <dcterms:created xsi:type="dcterms:W3CDTF">2025-12-16T20:13:00Z</dcterms:created>
  <dcterms:modified xsi:type="dcterms:W3CDTF">2025-12-16T20:13:00Z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mot2000_423_2005-11-28</vt:lpwstr>
  </property>
  <property fmtid="{D5CDD505-2E9C-101B-9397-08002B2CF9AE}" pid="3" name="version">
    <vt:lpwstr>mot2000_418_2005-10-01</vt:lpwstr>
  </property>
  <property fmtid="{D5CDD505-2E9C-101B-9397-08002B2CF9AE}" pid="4" name="dokumenttyp">
    <vt:lpwstr>motion</vt:lpwstr>
  </property>
  <property fmtid="{D5CDD505-2E9C-101B-9397-08002B2CF9AE}" pid="5" name="Sekr">
    <vt:lpwstr>CL</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Regional beslutanderätt för strandskyddet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Regional beslutanderätt för strandskyddet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c748</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Agne Hansson och Staffan Danielsson (c)</vt:lpwstr>
  </property>
  <property fmtid="{D5CDD505-2E9C-101B-9397-08002B2CF9AE}" pid="26" name="MotionarLista">
    <vt:lpwstr>Hansson, Agne (c)\Danielsson, Staffan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Agne Hansson (c), Staffan Danielsson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20</vt:lpwstr>
  </property>
  <property fmtid="{D5CDD505-2E9C-101B-9397-08002B2CF9AE}" pid="35" name="Samling">
    <vt:lpwstr/>
  </property>
  <property fmtid="{D5CDD505-2E9C-101B-9397-08002B2CF9AE}" pid="36" name="SamlingPrint">
    <vt:lpwstr/>
  </property>
  <property fmtid="{D5CDD505-2E9C-101B-9397-08002B2CF9AE}" pid="37" name="Motionsnummer">
    <vt:lpwstr>MJ489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2005</vt:lpwstr>
  </property>
  <property fmtid="{D5CDD505-2E9C-101B-9397-08002B2CF9AE}" pid="44" name="NotesUID">
    <vt:lpwstr>cathrin.lindqwist@riksdagen.se</vt:lpwstr>
  </property>
  <property fmtid="{D5CDD505-2E9C-101B-9397-08002B2CF9AE}" pid="45" name="ReservUID">
    <vt:lpwstr>louise edlund</vt:lpwstr>
  </property>
  <property fmtid="{D5CDD505-2E9C-101B-9397-08002B2CF9AE}" pid="46" name="MotionID">
    <vt:lpwstr>20052006000000000099000007480069</vt:lpwstr>
  </property>
  <property fmtid="{D5CDD505-2E9C-101B-9397-08002B2CF9AE}" pid="47" name="datum">
    <vt:lpwstr>051001</vt:lpwstr>
  </property>
  <property fmtid="{D5CDD505-2E9C-101B-9397-08002B2CF9AE}" pid="48" name="avsändar-e-post">
    <vt:lpwstr>cathrin.lindqwist@riksdagen.se</vt:lpwstr>
  </property>
  <property fmtid="{D5CDD505-2E9C-101B-9397-08002B2CF9AE}" pid="49" name="id">
    <vt:lpwstr>20052006000000000099000007480069</vt:lpwstr>
  </property>
  <property fmtid="{D5CDD505-2E9C-101B-9397-08002B2CF9AE}" pid="50" name="nummer">
    <vt:lpwstr>489</vt:lpwstr>
  </property>
  <property fmtid="{D5CDD505-2E9C-101B-9397-08002B2CF9AE}" pid="51" name="utskottsbeteckning">
    <vt:lpwstr>MJ</vt:lpwstr>
  </property>
</Properties>
</file>