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A02FC">
        <w:trPr>
          <w:cantSplit/>
          <w:trHeight w:val="1720"/>
        </w:trPr>
        <w:tc>
          <w:tcPr>
            <w:tcW w:w="6024" w:type="dxa"/>
            <w:gridSpan w:val="2"/>
          </w:tcPr>
          <w:p w:rsidR="000C6E9C" w:rsidRPr="004A02FC" w:rsidRDefault="00626F54" w:rsidP="0020634B">
            <w:pPr>
              <w:pStyle w:val="HuvudRubrik"/>
            </w:pPr>
            <w:r w:rsidRPr="004A02FC">
              <w:t>Framställning till riksdagen</w:t>
            </w:r>
          </w:p>
          <w:p w:rsidR="000C6E9C" w:rsidRPr="004A02FC" w:rsidRDefault="002F4ACB" w:rsidP="006D0187">
            <w:pPr>
              <w:pStyle w:val="HuvudRubrikRad2"/>
            </w:pPr>
            <w:bookmarkStart w:id="0" w:name="BetänkandeNr"/>
            <w:bookmarkEnd w:id="0"/>
            <w:r w:rsidRPr="004A02FC">
              <w:t>2009/10</w:t>
            </w:r>
            <w:r w:rsidR="000C6E9C" w:rsidRPr="004A02FC">
              <w:t>:</w:t>
            </w:r>
            <w:r w:rsidRPr="004A02FC">
              <w:t>RRS21</w:t>
            </w:r>
          </w:p>
        </w:tc>
        <w:tc>
          <w:tcPr>
            <w:tcW w:w="1418" w:type="dxa"/>
            <w:tcBorders>
              <w:bottom w:val="nil"/>
            </w:tcBorders>
          </w:tcPr>
          <w:p w:rsidR="000C6E9C" w:rsidRPr="004A02FC" w:rsidRDefault="004A02FC">
            <w:pPr>
              <w:spacing w:line="230" w:lineRule="auto"/>
              <w:jc w:val="center"/>
            </w:pPr>
            <w:r w:rsidRPr="004A02FC">
              <w:rPr>
                <w:noProof/>
              </w:rPr>
              <w:drawing>
                <wp:inline distT="0" distB="0" distL="0" distR="0">
                  <wp:extent cx="54610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06400"/>
                          </a:xfrm>
                          <a:prstGeom prst="rect">
                            <a:avLst/>
                          </a:prstGeom>
                          <a:noFill/>
                          <a:ln>
                            <a:noFill/>
                          </a:ln>
                        </pic:spPr>
                      </pic:pic>
                    </a:graphicData>
                  </a:graphic>
                </wp:inline>
              </w:drawing>
            </w:r>
          </w:p>
          <w:p w:rsidR="000C6E9C" w:rsidRPr="004A02FC" w:rsidRDefault="000C6E9C">
            <w:pPr>
              <w:pStyle w:val="Normaltindrag"/>
              <w:jc w:val="center"/>
            </w:pPr>
          </w:p>
          <w:p w:rsidR="000C6E9C" w:rsidRPr="004A02FC" w:rsidRDefault="000C6E9C">
            <w:pPr>
              <w:pStyle w:val="StatusSida1"/>
            </w:pPr>
          </w:p>
          <w:p w:rsidR="000C6E9C" w:rsidRPr="004A02FC" w:rsidRDefault="000C6E9C">
            <w:pPr>
              <w:pStyle w:val="UtskriftsdatumSida1"/>
              <w:framePr w:wrap="around"/>
            </w:pPr>
          </w:p>
        </w:tc>
      </w:tr>
      <w:tr w:rsidR="000C6E9C" w:rsidRPr="004A02FC">
        <w:trPr>
          <w:cantSplit/>
        </w:trPr>
        <w:tc>
          <w:tcPr>
            <w:tcW w:w="6024" w:type="dxa"/>
            <w:gridSpan w:val="2"/>
            <w:tcBorders>
              <w:bottom w:val="single" w:sz="4" w:space="0" w:color="auto"/>
            </w:tcBorders>
          </w:tcPr>
          <w:p w:rsidR="000C6E9C" w:rsidRPr="004A02FC" w:rsidRDefault="00626F54" w:rsidP="00F7570A">
            <w:pPr>
              <w:pStyle w:val="DokumentRubrik"/>
              <w:rPr>
                <w:noProof w:val="0"/>
              </w:rPr>
            </w:pPr>
            <w:bookmarkStart w:id="1" w:name="Huvudrubrik"/>
            <w:bookmarkEnd w:id="1"/>
            <w:r w:rsidRPr="004A02FC">
              <w:rPr>
                <w:noProof w:val="0"/>
              </w:rPr>
              <w:t xml:space="preserve">Riksrevisionens styrelses framställning </w:t>
            </w:r>
            <w:r w:rsidR="00F7570A" w:rsidRPr="004A02FC">
              <w:rPr>
                <w:noProof w:val="0"/>
              </w:rPr>
              <w:t>om</w:t>
            </w:r>
            <w:r w:rsidRPr="004A02FC">
              <w:rPr>
                <w:noProof w:val="0"/>
              </w:rPr>
              <w:t xml:space="preserve"> Kriminalvårdens arbete med att förebygga återfall i brott</w:t>
            </w:r>
          </w:p>
        </w:tc>
        <w:tc>
          <w:tcPr>
            <w:tcW w:w="1418" w:type="dxa"/>
            <w:tcBorders>
              <w:bottom w:val="nil"/>
            </w:tcBorders>
          </w:tcPr>
          <w:p w:rsidR="000C6E9C" w:rsidRPr="004A02FC" w:rsidRDefault="000C6E9C"/>
        </w:tc>
      </w:tr>
      <w:tr w:rsidR="000C6E9C" w:rsidRPr="004A02FC">
        <w:trPr>
          <w:cantSplit/>
          <w:trHeight w:hRule="exact" w:val="360"/>
        </w:trPr>
        <w:tc>
          <w:tcPr>
            <w:tcW w:w="3012" w:type="dxa"/>
          </w:tcPr>
          <w:p w:rsidR="000C6E9C" w:rsidRPr="004A02FC" w:rsidRDefault="000C6E9C"/>
        </w:tc>
        <w:tc>
          <w:tcPr>
            <w:tcW w:w="3012" w:type="dxa"/>
          </w:tcPr>
          <w:p w:rsidR="000C6E9C" w:rsidRPr="004A02FC" w:rsidRDefault="000C6E9C"/>
        </w:tc>
        <w:tc>
          <w:tcPr>
            <w:tcW w:w="1418" w:type="dxa"/>
          </w:tcPr>
          <w:p w:rsidR="000C6E9C" w:rsidRPr="004A02FC" w:rsidRDefault="000C6E9C"/>
        </w:tc>
      </w:tr>
    </w:tbl>
    <w:p w:rsidR="000C6E9C" w:rsidRPr="004A02FC" w:rsidRDefault="000C6E9C"/>
    <w:p w:rsidR="00626F54" w:rsidRPr="004A02FC" w:rsidRDefault="00626F54" w:rsidP="00626F54">
      <w:pPr>
        <w:pStyle w:val="Rubrik1"/>
        <w:spacing w:after="180"/>
        <w:rPr>
          <w:noProof w:val="0"/>
        </w:rPr>
      </w:pPr>
      <w:bookmarkStart w:id="2" w:name="_Toc254248993"/>
      <w:r w:rsidRPr="004A02FC">
        <w:rPr>
          <w:noProof w:val="0"/>
        </w:rPr>
        <w:t>Sammanfattning</w:t>
      </w:r>
      <w:bookmarkEnd w:id="2"/>
    </w:p>
    <w:p w:rsidR="00A832EC" w:rsidRPr="004A02FC" w:rsidRDefault="00A832EC" w:rsidP="00A832EC">
      <w:pPr>
        <w:rPr>
          <w:szCs w:val="19"/>
        </w:rPr>
      </w:pPr>
      <w:bookmarkStart w:id="3" w:name="TextStart"/>
      <w:bookmarkEnd w:id="3"/>
      <w:r w:rsidRPr="004A02FC">
        <w:rPr>
          <w:szCs w:val="19"/>
        </w:rPr>
        <w:t>Riksrevisionen har granskat Kriminalvårdens planering av de intagnas ver</w:t>
      </w:r>
      <w:r w:rsidRPr="004A02FC">
        <w:rPr>
          <w:szCs w:val="19"/>
        </w:rPr>
        <w:t>k</w:t>
      </w:r>
      <w:r w:rsidRPr="004A02FC">
        <w:rPr>
          <w:szCs w:val="19"/>
        </w:rPr>
        <w:t xml:space="preserve">ställighet samt samverkan mellan ansvariga myndigheter inför frigivningen. Resultatet av granskningen har redovisats i rapporten </w:t>
      </w:r>
      <w:r w:rsidRPr="004A02FC">
        <w:rPr>
          <w:i/>
          <w:szCs w:val="19"/>
        </w:rPr>
        <w:t>Kriminalvårdens arbete med att förebygga återfall i brott – Verkställighetsplanering och samverkan inför de intagnas frigivning (</w:t>
      </w:r>
      <w:r w:rsidRPr="004A02FC">
        <w:rPr>
          <w:szCs w:val="19"/>
        </w:rPr>
        <w:t>RiR 2009:27).</w:t>
      </w:r>
    </w:p>
    <w:p w:rsidR="00692AA3" w:rsidRPr="004A02FC" w:rsidRDefault="00A832EC" w:rsidP="00EE0CAD">
      <w:pPr>
        <w:pStyle w:val="Normaltindrag"/>
      </w:pPr>
      <w:r w:rsidRPr="004A02FC">
        <w:t>Riksrevisionens granskning visar</w:t>
      </w:r>
      <w:r w:rsidR="002932C3" w:rsidRPr="004A02FC">
        <w:t xml:space="preserve"> att grundläggande krav som kan ställas på </w:t>
      </w:r>
      <w:r w:rsidR="004D5632" w:rsidRPr="004A02FC">
        <w:t>K</w:t>
      </w:r>
      <w:r w:rsidR="002932C3" w:rsidRPr="004A02FC">
        <w:t>riminalvårdens arbete med att förebygga återfall i brott inte är uppfyllda. Det finns brister i såväl verkställighetsplaneringens kvalitet som i samverkan för Kriminalvårdens klienter</w:t>
      </w:r>
      <w:r w:rsidR="00692AA3" w:rsidRPr="004A02FC">
        <w:t>.</w:t>
      </w:r>
    </w:p>
    <w:p w:rsidR="00130710" w:rsidRPr="004A02FC" w:rsidRDefault="0007409E" w:rsidP="00EE0CAD">
      <w:pPr>
        <w:pStyle w:val="Normaltindrag"/>
      </w:pPr>
      <w:r w:rsidRPr="004A02FC">
        <w:t>Trots att det finns tydliga krav på att alla klienter ska ha en verkställighet</w:t>
      </w:r>
      <w:r w:rsidRPr="004A02FC">
        <w:t>s</w:t>
      </w:r>
      <w:r w:rsidRPr="004A02FC">
        <w:t xml:space="preserve">plan har de inte det, och </w:t>
      </w:r>
      <w:r w:rsidR="00AC4A3E" w:rsidRPr="004A02FC">
        <w:t>granskningen visar att</w:t>
      </w:r>
      <w:r w:rsidR="00130710" w:rsidRPr="004A02FC">
        <w:t xml:space="preserve"> Kriminalvården inte uppfyller de krav som ställs på klienternas verkställighetsplanering. </w:t>
      </w:r>
      <w:r w:rsidR="005E40D3" w:rsidRPr="004A02FC">
        <w:t>B</w:t>
      </w:r>
      <w:r w:rsidR="00130710" w:rsidRPr="004A02FC">
        <w:t>rister</w:t>
      </w:r>
      <w:r w:rsidR="005E40D3" w:rsidRPr="004A02FC">
        <w:t xml:space="preserve">na </w:t>
      </w:r>
      <w:r w:rsidR="00130710" w:rsidRPr="004A02FC">
        <w:t xml:space="preserve">i </w:t>
      </w:r>
      <w:r w:rsidR="005E40D3" w:rsidRPr="004A02FC">
        <w:t>plan</w:t>
      </w:r>
      <w:r w:rsidR="005E40D3" w:rsidRPr="004A02FC">
        <w:t>e</w:t>
      </w:r>
      <w:r w:rsidR="005E40D3" w:rsidRPr="004A02FC">
        <w:t xml:space="preserve">ringen gäller </w:t>
      </w:r>
      <w:r w:rsidR="00130710" w:rsidRPr="004A02FC">
        <w:t xml:space="preserve">kvaliteten, dokumentationen </w:t>
      </w:r>
      <w:r w:rsidR="005E40D3" w:rsidRPr="004A02FC">
        <w:t xml:space="preserve">och </w:t>
      </w:r>
      <w:r w:rsidR="00130710" w:rsidRPr="004A02FC">
        <w:t>uppföljningen</w:t>
      </w:r>
      <w:r w:rsidR="005E40D3" w:rsidRPr="004A02FC">
        <w:t xml:space="preserve">. </w:t>
      </w:r>
    </w:p>
    <w:p w:rsidR="00130710" w:rsidRPr="004A02FC" w:rsidRDefault="00130710" w:rsidP="00EE0CAD">
      <w:pPr>
        <w:pStyle w:val="Normaltindrag"/>
      </w:pPr>
      <w:r w:rsidRPr="004A02FC">
        <w:t>Granskningen visar att det på flera sätt är svårt att få till stånd samverkan för Kriminalvårdens klienter, detta trots att det i ett samhällsekonomiskt pe</w:t>
      </w:r>
      <w:r w:rsidRPr="004A02FC">
        <w:t>r</w:t>
      </w:r>
      <w:r w:rsidRPr="004A02FC">
        <w:t xml:space="preserve">spektiv finns </w:t>
      </w:r>
      <w:r w:rsidR="005E40D3" w:rsidRPr="004A02FC">
        <w:t xml:space="preserve">starka </w:t>
      </w:r>
      <w:r w:rsidRPr="004A02FC">
        <w:t xml:space="preserve">skäl för samverkan. </w:t>
      </w:r>
      <w:r w:rsidR="009E4C68" w:rsidRPr="004A02FC">
        <w:t>R</w:t>
      </w:r>
      <w:r w:rsidRPr="004A02FC">
        <w:t xml:space="preserve">egeringen </w:t>
      </w:r>
      <w:r w:rsidR="009E4C68" w:rsidRPr="004A02FC">
        <w:t xml:space="preserve">har </w:t>
      </w:r>
      <w:r w:rsidRPr="004A02FC">
        <w:t>inte gjort tillräckligt för att underlätta samverkan för Kriminalvårdens klienter. Det handlar bland annat om kommuners och landstings ansvar att samverka med Kriminalvå</w:t>
      </w:r>
      <w:r w:rsidRPr="004A02FC">
        <w:t>r</w:t>
      </w:r>
      <w:r w:rsidRPr="004A02FC">
        <w:t>den.</w:t>
      </w:r>
      <w:r w:rsidR="009E4C68" w:rsidRPr="004A02FC">
        <w:t xml:space="preserve"> </w:t>
      </w:r>
    </w:p>
    <w:p w:rsidR="00692AA3" w:rsidRPr="004A02FC" w:rsidRDefault="00692AA3" w:rsidP="00EE0CAD">
      <w:pPr>
        <w:pStyle w:val="Normaltindrag"/>
      </w:pPr>
      <w:r w:rsidRPr="004A02FC">
        <w:t>Styrelsen anser att regeringen bör se till att de krav på verkställighetsplan</w:t>
      </w:r>
      <w:r w:rsidRPr="004A02FC">
        <w:t>e</w:t>
      </w:r>
      <w:r w:rsidRPr="004A02FC">
        <w:t>ring som ställs i lagen om kriminalvård i anstalt uppfylls</w:t>
      </w:r>
      <w:r w:rsidR="00BA779A" w:rsidRPr="004A02FC">
        <w:t>. Vidare</w:t>
      </w:r>
      <w:r w:rsidR="0007409E" w:rsidRPr="004A02FC">
        <w:t xml:space="preserve"> bör rege</w:t>
      </w:r>
      <w:r w:rsidR="0007409E" w:rsidRPr="004A02FC">
        <w:t>r</w:t>
      </w:r>
      <w:r w:rsidR="0007409E" w:rsidRPr="004A02FC">
        <w:t xml:space="preserve">ingen </w:t>
      </w:r>
      <w:r w:rsidRPr="004A02FC">
        <w:t>ta initiativ till en översyn av befintlig lagstiftning för kommuner och landsting rörande krav på samverkan med Kriminalvården.</w:t>
      </w:r>
    </w:p>
    <w:p w:rsidR="00626F54" w:rsidRPr="004A02FC" w:rsidRDefault="00692AA3" w:rsidP="00626F54">
      <w:pPr>
        <w:pStyle w:val="Normaltindrag"/>
      </w:pPr>
      <w:r w:rsidRPr="004A02FC">
        <w:t>Styrelsen föreslår att riksdagen ger regeringen detta</w:t>
      </w:r>
      <w:r w:rsidR="00130710" w:rsidRPr="004A02FC">
        <w:t xml:space="preserve"> </w:t>
      </w:r>
      <w:r w:rsidRPr="004A02FC">
        <w:t>till känna.</w:t>
      </w:r>
      <w:r w:rsidR="00140DDD" w:rsidRPr="004A02FC">
        <w:t xml:space="preserve"> </w:t>
      </w:r>
    </w:p>
    <w:p w:rsidR="002F4ACB" w:rsidRPr="004A02FC" w:rsidRDefault="002F4ACB" w:rsidP="00626F54">
      <w:pPr>
        <w:pStyle w:val="Normaltindrag"/>
      </w:pPr>
    </w:p>
    <w:p w:rsidR="00626F54" w:rsidRPr="004A02FC" w:rsidRDefault="00626F54" w:rsidP="00626F54">
      <w:pPr>
        <w:pStyle w:val="Normaltindrag"/>
        <w:sectPr w:rsidR="00626F54" w:rsidRPr="004A02FC" w:rsidSect="00B3323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26F54" w:rsidRPr="004A02FC" w:rsidRDefault="00626F54" w:rsidP="00626F54">
      <w:pPr>
        <w:pStyle w:val="Rubrik1"/>
        <w:rPr>
          <w:noProof w:val="0"/>
        </w:rPr>
      </w:pPr>
      <w:bookmarkStart w:id="4" w:name="_Toc254248994"/>
      <w:r w:rsidRPr="004A02FC">
        <w:rPr>
          <w:noProof w:val="0"/>
        </w:rPr>
        <w:lastRenderedPageBreak/>
        <w:t>Innehållsförteckning</w:t>
      </w:r>
      <w:bookmarkEnd w:id="4"/>
    </w:p>
    <w:p w:rsidR="00BF1298" w:rsidRPr="004A02FC" w:rsidRDefault="00BF1298">
      <w:pPr>
        <w:pStyle w:val="Innehll1"/>
        <w:rPr>
          <w:sz w:val="24"/>
          <w:szCs w:val="24"/>
        </w:rPr>
      </w:pPr>
      <w:r w:rsidRPr="004A02FC">
        <w:t>Sammanfattning</w:t>
      </w:r>
      <w:r w:rsidRPr="004A02FC">
        <w:tab/>
        <w:t>1</w:t>
      </w:r>
    </w:p>
    <w:p w:rsidR="00BF1298" w:rsidRPr="004A02FC" w:rsidRDefault="00BF1298">
      <w:pPr>
        <w:pStyle w:val="Innehll1"/>
        <w:rPr>
          <w:sz w:val="24"/>
          <w:szCs w:val="24"/>
        </w:rPr>
      </w:pPr>
      <w:r w:rsidRPr="004A02FC">
        <w:t>Innehållsförteckning</w:t>
      </w:r>
      <w:r w:rsidRPr="004A02FC">
        <w:tab/>
        <w:t>2</w:t>
      </w:r>
    </w:p>
    <w:p w:rsidR="00BF1298" w:rsidRPr="004A02FC" w:rsidRDefault="00BF1298">
      <w:pPr>
        <w:pStyle w:val="Innehll1"/>
        <w:rPr>
          <w:sz w:val="24"/>
          <w:szCs w:val="24"/>
        </w:rPr>
      </w:pPr>
      <w:r w:rsidRPr="004A02FC">
        <w:t>Styrelsens förslag</w:t>
      </w:r>
      <w:r w:rsidRPr="004A02FC">
        <w:tab/>
        <w:t>3</w:t>
      </w:r>
    </w:p>
    <w:p w:rsidR="00BF1298" w:rsidRPr="004A02FC" w:rsidRDefault="00BF1298">
      <w:pPr>
        <w:pStyle w:val="Innehll1"/>
        <w:rPr>
          <w:sz w:val="24"/>
          <w:szCs w:val="24"/>
        </w:rPr>
      </w:pPr>
      <w:r w:rsidRPr="004A02FC">
        <w:t>Riksrevisionens granskning</w:t>
      </w:r>
      <w:r w:rsidRPr="004A02FC">
        <w:tab/>
        <w:t>4</w:t>
      </w:r>
    </w:p>
    <w:p w:rsidR="00BF1298" w:rsidRPr="004A02FC" w:rsidRDefault="00BF1298">
      <w:pPr>
        <w:pStyle w:val="Innehll2"/>
        <w:rPr>
          <w:sz w:val="24"/>
          <w:szCs w:val="24"/>
        </w:rPr>
      </w:pPr>
      <w:r w:rsidRPr="004A02FC">
        <w:t>Bakgrund</w:t>
      </w:r>
      <w:r w:rsidRPr="004A02FC">
        <w:tab/>
        <w:t>4</w:t>
      </w:r>
    </w:p>
    <w:p w:rsidR="00BF1298" w:rsidRPr="004A02FC" w:rsidRDefault="00BF1298">
      <w:pPr>
        <w:pStyle w:val="Innehll2"/>
        <w:rPr>
          <w:sz w:val="24"/>
          <w:szCs w:val="24"/>
        </w:rPr>
      </w:pPr>
      <w:r w:rsidRPr="004A02FC">
        <w:t>Granskningens inriktning</w:t>
      </w:r>
      <w:r w:rsidRPr="004A02FC">
        <w:tab/>
        <w:t>5</w:t>
      </w:r>
    </w:p>
    <w:p w:rsidR="00BF1298" w:rsidRPr="004A02FC" w:rsidRDefault="00BF1298">
      <w:pPr>
        <w:pStyle w:val="Innehll2"/>
        <w:rPr>
          <w:sz w:val="24"/>
          <w:szCs w:val="24"/>
        </w:rPr>
      </w:pPr>
      <w:r w:rsidRPr="004A02FC">
        <w:t>Riksrevisionens iakttagelser och slutsatser</w:t>
      </w:r>
      <w:r w:rsidRPr="004A02FC">
        <w:tab/>
        <w:t>6</w:t>
      </w:r>
    </w:p>
    <w:p w:rsidR="00BF1298" w:rsidRPr="004A02FC" w:rsidRDefault="00BF1298">
      <w:pPr>
        <w:pStyle w:val="Innehll3"/>
        <w:rPr>
          <w:sz w:val="24"/>
          <w:szCs w:val="24"/>
        </w:rPr>
      </w:pPr>
      <w:r w:rsidRPr="004A02FC">
        <w:t>Ekonomiska konsekvenser för samhället</w:t>
      </w:r>
      <w:r w:rsidRPr="004A02FC">
        <w:tab/>
        <w:t>6</w:t>
      </w:r>
    </w:p>
    <w:p w:rsidR="00BF1298" w:rsidRPr="004A02FC" w:rsidRDefault="00BF1298">
      <w:pPr>
        <w:pStyle w:val="Innehll3"/>
        <w:rPr>
          <w:sz w:val="24"/>
          <w:szCs w:val="24"/>
        </w:rPr>
      </w:pPr>
      <w:r w:rsidRPr="004A02FC">
        <w:t>Regeringens styrning av det återfallsförebyggande arbetet</w:t>
      </w:r>
      <w:r w:rsidRPr="004A02FC">
        <w:tab/>
        <w:t>7</w:t>
      </w:r>
    </w:p>
    <w:p w:rsidR="00BF1298" w:rsidRPr="004A02FC" w:rsidRDefault="00BF1298">
      <w:pPr>
        <w:pStyle w:val="Innehll3"/>
        <w:rPr>
          <w:sz w:val="24"/>
          <w:szCs w:val="24"/>
        </w:rPr>
      </w:pPr>
      <w:r w:rsidRPr="004A02FC">
        <w:t>Brister i verkställighetsplaneringens kvalitet påverkar effektiviteten i Kriminalvårdens arbete</w:t>
      </w:r>
      <w:r w:rsidRPr="004A02FC">
        <w:tab/>
        <w:t>8</w:t>
      </w:r>
    </w:p>
    <w:p w:rsidR="00BF1298" w:rsidRPr="004A02FC" w:rsidRDefault="00BF1298">
      <w:pPr>
        <w:pStyle w:val="Innehll3"/>
        <w:rPr>
          <w:sz w:val="24"/>
          <w:szCs w:val="24"/>
        </w:rPr>
      </w:pPr>
      <w:r w:rsidRPr="004A02FC">
        <w:t>Samverkan är inte enhetligt strukturerad och förutsägbar</w:t>
      </w:r>
      <w:r w:rsidRPr="004A02FC">
        <w:tab/>
        <w:t>11</w:t>
      </w:r>
    </w:p>
    <w:p w:rsidR="00BF1298" w:rsidRPr="004A02FC" w:rsidRDefault="00BF1298">
      <w:pPr>
        <w:pStyle w:val="Innehll3"/>
        <w:rPr>
          <w:sz w:val="24"/>
          <w:szCs w:val="24"/>
        </w:rPr>
      </w:pPr>
      <w:r w:rsidRPr="004A02FC">
        <w:t>Konsekvenser för Kriminalvårdens klienter</w:t>
      </w:r>
      <w:r w:rsidRPr="004A02FC">
        <w:tab/>
        <w:t>13</w:t>
      </w:r>
    </w:p>
    <w:p w:rsidR="00BF1298" w:rsidRPr="004A02FC" w:rsidRDefault="00BF1298">
      <w:pPr>
        <w:pStyle w:val="Innehll2"/>
        <w:rPr>
          <w:sz w:val="24"/>
          <w:szCs w:val="24"/>
        </w:rPr>
      </w:pPr>
      <w:r w:rsidRPr="004A02FC">
        <w:t>Riksrevisionens rekommendationer</w:t>
      </w:r>
      <w:r w:rsidRPr="004A02FC">
        <w:tab/>
        <w:t>13</w:t>
      </w:r>
    </w:p>
    <w:p w:rsidR="00BF1298" w:rsidRPr="004A02FC" w:rsidRDefault="00BF1298">
      <w:pPr>
        <w:pStyle w:val="Innehll1"/>
        <w:rPr>
          <w:sz w:val="24"/>
          <w:szCs w:val="24"/>
        </w:rPr>
      </w:pPr>
      <w:r w:rsidRPr="004A02FC">
        <w:t>Styrelsens överväganden</w:t>
      </w:r>
      <w:r w:rsidRPr="004A02FC">
        <w:tab/>
        <w:t>15</w:t>
      </w:r>
    </w:p>
    <w:p w:rsidR="00BF1298" w:rsidRPr="004A02FC" w:rsidRDefault="00BF1298">
      <w:pPr>
        <w:pStyle w:val="Innehll2"/>
        <w:rPr>
          <w:sz w:val="24"/>
          <w:szCs w:val="24"/>
        </w:rPr>
      </w:pPr>
      <w:r w:rsidRPr="004A02FC">
        <w:t>Verkställighetsplaneringen bör uppfylla lagens krav</w:t>
      </w:r>
      <w:r w:rsidRPr="004A02FC">
        <w:tab/>
        <w:t>15</w:t>
      </w:r>
    </w:p>
    <w:p w:rsidR="00BF1298" w:rsidRPr="004A02FC" w:rsidRDefault="00BF1298">
      <w:pPr>
        <w:pStyle w:val="Innehll2"/>
        <w:rPr>
          <w:sz w:val="24"/>
          <w:szCs w:val="24"/>
        </w:rPr>
      </w:pPr>
      <w:r w:rsidRPr="004A02FC">
        <w:t>Översyn av lagstiftningen för att möjliggöra samverkan</w:t>
      </w:r>
      <w:r w:rsidRPr="004A02FC">
        <w:tab/>
        <w:t>16</w:t>
      </w:r>
    </w:p>
    <w:p w:rsidR="00BF1298" w:rsidRPr="004A02FC" w:rsidRDefault="00BF1298">
      <w:pPr>
        <w:pStyle w:val="Innehll2"/>
        <w:rPr>
          <w:sz w:val="24"/>
          <w:szCs w:val="24"/>
        </w:rPr>
      </w:pPr>
      <w:r w:rsidRPr="004A02FC">
        <w:t>Styrelsens förslag</w:t>
      </w:r>
      <w:r w:rsidRPr="004A02FC">
        <w:tab/>
        <w:t>16</w:t>
      </w:r>
    </w:p>
    <w:p w:rsidR="00626F54" w:rsidRPr="004A02FC" w:rsidRDefault="00626F54" w:rsidP="00626F54"/>
    <w:p w:rsidR="00626F54" w:rsidRPr="004A02FC" w:rsidRDefault="00626F54" w:rsidP="00626F54">
      <w:pPr>
        <w:pStyle w:val="Normaltindrag"/>
        <w:sectPr w:rsidR="00626F54" w:rsidRPr="004A02FC" w:rsidSect="00B3323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26F54" w:rsidRPr="004A02FC" w:rsidRDefault="00626F54" w:rsidP="00626F54">
      <w:pPr>
        <w:pStyle w:val="Rubrik1"/>
        <w:rPr>
          <w:noProof w:val="0"/>
        </w:rPr>
      </w:pPr>
      <w:bookmarkStart w:id="5" w:name="_Toc254248995"/>
      <w:r w:rsidRPr="004A02FC">
        <w:rPr>
          <w:noProof w:val="0"/>
        </w:rPr>
        <w:t>Styrelsens förslag</w:t>
      </w:r>
      <w:bookmarkEnd w:id="5"/>
    </w:p>
    <w:p w:rsidR="00626F54" w:rsidRPr="004A02FC" w:rsidRDefault="00626F54" w:rsidP="00626F54">
      <w:r w:rsidRPr="004A02FC">
        <w:t>Med hänvisning till de motiveringar som framförs under Riksrevisionens styrelses överväganden föreslår Riksrevisionens styrelse följande:</w:t>
      </w:r>
    </w:p>
    <w:p w:rsidR="00626F54" w:rsidRPr="004A02FC" w:rsidRDefault="00626F54" w:rsidP="00626F54">
      <w:pPr>
        <w:pStyle w:val="Normaltindrag"/>
      </w:pPr>
    </w:p>
    <w:p w:rsidR="00EE0CAD" w:rsidRPr="004A02FC" w:rsidRDefault="00EE0CAD" w:rsidP="00EE0CAD">
      <w:pPr>
        <w:pStyle w:val="Frslagspunkt"/>
        <w:rPr>
          <w:noProof w:val="0"/>
        </w:rPr>
      </w:pPr>
      <w:r w:rsidRPr="004A02FC">
        <w:rPr>
          <w:noProof w:val="0"/>
        </w:rPr>
        <w:t>1.</w:t>
      </w:r>
      <w:r w:rsidRPr="004A02FC">
        <w:rPr>
          <w:noProof w:val="0"/>
        </w:rPr>
        <w:tab/>
        <w:t>Krav på verksamhetsplaneringen</w:t>
      </w:r>
    </w:p>
    <w:p w:rsidR="00EE0CAD" w:rsidRPr="004A02FC" w:rsidRDefault="00EE0CAD" w:rsidP="00EE0CAD">
      <w:pPr>
        <w:pStyle w:val="Frslagstext"/>
      </w:pPr>
      <w:r w:rsidRPr="004A02FC">
        <w:t>Riksdagen tillkännager för regeringen som sin mening vad styrelsen a</w:t>
      </w:r>
      <w:r w:rsidRPr="004A02FC">
        <w:t>n</w:t>
      </w:r>
      <w:r w:rsidRPr="004A02FC">
        <w:t>fört om att regeringen bör säkerställa de krav på verksamhetsplanering som ställs i lagen (1974:203) om kriminalvård i anstalt uppfylls.</w:t>
      </w:r>
    </w:p>
    <w:p w:rsidR="00EE0CAD" w:rsidRPr="004A02FC" w:rsidRDefault="00EE0CAD" w:rsidP="00EE0CAD">
      <w:pPr>
        <w:pStyle w:val="Frslagspunkt"/>
        <w:rPr>
          <w:noProof w:val="0"/>
        </w:rPr>
      </w:pPr>
      <w:r w:rsidRPr="004A02FC">
        <w:rPr>
          <w:noProof w:val="0"/>
        </w:rPr>
        <w:t>2.</w:t>
      </w:r>
      <w:r w:rsidRPr="004A02FC">
        <w:rPr>
          <w:noProof w:val="0"/>
        </w:rPr>
        <w:tab/>
        <w:t>Översyn av lagstiftningen för att möjliggöra samverkan</w:t>
      </w:r>
    </w:p>
    <w:p w:rsidR="00EE0CAD" w:rsidRPr="004A02FC" w:rsidRDefault="00EE0CAD" w:rsidP="00EE0CAD">
      <w:pPr>
        <w:pStyle w:val="Frslagstext"/>
      </w:pPr>
      <w:r w:rsidRPr="004A02FC">
        <w:t>Riksdagen tillkännager för regeringen som sin mening vad styrelsen a</w:t>
      </w:r>
      <w:r w:rsidRPr="004A02FC">
        <w:t>n</w:t>
      </w:r>
      <w:r w:rsidRPr="004A02FC">
        <w:t>fört om att regeringen bör ta initiativ till en översyn av befintlig lagstif</w:t>
      </w:r>
      <w:r w:rsidRPr="004A02FC">
        <w:t>t</w:t>
      </w:r>
      <w:r w:rsidRPr="004A02FC">
        <w:t>ning för kommuner och landsting rörande krav på samverkan med Kr</w:t>
      </w:r>
      <w:r w:rsidRPr="004A02FC">
        <w:t>i</w:t>
      </w:r>
      <w:r w:rsidRPr="004A02FC">
        <w:t>minalvården.</w:t>
      </w:r>
    </w:p>
    <w:p w:rsidR="00626F54" w:rsidRPr="004A02FC" w:rsidRDefault="00626F54" w:rsidP="00626F54">
      <w:pPr>
        <w:pStyle w:val="Normaltindrag"/>
      </w:pPr>
      <w:bookmarkStart w:id="6" w:name="Nästa_Hpunkt"/>
      <w:bookmarkEnd w:id="6"/>
    </w:p>
    <w:p w:rsidR="00626F54" w:rsidRPr="004A02FC" w:rsidRDefault="00626F54" w:rsidP="00626F54">
      <w:pPr>
        <w:pStyle w:val="Normaltindrag"/>
      </w:pPr>
    </w:p>
    <w:p w:rsidR="00626F54" w:rsidRPr="004A02FC" w:rsidRDefault="00626F54" w:rsidP="00626F54">
      <w:pPr>
        <w:pStyle w:val="Utskriftsdatum"/>
      </w:pPr>
      <w:r w:rsidRPr="004A02FC">
        <w:t xml:space="preserve">Stockholm den </w:t>
      </w:r>
      <w:r w:rsidR="00816FB7" w:rsidRPr="004A02FC">
        <w:t>17 februari 2010</w:t>
      </w:r>
    </w:p>
    <w:p w:rsidR="00626F54" w:rsidRPr="004A02FC" w:rsidRDefault="00626F54" w:rsidP="00626F54">
      <w:r w:rsidRPr="004A02FC">
        <w:t>På Riksrevisionens styrelses vägnar</w:t>
      </w:r>
    </w:p>
    <w:p w:rsidR="00626F54" w:rsidRPr="004A02FC" w:rsidRDefault="00626F54" w:rsidP="00626F54">
      <w:pPr>
        <w:pStyle w:val="Normaltindrag"/>
      </w:pPr>
      <w:bookmarkStart w:id="7" w:name="Ordförande"/>
      <w:bookmarkEnd w:id="7"/>
    </w:p>
    <w:p w:rsidR="00626F54" w:rsidRPr="004A02FC" w:rsidRDefault="00626F54" w:rsidP="00626F54">
      <w:pPr>
        <w:pStyle w:val="Normaltindrag"/>
      </w:pPr>
      <w:bookmarkStart w:id="8" w:name="Deltagare"/>
      <w:bookmarkEnd w:id="8"/>
    </w:p>
    <w:p w:rsidR="00626F54" w:rsidRPr="004A02FC" w:rsidRDefault="00816FB7" w:rsidP="00816FB7">
      <w:pPr>
        <w:rPr>
          <w:i/>
        </w:rPr>
      </w:pPr>
      <w:r w:rsidRPr="004A02FC">
        <w:rPr>
          <w:i/>
        </w:rPr>
        <w:t>Tommy Waidelich</w:t>
      </w:r>
    </w:p>
    <w:p w:rsidR="00816FB7" w:rsidRPr="004A02FC" w:rsidRDefault="00816FB7" w:rsidP="00816FB7">
      <w:pPr>
        <w:pStyle w:val="Normaltindrag"/>
      </w:pPr>
    </w:p>
    <w:p w:rsidR="00816FB7" w:rsidRPr="004A02FC" w:rsidRDefault="00816FB7" w:rsidP="00816FB7">
      <w:pPr>
        <w:pStyle w:val="Normaltindrag"/>
      </w:pPr>
    </w:p>
    <w:p w:rsidR="00816FB7" w:rsidRPr="004A02FC" w:rsidRDefault="00816FB7" w:rsidP="00816FB7">
      <w:pPr>
        <w:pStyle w:val="Normaltindrag"/>
        <w:rPr>
          <w:i/>
        </w:rPr>
      </w:pPr>
      <w:r w:rsidRPr="004A02FC">
        <w:tab/>
      </w:r>
      <w:r w:rsidRPr="004A02FC">
        <w:tab/>
      </w:r>
      <w:r w:rsidRPr="004A02FC">
        <w:tab/>
      </w:r>
      <w:r w:rsidRPr="004A02FC">
        <w:rPr>
          <w:i/>
        </w:rPr>
        <w:t>Ingrid Carlman</w:t>
      </w:r>
    </w:p>
    <w:p w:rsidR="00816FB7" w:rsidRPr="004A02FC" w:rsidRDefault="00816FB7" w:rsidP="00816FB7">
      <w:pPr>
        <w:pStyle w:val="Normaltindrag"/>
        <w:rPr>
          <w:i/>
        </w:rPr>
      </w:pPr>
    </w:p>
    <w:p w:rsidR="00816FB7" w:rsidRPr="004A02FC" w:rsidRDefault="00816FB7" w:rsidP="00816FB7">
      <w:pPr>
        <w:pStyle w:val="Normaltindrag"/>
        <w:rPr>
          <w:i/>
        </w:rPr>
      </w:pPr>
    </w:p>
    <w:p w:rsidR="00816FB7" w:rsidRPr="004A02FC" w:rsidRDefault="00816FB7" w:rsidP="00E61D3D">
      <w:pPr>
        <w:pStyle w:val="Deltagare"/>
        <w:rPr>
          <w:noProof w:val="0"/>
        </w:rPr>
      </w:pPr>
      <w:r w:rsidRPr="004A02FC">
        <w:rPr>
          <w:noProof w:val="0"/>
        </w:rPr>
        <w:t>Följande ledamöter deltog i beslutet: Tommy Waidelich (s), Carina Adolfsson Elgestam (s), Ewa Thalén Finné (m), Alf Eriksson (s), Per Rose</w:t>
      </w:r>
      <w:r w:rsidRPr="004A02FC">
        <w:rPr>
          <w:noProof w:val="0"/>
        </w:rPr>
        <w:t>n</w:t>
      </w:r>
      <w:r w:rsidRPr="004A02FC">
        <w:rPr>
          <w:noProof w:val="0"/>
        </w:rPr>
        <w:t>gren (v), Elisabeth Svantesson (m), Margareta Andersson (c), Helena Hillar Rosenqvist (mp), Torsten Lindström (kd), Lennart Hedquist (m) och Tina Acketoft (fp).</w:t>
      </w:r>
    </w:p>
    <w:p w:rsidR="00816FB7" w:rsidRPr="004A02FC" w:rsidRDefault="00816FB7" w:rsidP="00816FB7"/>
    <w:p w:rsidR="00626F54" w:rsidRPr="004A02FC" w:rsidRDefault="00626F54" w:rsidP="00626F54">
      <w:pPr>
        <w:pStyle w:val="Normaltindrag"/>
        <w:sectPr w:rsidR="00626F54" w:rsidRPr="004A02FC" w:rsidSect="00B3323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26F54" w:rsidRPr="004A02FC" w:rsidRDefault="00626F54" w:rsidP="00626F54">
      <w:pPr>
        <w:pStyle w:val="Rubrik1"/>
        <w:rPr>
          <w:noProof w:val="0"/>
        </w:rPr>
      </w:pPr>
      <w:bookmarkStart w:id="9" w:name="_Toc254248996"/>
      <w:r w:rsidRPr="004A02FC">
        <w:rPr>
          <w:noProof w:val="0"/>
        </w:rPr>
        <w:t>Riksrevisionens granskning</w:t>
      </w:r>
      <w:bookmarkEnd w:id="9"/>
    </w:p>
    <w:p w:rsidR="000E2E26" w:rsidRPr="004A02FC" w:rsidRDefault="000E2E26" w:rsidP="000E2E26">
      <w:pPr>
        <w:rPr>
          <w:sz w:val="22"/>
          <w:szCs w:val="22"/>
        </w:rPr>
      </w:pPr>
      <w:r w:rsidRPr="004A02FC">
        <w:t>Riksrevisionen har granskat Kriminalvårdens planering av de intagnas verkstä</w:t>
      </w:r>
      <w:r w:rsidRPr="004A02FC">
        <w:t>l</w:t>
      </w:r>
      <w:r w:rsidRPr="004A02FC">
        <w:t>lighet samt samverkan mellan ansvariga myndigheter inför frigivningen. Resu</w:t>
      </w:r>
      <w:r w:rsidRPr="004A02FC">
        <w:t>l</w:t>
      </w:r>
      <w:r w:rsidRPr="004A02FC">
        <w:t xml:space="preserve">tatet av granskningen har redovisats i rapporten </w:t>
      </w:r>
      <w:r w:rsidRPr="004A02FC">
        <w:rPr>
          <w:i/>
        </w:rPr>
        <w:t>Kriminalvårdens arbete med att förebygga återfall i brott – Verkställighetsplanering och samverkan inför de intagnas frigivning</w:t>
      </w:r>
      <w:r w:rsidR="00F84A2D" w:rsidRPr="004A02FC">
        <w:rPr>
          <w:i/>
        </w:rPr>
        <w:t xml:space="preserve"> </w:t>
      </w:r>
      <w:r w:rsidRPr="004A02FC">
        <w:t>(RiR 2009:27)</w:t>
      </w:r>
      <w:r w:rsidRPr="004A02FC">
        <w:rPr>
          <w:sz w:val="22"/>
          <w:szCs w:val="22"/>
        </w:rPr>
        <w:t xml:space="preserve">. </w:t>
      </w:r>
      <w:r w:rsidRPr="004A02FC">
        <w:t>Rapporten publicerades i dece</w:t>
      </w:r>
      <w:r w:rsidRPr="004A02FC">
        <w:t>m</w:t>
      </w:r>
      <w:r w:rsidRPr="004A02FC">
        <w:t>ber 2009.</w:t>
      </w:r>
    </w:p>
    <w:p w:rsidR="002850C2" w:rsidRPr="004A02FC" w:rsidRDefault="002850C2" w:rsidP="002850C2">
      <w:pPr>
        <w:pStyle w:val="Rubrik2"/>
      </w:pPr>
      <w:bookmarkStart w:id="10" w:name="_Toc254248997"/>
      <w:r w:rsidRPr="004A02FC">
        <w:t>Bakgrund</w:t>
      </w:r>
      <w:bookmarkEnd w:id="10"/>
    </w:p>
    <w:p w:rsidR="002850C2" w:rsidRPr="004A02FC" w:rsidRDefault="002850C2" w:rsidP="00190A62">
      <w:r w:rsidRPr="004A02FC">
        <w:t xml:space="preserve">Kriminalvården har både uppgiften att verkställa utdömda påföljder på ett säkert, humant och effektivt sätt och att förebygga återfall i brott, dvs. den har det dubbla uppdraget att både </w:t>
      </w:r>
      <w:r w:rsidRPr="004A02FC">
        <w:rPr>
          <w:i/>
        </w:rPr>
        <w:t>vårda och vakta</w:t>
      </w:r>
      <w:r w:rsidRPr="004A02FC">
        <w:t>.</w:t>
      </w:r>
    </w:p>
    <w:p w:rsidR="002850C2" w:rsidRPr="004A02FC" w:rsidRDefault="002850C2" w:rsidP="00190A62">
      <w:pPr>
        <w:pStyle w:val="Normaltindrag"/>
      </w:pPr>
      <w:r w:rsidRPr="004A02FC">
        <w:t>År 2008 dömdes knappt 10 000 personer till att avtjäna ett straff i svensk anstalt. Av dessa beräknas cirka 40 procent återfalla i brott inom tre år. Detta innebär stora kostnader för samhället. Varje återfall som kan förhindras inn</w:t>
      </w:r>
      <w:r w:rsidRPr="004A02FC">
        <w:t>e</w:t>
      </w:r>
      <w:r w:rsidRPr="004A02FC">
        <w:t>bär således en vinst inte bara för individen utan också för samhället. Kriminalvå</w:t>
      </w:r>
      <w:r w:rsidRPr="004A02FC">
        <w:t>r</w:t>
      </w:r>
      <w:r w:rsidRPr="004A02FC">
        <w:t>den har, utöver uppdraget att verkställa straff, som mål för sin ver</w:t>
      </w:r>
      <w:r w:rsidRPr="004A02FC">
        <w:t>k</w:t>
      </w:r>
      <w:r w:rsidRPr="004A02FC">
        <w:t>samhet att minska återfall i brott. Det finns två viktiga förutsättningar för ett effektivt återfallsförebyggande arbete för klienter inom Kriminalvården: verkställighet</w:t>
      </w:r>
      <w:r w:rsidRPr="004A02FC">
        <w:t>s</w:t>
      </w:r>
      <w:r w:rsidRPr="004A02FC">
        <w:t>planering och samverkan inför frigivning. För att minska risken för återfall ska Kriminalvården tillhandahålla en individanpassad verkställi</w:t>
      </w:r>
      <w:r w:rsidRPr="004A02FC">
        <w:t>g</w:t>
      </w:r>
      <w:r w:rsidRPr="004A02FC">
        <w:t>het där klienterna får insatser utifrån sina behov. Kriminalvården själv u</w:t>
      </w:r>
      <w:r w:rsidRPr="004A02FC">
        <w:t>t</w:t>
      </w:r>
      <w:r w:rsidRPr="004A02FC">
        <w:t>trycker det som att rätt klient ska ha rätt insats i rätt tid. Detta kräver planering och det sker g</w:t>
      </w:r>
      <w:r w:rsidRPr="004A02FC">
        <w:t>e</w:t>
      </w:r>
      <w:r w:rsidRPr="004A02FC">
        <w:t>nom verkställighetsplaneringen.</w:t>
      </w:r>
    </w:p>
    <w:p w:rsidR="002850C2" w:rsidRPr="004A02FC" w:rsidRDefault="002850C2" w:rsidP="00190A62">
      <w:pPr>
        <w:pStyle w:val="Normaltindrag"/>
      </w:pPr>
      <w:r w:rsidRPr="004A02FC">
        <w:t>Verkställighetsplanen följer klienten under hela verkställigheten vare sig klienten är placerad på anstalt eller inom frivården. En klient</w:t>
      </w:r>
      <w:r w:rsidR="00E52E57" w:rsidRPr="004A02FC">
        <w:t xml:space="preserve"> </w:t>
      </w:r>
      <w:r w:rsidRPr="004A02FC">
        <w:t>med längre straff hinner passera ett flertal olika placeringar på olika anstalter innan han eller hon slutligen kommer till frivården. Vid varje placering hinner klienten dessutom ofta ha ett flertal olika kontaktmän som ansvarar för planeringen under ver</w:t>
      </w:r>
      <w:r w:rsidRPr="004A02FC">
        <w:t>k</w:t>
      </w:r>
      <w:r w:rsidRPr="004A02FC">
        <w:t>ställigheten. Det krävs en uppdaterad dokumentation gällande klienten och en planering av sådan kvalitet att nästa kontaktman kan arbeta vidare med planen utan onödig fördröjning. Många klienter återfaller i brott efter frigivningen. Att då ha tillgång till en verkställighetsplan från föregåe</w:t>
      </w:r>
      <w:r w:rsidRPr="004A02FC">
        <w:t>n</w:t>
      </w:r>
      <w:r w:rsidRPr="004A02FC">
        <w:t>de verkställighet, där tidigare insatser följts upp och dokumenterats på ett ändamålsenligt sätt, kan vara till stor hjälp vid planeringen av den nya verkställigheten. Sammanfat</w:t>
      </w:r>
      <w:r w:rsidRPr="004A02FC">
        <w:t>t</w:t>
      </w:r>
      <w:r w:rsidRPr="004A02FC">
        <w:t>ningsvis är verkställighetsplanen en viktig förutsättning för att kunna få effe</w:t>
      </w:r>
      <w:r w:rsidRPr="004A02FC">
        <w:t>k</w:t>
      </w:r>
      <w:r w:rsidRPr="004A02FC">
        <w:t>tivitet i Kriminalvårdens arbete.</w:t>
      </w:r>
    </w:p>
    <w:p w:rsidR="002850C2" w:rsidRPr="004A02FC" w:rsidRDefault="002850C2" w:rsidP="00190A62">
      <w:pPr>
        <w:pStyle w:val="Normaltindrag"/>
      </w:pPr>
      <w:r w:rsidRPr="004A02FC">
        <w:t>Verkställighetsplaneringen är också en förutsättning för att matcha klie</w:t>
      </w:r>
      <w:r w:rsidRPr="004A02FC">
        <w:t>n</w:t>
      </w:r>
      <w:r w:rsidRPr="004A02FC">
        <w:t>tens behov med rätt insats i syfte att minska risken för återfall och därmed få effe</w:t>
      </w:r>
      <w:r w:rsidRPr="004A02FC">
        <w:t>k</w:t>
      </w:r>
      <w:r w:rsidRPr="004A02FC">
        <w:t>ter på återfallsfrekvensen. En avgörande faktor är också klientens egen motiv</w:t>
      </w:r>
      <w:r w:rsidRPr="004A02FC">
        <w:t>a</w:t>
      </w:r>
      <w:r w:rsidRPr="004A02FC">
        <w:t>tion. Verkställighetsplaneringen är dessutom en förutsättning för att Krimina</w:t>
      </w:r>
      <w:r w:rsidRPr="004A02FC">
        <w:t>l</w:t>
      </w:r>
      <w:r w:rsidRPr="004A02FC">
        <w:t>vården ska kunna samverka ändamålsenligt med aktörer utanför Kriminalvå</w:t>
      </w:r>
      <w:r w:rsidRPr="004A02FC">
        <w:t>r</w:t>
      </w:r>
      <w:r w:rsidRPr="004A02FC">
        <w:t>den. I planeringen identifieras klientens behov och insatser och därmed också vilka Kriminalvården måste samverka med för att möta dessa behov.</w:t>
      </w:r>
    </w:p>
    <w:p w:rsidR="002850C2" w:rsidRPr="004A02FC" w:rsidRDefault="002850C2" w:rsidP="00190A62">
      <w:pPr>
        <w:pStyle w:val="Normaltindrag"/>
      </w:pPr>
      <w:r w:rsidRPr="004A02FC">
        <w:t>Samverkan, både mellan Kriminalvårdens olika delar och med andra akt</w:t>
      </w:r>
      <w:r w:rsidRPr="004A02FC">
        <w:t>ö</w:t>
      </w:r>
      <w:r w:rsidRPr="004A02FC">
        <w:t>rer i samhället inför klientens frigivning, är ytterligare en förutsättning för ett effektivt återfallsförebyggande arbete. Behoven hos klienten är många gånger komplexa</w:t>
      </w:r>
      <w:r w:rsidR="00F84A2D" w:rsidRPr="004A02FC">
        <w:t>,</w:t>
      </w:r>
      <w:r w:rsidRPr="004A02FC">
        <w:t xml:space="preserve"> och det krävs samordnande insatser från flera aktörer. Det är först om Kriminalvårdens insatser kompletteras och fullföljs av andra aktörer som klienterna ges förutsättningar för ett liv utan kriminalitet. Om Kriminalvå</w:t>
      </w:r>
      <w:r w:rsidRPr="004A02FC">
        <w:t>r</w:t>
      </w:r>
      <w:r w:rsidRPr="004A02FC">
        <w:t>dens insatser inte kompletteras med exempelvis sysselsättning, bostad och mis</w:t>
      </w:r>
      <w:r w:rsidRPr="004A02FC">
        <w:t>s</w:t>
      </w:r>
      <w:r w:rsidRPr="004A02FC">
        <w:t>bruksvård vid frigivning är risken stor att Kriminalvårdens insatser inte får önskvärd effekt.</w:t>
      </w:r>
    </w:p>
    <w:p w:rsidR="002850C2" w:rsidRPr="004A02FC" w:rsidRDefault="002850C2" w:rsidP="00190A62">
      <w:pPr>
        <w:pStyle w:val="Normaltindrag"/>
      </w:pPr>
      <w:r w:rsidRPr="004A02FC">
        <w:t>Sedan lagen (1974:203) om kriminalvård i anstalt trädde i kraft 1974 har det funnits krav på att alla klienter ska ha en behandlingsplan. Under många år har Kriminalvården inte uppfyllt detta krav. Men andelen planer har ökat efter en ny föreskrift om planering av kriminalvårdspåföljd m.m. samt diverse insatser såsom IT-stöd, utbildning och förstärkt organisation.</w:t>
      </w:r>
    </w:p>
    <w:p w:rsidR="002850C2" w:rsidRPr="004A02FC" w:rsidRDefault="002850C2" w:rsidP="00190A62">
      <w:pPr>
        <w:pStyle w:val="Normaltindrag"/>
      </w:pPr>
      <w:r w:rsidRPr="004A02FC">
        <w:t>Samtidigt som antalet fastställda planer ökade konstaterade dock Krimina</w:t>
      </w:r>
      <w:r w:rsidRPr="004A02FC">
        <w:t>l</w:t>
      </w:r>
      <w:r w:rsidRPr="004A02FC">
        <w:t>vårdens controllerfunktion i en rapport från 2006 att det förelåg kvalitetspr</w:t>
      </w:r>
      <w:r w:rsidRPr="004A02FC">
        <w:t>o</w:t>
      </w:r>
      <w:r w:rsidRPr="004A02FC">
        <w:t>blem. Bland annat skiftade kvaliteten i verkställighetsplanerna mellan ver</w:t>
      </w:r>
      <w:r w:rsidRPr="004A02FC">
        <w:t>k</w:t>
      </w:r>
      <w:r w:rsidRPr="004A02FC">
        <w:t>samhetsställen och mellan enskilda handläggare, och frivården kom in för sent i planeringen. Regeringen påpekade i budgetpropositionen för 2007 att det är anmärkningsvärt att det på många håll fortfarande kvarstår omfattande brister i verkställighetsplanernas kvalitet, detta särskilt mot bakgrund av att det är avg</w:t>
      </w:r>
      <w:r w:rsidRPr="004A02FC">
        <w:t>ö</w:t>
      </w:r>
      <w:r w:rsidRPr="004A02FC">
        <w:t>rande för en lyckad rehabilitering att de individuella behoven identifieras. I budgetpropositionen för 2008 ansåg regeringen att det inte är tillfreds</w:t>
      </w:r>
      <w:r w:rsidR="00F84A2D" w:rsidRPr="004A02FC">
        <w:t>s</w:t>
      </w:r>
      <w:r w:rsidRPr="004A02FC">
        <w:t>tällande att Kriminalvården trots utbildningsinsatser inte kommit till rätta med kval</w:t>
      </w:r>
      <w:r w:rsidRPr="004A02FC">
        <w:t>i</w:t>
      </w:r>
      <w:r w:rsidRPr="004A02FC">
        <w:t>tetsbristerna i verkställighetsplaneringen.</w:t>
      </w:r>
    </w:p>
    <w:p w:rsidR="002850C2" w:rsidRPr="004A02FC" w:rsidRDefault="002850C2" w:rsidP="00190A62">
      <w:pPr>
        <w:pStyle w:val="Normaltindrag"/>
      </w:pPr>
      <w:r w:rsidRPr="004A02FC">
        <w:t>Mot bakgrund av iakttagelser inom ramen för den årliga revisionen röra</w:t>
      </w:r>
      <w:r w:rsidRPr="004A02FC">
        <w:t>n</w:t>
      </w:r>
      <w:r w:rsidRPr="004A02FC">
        <w:t>de verkställighetsplanerna framhöll Riksrevisionen i en promemoria 2005, att Kriminalvården borde komma till rätta med de underliggande problemen till att verkställighetsplaner inte upprättas i tillräcklig omfattning. Under 2008 fra</w:t>
      </w:r>
      <w:r w:rsidRPr="004A02FC">
        <w:t>m</w:t>
      </w:r>
      <w:r w:rsidRPr="004A02FC">
        <w:t>förde Riksrevisionen att det fortfarande fanns brister i kvaliteten i verkställi</w:t>
      </w:r>
      <w:r w:rsidRPr="004A02FC">
        <w:t>g</w:t>
      </w:r>
      <w:r w:rsidRPr="004A02FC">
        <w:t>hetsplanerna, och att Kriminalvården inte hade redovisat kvalitetsstat</w:t>
      </w:r>
      <w:r w:rsidRPr="004A02FC">
        <w:t>u</w:t>
      </w:r>
      <w:r w:rsidRPr="004A02FC">
        <w:t>sen på ett riktigt sätt i sin årsredovisning.</w:t>
      </w:r>
    </w:p>
    <w:p w:rsidR="002850C2" w:rsidRPr="004A02FC" w:rsidRDefault="002850C2" w:rsidP="00190A62">
      <w:pPr>
        <w:pStyle w:val="Normaltindrag"/>
      </w:pPr>
      <w:r w:rsidRPr="004A02FC">
        <w:t>Efter en förstudie kunde Riksrevisionen sedan konstatera att det fanns for</w:t>
      </w:r>
      <w:r w:rsidRPr="004A02FC">
        <w:t>t</w:t>
      </w:r>
      <w:r w:rsidRPr="004A02FC">
        <w:t>satta indikationer på kvalitetsbrister i planeringen. I praktiken fanns det också svårigheter att få till stånd samverkan inför klientens frigivning. Eftersom verkställighetsplanering och samverkan är centrala i Kriminalvårdens återfall</w:t>
      </w:r>
      <w:r w:rsidRPr="004A02FC">
        <w:t>s</w:t>
      </w:r>
      <w:r w:rsidRPr="004A02FC">
        <w:t>förebyggande arbete beslutade Riksrevisionen att inleda en granskning.</w:t>
      </w:r>
    </w:p>
    <w:p w:rsidR="002850C2" w:rsidRPr="004A02FC" w:rsidRDefault="002850C2" w:rsidP="000E2E26">
      <w:pPr>
        <w:pStyle w:val="Rubrik2"/>
      </w:pPr>
      <w:bookmarkStart w:id="11" w:name="_Toc254248998"/>
      <w:r w:rsidRPr="004A02FC">
        <w:t>Granskningens inriktning</w:t>
      </w:r>
      <w:bookmarkEnd w:id="11"/>
    </w:p>
    <w:p w:rsidR="000E2E26" w:rsidRPr="004A02FC" w:rsidRDefault="002850C2" w:rsidP="000E2E26">
      <w:pPr>
        <w:rPr>
          <w:szCs w:val="19"/>
        </w:rPr>
      </w:pPr>
      <w:r w:rsidRPr="004A02FC">
        <w:rPr>
          <w:szCs w:val="19"/>
        </w:rPr>
        <w:t>Riksrevisionens granskning har inriktats på två viktiga förutsättningar för att Kriminalvården ska kunna bedriva ett effektivt återfallsförebyggande arbete: verkställighetsplanering och samverkan inför klientens frigivning. Gransknin</w:t>
      </w:r>
      <w:r w:rsidRPr="004A02FC">
        <w:rPr>
          <w:szCs w:val="19"/>
        </w:rPr>
        <w:t>g</w:t>
      </w:r>
      <w:r w:rsidRPr="004A02FC">
        <w:rPr>
          <w:szCs w:val="19"/>
        </w:rPr>
        <w:t>en har syftat till att besvara följande revisionsfrågor:</w:t>
      </w:r>
    </w:p>
    <w:p w:rsidR="002850C2" w:rsidRPr="004A02FC" w:rsidRDefault="002850C2" w:rsidP="002877F7">
      <w:pPr>
        <w:numPr>
          <w:ilvl w:val="0"/>
          <w:numId w:val="5"/>
        </w:numPr>
        <w:spacing w:before="125" w:line="240" w:lineRule="auto"/>
        <w:ind w:left="357" w:hanging="357"/>
        <w:rPr>
          <w:szCs w:val="19"/>
        </w:rPr>
      </w:pPr>
      <w:r w:rsidRPr="004A02FC">
        <w:rPr>
          <w:szCs w:val="19"/>
        </w:rPr>
        <w:t>Styr regeringen Kriminalvården enligt riksdagens intentioner så att det skapas goda förutsättningar för Kriminalvårdens planering av klientens verkställighet och för samverkan med berörda myndigheter inför klie</w:t>
      </w:r>
      <w:r w:rsidRPr="004A02FC">
        <w:rPr>
          <w:szCs w:val="19"/>
        </w:rPr>
        <w:t>n</w:t>
      </w:r>
      <w:r w:rsidRPr="004A02FC">
        <w:rPr>
          <w:szCs w:val="19"/>
        </w:rPr>
        <w:t xml:space="preserve">tens frigivning? </w:t>
      </w:r>
    </w:p>
    <w:p w:rsidR="002850C2" w:rsidRPr="004A02FC" w:rsidRDefault="002850C2" w:rsidP="00623764">
      <w:pPr>
        <w:numPr>
          <w:ilvl w:val="0"/>
          <w:numId w:val="5"/>
        </w:numPr>
        <w:spacing w:before="0" w:line="240" w:lineRule="auto"/>
        <w:rPr>
          <w:szCs w:val="19"/>
        </w:rPr>
      </w:pPr>
      <w:r w:rsidRPr="004A02FC">
        <w:rPr>
          <w:szCs w:val="19"/>
        </w:rPr>
        <w:t>Använder Kriminalvården verkställighetsplaneringen på ett effektivt sätt i det återfallsförebyggande arbetet?</w:t>
      </w:r>
    </w:p>
    <w:p w:rsidR="002850C2" w:rsidRPr="004A02FC" w:rsidRDefault="002850C2" w:rsidP="002877F7">
      <w:pPr>
        <w:numPr>
          <w:ilvl w:val="0"/>
          <w:numId w:val="5"/>
        </w:numPr>
        <w:spacing w:before="0" w:line="240" w:lineRule="auto"/>
        <w:rPr>
          <w:szCs w:val="19"/>
        </w:rPr>
      </w:pPr>
      <w:r w:rsidRPr="004A02FC">
        <w:rPr>
          <w:szCs w:val="19"/>
        </w:rPr>
        <w:t>Genomför Kriminalvården en ändamålsenlig samverkan med berörda myndighe</w:t>
      </w:r>
      <w:r w:rsidR="002877F7" w:rsidRPr="004A02FC">
        <w:rPr>
          <w:szCs w:val="19"/>
        </w:rPr>
        <w:t>ter inför klientens frigivning?</w:t>
      </w:r>
    </w:p>
    <w:p w:rsidR="002850C2" w:rsidRPr="004A02FC" w:rsidRDefault="002850C2" w:rsidP="002850C2">
      <w:pPr>
        <w:rPr>
          <w:szCs w:val="19"/>
        </w:rPr>
      </w:pPr>
      <w:r w:rsidRPr="004A02FC">
        <w:rPr>
          <w:szCs w:val="19"/>
        </w:rPr>
        <w:t>Riksrevisionen har undersökt hur verkställighetsplaneringen genomförs i pra</w:t>
      </w:r>
      <w:r w:rsidRPr="004A02FC">
        <w:rPr>
          <w:szCs w:val="19"/>
        </w:rPr>
        <w:t>k</w:t>
      </w:r>
      <w:r w:rsidRPr="004A02FC">
        <w:rPr>
          <w:szCs w:val="19"/>
        </w:rPr>
        <w:t>tiken, hur den samordnas, styrs och följs upp samt förutsättningarna för pers</w:t>
      </w:r>
      <w:r w:rsidRPr="004A02FC">
        <w:rPr>
          <w:szCs w:val="19"/>
        </w:rPr>
        <w:t>o</w:t>
      </w:r>
      <w:r w:rsidRPr="004A02FC">
        <w:rPr>
          <w:szCs w:val="19"/>
        </w:rPr>
        <w:t>nalens arbete med planering. Planering och samverkan inför frigivning för klienter med anstaltspåföljd har granskats men däremot inte verkställighetspl</w:t>
      </w:r>
      <w:r w:rsidRPr="004A02FC">
        <w:rPr>
          <w:szCs w:val="19"/>
        </w:rPr>
        <w:t>a</w:t>
      </w:r>
      <w:r w:rsidRPr="004A02FC">
        <w:rPr>
          <w:szCs w:val="19"/>
        </w:rPr>
        <w:t>nering och samverkan vid frivårdspåföljd. Granskningen har gällt Kriminalvå</w:t>
      </w:r>
      <w:r w:rsidRPr="004A02FC">
        <w:rPr>
          <w:szCs w:val="19"/>
        </w:rPr>
        <w:t>r</w:t>
      </w:r>
      <w:r w:rsidRPr="004A02FC">
        <w:rPr>
          <w:szCs w:val="19"/>
        </w:rPr>
        <w:t>den, regeringens styrning och Arbetsförmedlingens samverkan med Krimina</w:t>
      </w:r>
      <w:r w:rsidRPr="004A02FC">
        <w:rPr>
          <w:szCs w:val="19"/>
        </w:rPr>
        <w:t>l</w:t>
      </w:r>
      <w:r w:rsidRPr="004A02FC">
        <w:rPr>
          <w:szCs w:val="19"/>
        </w:rPr>
        <w:t>vården. Eftersom samverkan med kommuner och landsting återkom som en central förutsättning under förstudien har information från kommuner och landsting samlats in i granskningen.</w:t>
      </w:r>
    </w:p>
    <w:p w:rsidR="002850C2" w:rsidRPr="004A02FC" w:rsidRDefault="002850C2" w:rsidP="00190A62">
      <w:pPr>
        <w:pStyle w:val="Normaltindrag"/>
      </w:pPr>
      <w:r w:rsidRPr="004A02FC">
        <w:t>I granskningen har material samlats in med såväl kvalitativa som kvantitat</w:t>
      </w:r>
      <w:r w:rsidRPr="004A02FC">
        <w:t>i</w:t>
      </w:r>
      <w:r w:rsidRPr="004A02FC">
        <w:t>va metoder. En aktgranskning av Kriminalvårdens verkställighetsplaner har genomförts med utgångspunkt från de 4</w:t>
      </w:r>
      <w:r w:rsidR="0070002A" w:rsidRPr="004A02FC">
        <w:t xml:space="preserve"> </w:t>
      </w:r>
      <w:r w:rsidRPr="004A02FC">
        <w:t xml:space="preserve">953 klienter som frigavs från anstalt under perioden </w:t>
      </w:r>
      <w:r w:rsidR="0070002A" w:rsidRPr="004A02FC">
        <w:t xml:space="preserve">den </w:t>
      </w:r>
      <w:r w:rsidRPr="004A02FC">
        <w:t>1 april</w:t>
      </w:r>
      <w:r w:rsidR="00101A36" w:rsidRPr="004A02FC">
        <w:t xml:space="preserve"> 2008–</w:t>
      </w:r>
      <w:r w:rsidRPr="004A02FC">
        <w:t>30 september 2008. Materialet avgränsades till tre urvalsgrupper – långtidsdömda, återfallsbenägna och unga förstagång</w:t>
      </w:r>
      <w:r w:rsidRPr="004A02FC">
        <w:t>s</w:t>
      </w:r>
      <w:r w:rsidRPr="004A02FC">
        <w:t>dömda – för vilka en totalundersökning genomfördes.</w:t>
      </w:r>
      <w:r w:rsidRPr="004A02FC">
        <w:rPr>
          <w:rStyle w:val="A9"/>
          <w:sz w:val="19"/>
          <w:szCs w:val="19"/>
        </w:rPr>
        <w:t xml:space="preserve"> </w:t>
      </w:r>
      <w:r w:rsidRPr="004A02FC">
        <w:t>De tre grupperna omfa</w:t>
      </w:r>
      <w:r w:rsidRPr="004A02FC">
        <w:t>t</w:t>
      </w:r>
      <w:r w:rsidRPr="004A02FC">
        <w:t>tade 493 klienter och valdes, eftersom de är samhällsekonomiskt kos</w:t>
      </w:r>
      <w:r w:rsidRPr="004A02FC">
        <w:t>t</w:t>
      </w:r>
      <w:r w:rsidRPr="004A02FC">
        <w:t>samma.</w:t>
      </w:r>
    </w:p>
    <w:p w:rsidR="002850C2" w:rsidRPr="004A02FC" w:rsidRDefault="002850C2" w:rsidP="00190A62">
      <w:pPr>
        <w:pStyle w:val="Normaltindrag"/>
      </w:pPr>
      <w:r w:rsidRPr="004A02FC">
        <w:t>För att belysa vikten av ett effektivt återfallsförebyggande arbete har Rik</w:t>
      </w:r>
      <w:r w:rsidRPr="004A02FC">
        <w:t>s</w:t>
      </w:r>
      <w:r w:rsidRPr="004A02FC">
        <w:t>revisionen låtit en konsult göra en samhällsekonomisk analys av det påve</w:t>
      </w:r>
      <w:r w:rsidRPr="004A02FC">
        <w:t>r</w:t>
      </w:r>
      <w:r w:rsidRPr="004A02FC">
        <w:t>kansarbete och den samverkan som görs för Kriminalvårdens klienter.</w:t>
      </w:r>
    </w:p>
    <w:p w:rsidR="002850C2" w:rsidRPr="004A02FC" w:rsidRDefault="002850C2" w:rsidP="002850C2">
      <w:pPr>
        <w:pStyle w:val="Rubrik2"/>
      </w:pPr>
      <w:bookmarkStart w:id="12" w:name="_Toc254248999"/>
      <w:r w:rsidRPr="004A02FC">
        <w:t>Riksrevisionens iakttagelser och slutsatser</w:t>
      </w:r>
      <w:bookmarkEnd w:id="12"/>
    </w:p>
    <w:p w:rsidR="002850C2" w:rsidRPr="004A02FC" w:rsidRDefault="002850C2" w:rsidP="002850C2">
      <w:r w:rsidRPr="004A02FC">
        <w:t>Den övergripande slutsats Riksrevisionen drar av granskningen är att Krim</w:t>
      </w:r>
      <w:r w:rsidRPr="004A02FC">
        <w:t>i</w:t>
      </w:r>
      <w:r w:rsidRPr="004A02FC">
        <w:t>nalvården inte uppfyller de krav som ställs på klienternas verkställighetsplan</w:t>
      </w:r>
      <w:r w:rsidRPr="004A02FC">
        <w:t>e</w:t>
      </w:r>
      <w:r w:rsidRPr="004A02FC">
        <w:t>ring. Det finns brister både i kvaliteten, dokumentationen och uppföljnin</w:t>
      </w:r>
      <w:r w:rsidRPr="004A02FC">
        <w:t>g</w:t>
      </w:r>
      <w:r w:rsidRPr="004A02FC">
        <w:t>en av planeringen. Samverkan inför klienternas frigivning genomförs på ett sådant sätt att klienter inte får samma möjligheter till stöd i alla delar av landet. Sa</w:t>
      </w:r>
      <w:r w:rsidRPr="004A02FC">
        <w:t>m</w:t>
      </w:r>
      <w:r w:rsidRPr="004A02FC">
        <w:t>mantaget anser Riksrevisionen att de insatser som regeringen och ansvariga myndigheter gjort för verkställighetsplanering och samverkan inte är tillräckl</w:t>
      </w:r>
      <w:r w:rsidRPr="004A02FC">
        <w:t>i</w:t>
      </w:r>
      <w:r w:rsidRPr="004A02FC">
        <w:t>ga.</w:t>
      </w:r>
    </w:p>
    <w:p w:rsidR="002850C2" w:rsidRPr="004A02FC" w:rsidRDefault="002850C2" w:rsidP="002850C2">
      <w:pPr>
        <w:pStyle w:val="Rubrik3"/>
        <w:rPr>
          <w:noProof w:val="0"/>
        </w:rPr>
      </w:pPr>
      <w:bookmarkStart w:id="13" w:name="_Toc254249000"/>
      <w:r w:rsidRPr="004A02FC">
        <w:rPr>
          <w:noProof w:val="0"/>
        </w:rPr>
        <w:t>Ekonomiska konsekvenser för samhället</w:t>
      </w:r>
      <w:bookmarkEnd w:id="13"/>
    </w:p>
    <w:p w:rsidR="002850C2" w:rsidRPr="004A02FC" w:rsidRDefault="002850C2" w:rsidP="002850C2">
      <w:pPr>
        <w:rPr>
          <w:szCs w:val="19"/>
        </w:rPr>
      </w:pPr>
      <w:r w:rsidRPr="004A02FC">
        <w:rPr>
          <w:szCs w:val="19"/>
        </w:rPr>
        <w:t>De kostnadsberäkningar som gjorts i Riksrevisionens samhällsekonomiska analys visar att en kriminell person i genomsnitt kostar samhället 1 miljon kronor per år. Om en påverkansåtgärd gör att personen inte återfaller i brott efter frigivningen medför detta en intäkt i form av reducerad kostnad för sa</w:t>
      </w:r>
      <w:r w:rsidRPr="004A02FC">
        <w:rPr>
          <w:szCs w:val="19"/>
        </w:rPr>
        <w:t>m</w:t>
      </w:r>
      <w:r w:rsidRPr="004A02FC">
        <w:rPr>
          <w:szCs w:val="19"/>
        </w:rPr>
        <w:t>hället.</w:t>
      </w:r>
    </w:p>
    <w:p w:rsidR="002850C2" w:rsidRPr="004A02FC" w:rsidRDefault="002850C2" w:rsidP="00190A62">
      <w:pPr>
        <w:pStyle w:val="Normaltindrag"/>
      </w:pPr>
      <w:r w:rsidRPr="004A02FC">
        <w:t>Eftersom det inte finns någon entydig forskning om vilken effekt olika b</w:t>
      </w:r>
      <w:r w:rsidRPr="004A02FC">
        <w:t>e</w:t>
      </w:r>
      <w:r w:rsidRPr="004A02FC">
        <w:t>handlingsprogram och andra påverkansåtgärder har på återfallsfrekvensen utgår beräkningarna i stället från vilken nedgång i återfallsfrekvens som krävs för att kostnaden för en åtgärd ska kunna sägas vara motiverad och insatsen därig</w:t>
      </w:r>
      <w:r w:rsidRPr="004A02FC">
        <w:t>e</w:t>
      </w:r>
      <w:r w:rsidRPr="004A02FC">
        <w:t>nom lönsam. Beräkningarna har gjorts avseende Riksrevisionens tre urval</w:t>
      </w:r>
      <w:r w:rsidRPr="004A02FC">
        <w:t>s</w:t>
      </w:r>
      <w:r w:rsidRPr="004A02FC">
        <w:t>grupper: unga förstagångsdömda, återfallsbenägna och långtidare.</w:t>
      </w:r>
    </w:p>
    <w:p w:rsidR="002850C2" w:rsidRPr="004A02FC" w:rsidRDefault="002850C2" w:rsidP="00190A62">
      <w:pPr>
        <w:pStyle w:val="Normaltindrag"/>
      </w:pPr>
      <w:r w:rsidRPr="004A02FC">
        <w:t>Kartläggningen av Kriminalvårdens kostnader visar att 11–12 procent no</w:t>
      </w:r>
      <w:r w:rsidRPr="004A02FC">
        <w:t>r</w:t>
      </w:r>
      <w:r w:rsidRPr="004A02FC">
        <w:t>malt går till påverkansåtgärder. Hit räknas bland annat personutredning, revid</w:t>
      </w:r>
      <w:r w:rsidRPr="004A02FC">
        <w:t>e</w:t>
      </w:r>
      <w:r w:rsidRPr="004A02FC">
        <w:t>ringar av verkställighetsplaner, anstaltsbyten för att klienten ska få adekvat vård, olika terapeutiska program, utbildning, vårdvistelser och sa</w:t>
      </w:r>
      <w:r w:rsidRPr="004A02FC">
        <w:t>m</w:t>
      </w:r>
      <w:r w:rsidRPr="004A02FC">
        <w:t>verkan inför frigivning. En mycket stor del av kostnaderna utgörs av subve</w:t>
      </w:r>
      <w:r w:rsidRPr="004A02FC">
        <w:t>n</w:t>
      </w:r>
      <w:r w:rsidRPr="004A02FC">
        <w:t>tioneringen av arbetsdriften. Om arbetsdriften inte räknas med halveras kostnaderna för p</w:t>
      </w:r>
      <w:r w:rsidRPr="004A02FC">
        <w:t>å</w:t>
      </w:r>
      <w:r w:rsidRPr="004A02FC">
        <w:t>verkansarbetet.</w:t>
      </w:r>
    </w:p>
    <w:p w:rsidR="002850C2" w:rsidRPr="004A02FC" w:rsidRDefault="002850C2" w:rsidP="00190A62">
      <w:pPr>
        <w:pStyle w:val="Normaltindrag"/>
      </w:pPr>
      <w:r w:rsidRPr="004A02FC">
        <w:t>Efter beräkningen av kostnaderna för en fortsatt kriminalitet framgår att det, för att dessa åtgärder ska löna sig, krävs att återfallsfrekvensen minskar med mellan 0,3 och 3,7 procentenheter, beroende på vilken av Riksrevisi</w:t>
      </w:r>
      <w:r w:rsidRPr="004A02FC">
        <w:t>o</w:t>
      </w:r>
      <w:r w:rsidRPr="004A02FC">
        <w:t>nens tre urvalsgrupper man räknar på. En vanlig uppskattning bland forskare är att enbart behandlingsprogrammen reducerar återfallen med mellan 5 och 10 pr</w:t>
      </w:r>
      <w:r w:rsidRPr="004A02FC">
        <w:t>o</w:t>
      </w:r>
      <w:r w:rsidRPr="004A02FC">
        <w:t>cent. Kriminalvårdens åtgärder är utifrån detta resonemang, och givet att rätt insats ges till rätt klient, inom marginalen för att vara samhällsekon</w:t>
      </w:r>
      <w:r w:rsidRPr="004A02FC">
        <w:t>o</w:t>
      </w:r>
      <w:r w:rsidRPr="004A02FC">
        <w:t>miskt lönsamma.</w:t>
      </w:r>
    </w:p>
    <w:p w:rsidR="002850C2" w:rsidRPr="004A02FC" w:rsidRDefault="002850C2" w:rsidP="00190A62">
      <w:pPr>
        <w:pStyle w:val="Normaltindrag"/>
      </w:pPr>
      <w:r w:rsidRPr="004A02FC">
        <w:t>Det går också att tänka sig mer intensifierade insatser för att lyfta fler ur kriminalitet. Eftersom kostnaderna för fortsatt kriminalitet för exempelvis kraftigt drogberoende är stora – mer än 10 miljoner kronor per klient – krävs det därför, trots att kostnaderna för Kriminalvården ökar, inte att återfallen minskar särskilt mycket för att en intensifierad påverkan ska löna sig. Av an</w:t>
      </w:r>
      <w:r w:rsidRPr="004A02FC">
        <w:t>a</w:t>
      </w:r>
      <w:r w:rsidRPr="004A02FC">
        <w:t>lysen framgår att intensifieringen av påverkan kräver mellan 0,9 och 4,5 pr</w:t>
      </w:r>
      <w:r w:rsidRPr="004A02FC">
        <w:t>o</w:t>
      </w:r>
      <w:r w:rsidRPr="004A02FC">
        <w:t>centenheters minskning av återfallsfrekvensen.</w:t>
      </w:r>
    </w:p>
    <w:p w:rsidR="002850C2" w:rsidRPr="004A02FC" w:rsidRDefault="002850C2" w:rsidP="002850C2">
      <w:pPr>
        <w:pStyle w:val="Rubrik3"/>
        <w:rPr>
          <w:noProof w:val="0"/>
          <w:sz w:val="19"/>
          <w:szCs w:val="19"/>
        </w:rPr>
      </w:pPr>
      <w:bookmarkStart w:id="14" w:name="_Toc254249001"/>
      <w:r w:rsidRPr="004A02FC">
        <w:rPr>
          <w:noProof w:val="0"/>
          <w:sz w:val="19"/>
          <w:szCs w:val="19"/>
        </w:rPr>
        <w:t>Regeringens styrning av det återfallsförebyggande arbetet</w:t>
      </w:r>
      <w:bookmarkEnd w:id="14"/>
    </w:p>
    <w:p w:rsidR="002850C2" w:rsidRPr="004A02FC" w:rsidRDefault="002850C2" w:rsidP="002850C2">
      <w:pPr>
        <w:rPr>
          <w:szCs w:val="19"/>
        </w:rPr>
      </w:pPr>
      <w:r w:rsidRPr="004A02FC">
        <w:rPr>
          <w:szCs w:val="19"/>
        </w:rPr>
        <w:t>Enligt Riksrevisionen ställs det särskilda krav på styrningen av samverkan i det återfallsförebyggande arbetet eftersom enskilda aktörer med ofta skilda up</w:t>
      </w:r>
      <w:r w:rsidRPr="004A02FC">
        <w:rPr>
          <w:szCs w:val="19"/>
        </w:rPr>
        <w:t>p</w:t>
      </w:r>
      <w:r w:rsidRPr="004A02FC">
        <w:rPr>
          <w:szCs w:val="19"/>
        </w:rPr>
        <w:t>drag ska göra prioriteringar som samordnar eller kompletterar varandra. Krim</w:t>
      </w:r>
      <w:r w:rsidRPr="004A02FC">
        <w:rPr>
          <w:szCs w:val="19"/>
        </w:rPr>
        <w:t>i</w:t>
      </w:r>
      <w:r w:rsidRPr="004A02FC">
        <w:rPr>
          <w:szCs w:val="19"/>
        </w:rPr>
        <w:t>nalvårdens klienter är en kostsam grupp för samhället i stort och för enskilda aktörer beroende på vilka behov klienten har. En väl fungerande samverkan där resurser samordnas kan därmed både hjälpa den enskilde klienten och bidra till kostnadsbesparingar.</w:t>
      </w:r>
    </w:p>
    <w:p w:rsidR="002850C2" w:rsidRPr="004A02FC" w:rsidRDefault="002850C2" w:rsidP="00190A62">
      <w:pPr>
        <w:pStyle w:val="Normaltindrag"/>
      </w:pPr>
      <w:r w:rsidRPr="004A02FC">
        <w:t>Regeringen har tillsatt en utredning för översyn av missbruks- och beroe</w:t>
      </w:r>
      <w:r w:rsidRPr="004A02FC">
        <w:t>n</w:t>
      </w:r>
      <w:r w:rsidRPr="004A02FC">
        <w:t>devården (</w:t>
      </w:r>
      <w:r w:rsidR="00003EB8" w:rsidRPr="004A02FC">
        <w:t>d</w:t>
      </w:r>
      <w:r w:rsidRPr="004A02FC">
        <w:t>ir. 2008:48). Utredaren ska bl</w:t>
      </w:r>
      <w:r w:rsidR="0070002A" w:rsidRPr="004A02FC">
        <w:t>and annat</w:t>
      </w:r>
      <w:r w:rsidRPr="004A02FC">
        <w:t xml:space="preserve"> belysa kriminalvårdens roll så att möjligheterna till samverkan med huvudmännen inom missbruk</w:t>
      </w:r>
      <w:r w:rsidRPr="004A02FC">
        <w:t>s</w:t>
      </w:r>
      <w:r w:rsidRPr="004A02FC">
        <w:t>vården ska stärkas för att ge en bra behandling till patienterna. Uppdraget ska redov</w:t>
      </w:r>
      <w:r w:rsidRPr="004A02FC">
        <w:t>i</w:t>
      </w:r>
      <w:r w:rsidRPr="004A02FC">
        <w:t>sas senast den 15 november 2010. Riksrevisionen anser att utredningen har en viktig roll att fånga upp och utreda möjligheterna att förbättra förutsättninga</w:t>
      </w:r>
      <w:r w:rsidRPr="004A02FC">
        <w:t>r</w:t>
      </w:r>
      <w:r w:rsidRPr="004A02FC">
        <w:t>na för samverkan.</w:t>
      </w:r>
    </w:p>
    <w:p w:rsidR="002850C2" w:rsidRPr="004A02FC" w:rsidRDefault="002850C2" w:rsidP="00190A62">
      <w:pPr>
        <w:pStyle w:val="Normaltindrag"/>
      </w:pPr>
      <w:r w:rsidRPr="004A02FC">
        <w:t>Regeringen betonar i budgetpropositioner betydelsen av samverkan mellan kriminalvård, arbetsförmedling och socialtjänst samt hälso- och sjukvård för Kriminalvårdens klienter. Det är dock endast Kriminalvården som har ett utp</w:t>
      </w:r>
      <w:r w:rsidRPr="004A02FC">
        <w:t>e</w:t>
      </w:r>
      <w:r w:rsidRPr="004A02FC">
        <w:t>kat ansvar för att samverkan för Kriminalvårdens klienter kommer till stånd.</w:t>
      </w:r>
    </w:p>
    <w:p w:rsidR="00190A62" w:rsidRPr="004A02FC" w:rsidRDefault="002850C2" w:rsidP="00190A62">
      <w:pPr>
        <w:pStyle w:val="Normaltindrag"/>
      </w:pPr>
      <w:r w:rsidRPr="004A02FC">
        <w:t>En stor andel av Kriminalvårdens klienter har problem med missbruk eller beroende och psykisk sjukdom och har därmed också ett stort behov av vård och rehabilitering. I lagstiftningen finns det dock inte några tydliga krav på kommuner och landsting att samverka med Kriminalvården.</w:t>
      </w:r>
    </w:p>
    <w:p w:rsidR="002850C2" w:rsidRPr="004A02FC" w:rsidRDefault="002850C2" w:rsidP="00190A62">
      <w:pPr>
        <w:pStyle w:val="Normaltindrag"/>
      </w:pPr>
      <w:r w:rsidRPr="004A02FC">
        <w:rPr>
          <w:szCs w:val="19"/>
        </w:rPr>
        <w:t>Riksrevisionen drar slutsatsen att det, utan tydliga krav från regeringen på övriga aktörers ansvar, finns en stor risk att samverkan i praktiken utvecklas mycket olika. Detta får i sin tur konsekvenser för de enskilda klienterna ber</w:t>
      </w:r>
      <w:r w:rsidRPr="004A02FC">
        <w:rPr>
          <w:szCs w:val="19"/>
        </w:rPr>
        <w:t>o</w:t>
      </w:r>
      <w:r w:rsidRPr="004A02FC">
        <w:rPr>
          <w:szCs w:val="19"/>
        </w:rPr>
        <w:t>ende på vilken kommun de tillhör.</w:t>
      </w:r>
    </w:p>
    <w:p w:rsidR="002850C2" w:rsidRPr="004A02FC" w:rsidRDefault="002850C2" w:rsidP="002850C2">
      <w:pPr>
        <w:pStyle w:val="Rubrik3"/>
        <w:rPr>
          <w:iCs/>
          <w:noProof w:val="0"/>
          <w:sz w:val="19"/>
          <w:szCs w:val="19"/>
        </w:rPr>
      </w:pPr>
      <w:bookmarkStart w:id="15" w:name="_Toc254249002"/>
      <w:r w:rsidRPr="004A02FC">
        <w:rPr>
          <w:noProof w:val="0"/>
          <w:sz w:val="19"/>
          <w:szCs w:val="19"/>
        </w:rPr>
        <w:t>Brister i verkställighetsplaneringens kvalitet påverkar effektiviteten i Kriminalvårdens arbete</w:t>
      </w:r>
      <w:bookmarkEnd w:id="15"/>
    </w:p>
    <w:p w:rsidR="002850C2" w:rsidRPr="004A02FC" w:rsidRDefault="002850C2" w:rsidP="002850C2">
      <w:r w:rsidRPr="004A02FC">
        <w:t>Syftet med verkställighetsplaneringen är att minska risken för återfall i brott. Genom att utreda klientens behov ska rätt insats sättas in vid rätt tidpunkt till rätt klient. Kriminalvårdens klientarbete ska baseras på det som enligt fors</w:t>
      </w:r>
      <w:r w:rsidRPr="004A02FC">
        <w:t>k</w:t>
      </w:r>
      <w:r w:rsidRPr="004A02FC">
        <w:t>ning har effekter på återfallsfrekvensen. En stor andel av klienterna avtjänar dock kortare straff</w:t>
      </w:r>
      <w:r w:rsidR="0070002A" w:rsidRPr="004A02FC">
        <w:t>,</w:t>
      </w:r>
      <w:r w:rsidRPr="004A02FC">
        <w:t xml:space="preserve"> vilket påverkar Kriminalvårdens möjlighet att förebygga återfall i brott.</w:t>
      </w:r>
    </w:p>
    <w:p w:rsidR="002850C2" w:rsidRPr="004A02FC" w:rsidRDefault="002850C2" w:rsidP="002850C2"/>
    <w:p w:rsidR="002850C2" w:rsidRPr="004A02FC" w:rsidRDefault="002850C2" w:rsidP="003D41B1">
      <w:pPr>
        <w:jc w:val="left"/>
        <w:rPr>
          <w:b/>
        </w:rPr>
      </w:pPr>
      <w:r w:rsidRPr="004A02FC">
        <w:rPr>
          <w:b/>
        </w:rPr>
        <w:t>Kriminalvården har säkerställt att samma plan följer klienten under ver</w:t>
      </w:r>
      <w:r w:rsidRPr="004A02FC">
        <w:rPr>
          <w:b/>
        </w:rPr>
        <w:t>k</w:t>
      </w:r>
      <w:r w:rsidRPr="004A02FC">
        <w:rPr>
          <w:b/>
        </w:rPr>
        <w:t>ställigheten</w:t>
      </w:r>
    </w:p>
    <w:p w:rsidR="002850C2" w:rsidRPr="004A02FC" w:rsidRDefault="002850C2" w:rsidP="002850C2">
      <w:r w:rsidRPr="004A02FC">
        <w:t>Granskningen har visat att Kriminalvården sedan 2001 har säkerställt att klie</w:t>
      </w:r>
      <w:r w:rsidRPr="004A02FC">
        <w:t>n</w:t>
      </w:r>
      <w:r w:rsidRPr="004A02FC">
        <w:t xml:space="preserve">ten har </w:t>
      </w:r>
      <w:r w:rsidRPr="004A02FC">
        <w:rPr>
          <w:i/>
          <w:iCs/>
        </w:rPr>
        <w:t xml:space="preserve">en </w:t>
      </w:r>
      <w:r w:rsidRPr="004A02FC">
        <w:t>plan som följer klienten under hela verkställigheten, oavsett vilken anstalt eller vilket frivårdskontor som klienten tillhör eller vilken ko</w:t>
      </w:r>
      <w:r w:rsidRPr="004A02FC">
        <w:t>n</w:t>
      </w:r>
      <w:r w:rsidRPr="004A02FC">
        <w:t>taktman som är ansvarig. Detta är enligt Riksrevisionen en förutsättning för att kunna bedriva ett effektivt arbete inom Kriminalvården. Det har framgått i grans</w:t>
      </w:r>
      <w:r w:rsidRPr="004A02FC">
        <w:t>k</w:t>
      </w:r>
      <w:r w:rsidRPr="004A02FC">
        <w:t xml:space="preserve">ningen att Kriminalvården, under framför allt de senaste fyra åren, har arbetat aktivt med att förbättra verkställighetsplaneringen. </w:t>
      </w:r>
    </w:p>
    <w:p w:rsidR="002850C2" w:rsidRPr="004A02FC" w:rsidRDefault="002850C2" w:rsidP="002850C2"/>
    <w:p w:rsidR="002850C2" w:rsidRPr="004A02FC" w:rsidRDefault="002850C2" w:rsidP="002850C2">
      <w:pPr>
        <w:rPr>
          <w:b/>
        </w:rPr>
      </w:pPr>
      <w:r w:rsidRPr="004A02FC">
        <w:rPr>
          <w:b/>
        </w:rPr>
        <w:t>... men alla klienter har inte en plan</w:t>
      </w:r>
    </w:p>
    <w:p w:rsidR="002850C2" w:rsidRPr="004A02FC" w:rsidRDefault="002850C2" w:rsidP="002850C2">
      <w:r w:rsidRPr="004A02FC">
        <w:t>Riksrevisionen kan dock konstatera att alla klienter inte har en verkställighet</w:t>
      </w:r>
      <w:r w:rsidRPr="004A02FC">
        <w:t>s</w:t>
      </w:r>
      <w:r w:rsidRPr="004A02FC">
        <w:t>plan, trots att detta är ett lagkrav. Nio procent av klienterna i Riksrevisi</w:t>
      </w:r>
      <w:r w:rsidRPr="004A02FC">
        <w:t>o</w:t>
      </w:r>
      <w:r w:rsidRPr="004A02FC">
        <w:t>nens aktgranskning saknade helt en verkställighetsplan. I gruppen unga förstagång</w:t>
      </w:r>
      <w:r w:rsidRPr="004A02FC">
        <w:t>s</w:t>
      </w:r>
      <w:r w:rsidRPr="004A02FC">
        <w:t>dömda saknade var femte klient en plan. När det inte finns någon plan, finns det inte heller dokumentation om klienten, vilket leder till att det saknas mö</w:t>
      </w:r>
      <w:r w:rsidRPr="004A02FC">
        <w:t>j</w:t>
      </w:r>
      <w:r w:rsidRPr="004A02FC">
        <w:t>ligheter till uppföljning och informationsöverföring vid byte av både kontak</w:t>
      </w:r>
      <w:r w:rsidRPr="004A02FC">
        <w:t>t</w:t>
      </w:r>
      <w:r w:rsidRPr="004A02FC">
        <w:t>man och anstalt eller vid återfall. Det finns också en risk att klienten inte får några insatser eller att fel insatser ges under verkställigheten.</w:t>
      </w:r>
    </w:p>
    <w:p w:rsidR="00190A62" w:rsidRPr="004A02FC" w:rsidRDefault="002850C2" w:rsidP="00190A62">
      <w:pPr>
        <w:pStyle w:val="Normaltindrag"/>
      </w:pPr>
      <w:r w:rsidRPr="004A02FC">
        <w:t>Kriminalvården uppfyller inte heller de krav som ställs i myndighetens för</w:t>
      </w:r>
      <w:r w:rsidRPr="004A02FC">
        <w:t>e</w:t>
      </w:r>
      <w:r w:rsidRPr="004A02FC">
        <w:t>skrift om verkställighetsplanering. Sammantaget visar Riksrevisionens ak</w:t>
      </w:r>
      <w:r w:rsidRPr="004A02FC">
        <w:t>t</w:t>
      </w:r>
      <w:r w:rsidRPr="004A02FC">
        <w:t>granskning att hälften av planerna inte fastställs i tid, att var fjärde plan inte revideras i den omfattning som den ska och att planerna i hälften av fallen inte fastställs inför frigivningen. I ett rättssäkerhetsperspektiv finns enligt Riksrev</w:t>
      </w:r>
      <w:r w:rsidRPr="004A02FC">
        <w:t>i</w:t>
      </w:r>
      <w:r w:rsidRPr="004A02FC">
        <w:t>sionen därför en risk att klienter med likartade behov och förutsättningar b</w:t>
      </w:r>
      <w:r w:rsidRPr="004A02FC">
        <w:t>e</w:t>
      </w:r>
      <w:r w:rsidRPr="004A02FC">
        <w:t>handlas olika. Dessutom kan klienten inte överklaga planen, vilket gör det viktigt med kontinuerlig omprövning.</w:t>
      </w:r>
    </w:p>
    <w:p w:rsidR="002850C2" w:rsidRPr="004A02FC" w:rsidRDefault="002850C2" w:rsidP="00190A62">
      <w:pPr>
        <w:pStyle w:val="Normaltindrag"/>
      </w:pPr>
      <w:r w:rsidRPr="004A02FC">
        <w:rPr>
          <w:szCs w:val="19"/>
        </w:rPr>
        <w:t>Riksrevisionen har också funnit brister i Kriminalvårdens återrapportering till regeringen om andelen klienter som har en fastställd plan. Statistiken kan enligt Riksrevisionen inte anses vara rättvisande, eftersom den inte omfattar alla klienter som ska ha en verkställighetsplan.</w:t>
      </w:r>
    </w:p>
    <w:p w:rsidR="002850C2" w:rsidRPr="004A02FC" w:rsidRDefault="002850C2" w:rsidP="002850C2">
      <w:pPr>
        <w:rPr>
          <w:szCs w:val="19"/>
        </w:rPr>
      </w:pPr>
    </w:p>
    <w:p w:rsidR="002850C2" w:rsidRPr="004A02FC" w:rsidRDefault="002850C2" w:rsidP="002850C2">
      <w:pPr>
        <w:rPr>
          <w:b/>
        </w:rPr>
      </w:pPr>
      <w:r w:rsidRPr="004A02FC">
        <w:rPr>
          <w:b/>
        </w:rPr>
        <w:t>… och det finns stora brister i kvaliteten</w:t>
      </w:r>
    </w:p>
    <w:p w:rsidR="002850C2" w:rsidRPr="004A02FC" w:rsidRDefault="002850C2" w:rsidP="00B31FB8">
      <w:r w:rsidRPr="004A02FC">
        <w:t>Riksrevisionens slutsats är att det finns omfattande brister i kvaliteten i Krim</w:t>
      </w:r>
      <w:r w:rsidRPr="004A02FC">
        <w:t>i</w:t>
      </w:r>
      <w:r w:rsidRPr="004A02FC">
        <w:t>nalvårdens verkställighetsplanering. För att Kriminalvården ska kunna fullgöra sitt uppdrag bör, enligt Riksrevisionen, planerna vara logiskt sa</w:t>
      </w:r>
      <w:r w:rsidRPr="004A02FC">
        <w:t>m</w:t>
      </w:r>
      <w:r w:rsidRPr="004A02FC">
        <w:t>manhängande där valet av insatser görs utifrån en risk- och behovsbedömning och uppsatta mål. Detta för att säkerställa en planering av god kvalitet där klienten får rätt insats. Men granskningen visar att kopplingen mellan de behov, mål och insa</w:t>
      </w:r>
      <w:r w:rsidRPr="004A02FC">
        <w:t>t</w:t>
      </w:r>
      <w:r w:rsidRPr="004A02FC">
        <w:t>ser som anges inte alltid kommer fram i verkställighet</w:t>
      </w:r>
      <w:r w:rsidRPr="004A02FC">
        <w:t>s</w:t>
      </w:r>
      <w:r w:rsidRPr="004A02FC">
        <w:t>planeringen.</w:t>
      </w:r>
    </w:p>
    <w:p w:rsidR="002850C2" w:rsidRPr="004A02FC" w:rsidRDefault="002850C2" w:rsidP="00190A62">
      <w:pPr>
        <w:pStyle w:val="Normaltindrag"/>
      </w:pPr>
      <w:r w:rsidRPr="004A02FC">
        <w:t>Enligt Riksrevisionens rapport finns det också kvalitetsbrister i verkställi</w:t>
      </w:r>
      <w:r w:rsidRPr="004A02FC">
        <w:t>g</w:t>
      </w:r>
      <w:r w:rsidRPr="004A02FC">
        <w:t>hetsplaneringens olika steg</w:t>
      </w:r>
      <w:r w:rsidR="0070002A" w:rsidRPr="004A02FC">
        <w:t>,</w:t>
      </w:r>
      <w:r w:rsidRPr="004A02FC">
        <w:t xml:space="preserve"> såsom riskbedömningar, målformulering, uppföl</w:t>
      </w:r>
      <w:r w:rsidRPr="004A02FC">
        <w:t>j</w:t>
      </w:r>
      <w:r w:rsidRPr="004A02FC">
        <w:t>ning, dokumentation och utslussningsåtgärder.</w:t>
      </w:r>
    </w:p>
    <w:p w:rsidR="002850C2" w:rsidRPr="004A02FC" w:rsidRDefault="002850C2" w:rsidP="002850C2">
      <w:pPr>
        <w:rPr>
          <w:szCs w:val="19"/>
        </w:rPr>
      </w:pPr>
    </w:p>
    <w:p w:rsidR="002850C2" w:rsidRPr="004A02FC" w:rsidRDefault="002850C2" w:rsidP="002850C2">
      <w:pPr>
        <w:rPr>
          <w:b/>
        </w:rPr>
      </w:pPr>
      <w:r w:rsidRPr="004A02FC">
        <w:rPr>
          <w:b/>
        </w:rPr>
        <w:t xml:space="preserve">… vilket gör att verkställighetsplaneringen inte bedrivs effektivt </w:t>
      </w:r>
    </w:p>
    <w:p w:rsidR="002850C2" w:rsidRPr="004A02FC" w:rsidRDefault="002850C2" w:rsidP="00623764">
      <w:pPr>
        <w:rPr>
          <w:szCs w:val="19"/>
        </w:rPr>
      </w:pPr>
      <w:r w:rsidRPr="004A02FC">
        <w:rPr>
          <w:szCs w:val="19"/>
        </w:rPr>
        <w:t>Riksr</w:t>
      </w:r>
      <w:r w:rsidRPr="004A02FC">
        <w:rPr>
          <w:szCs w:val="19"/>
        </w:rPr>
        <w:t>e</w:t>
      </w:r>
      <w:r w:rsidRPr="004A02FC">
        <w:rPr>
          <w:szCs w:val="19"/>
        </w:rPr>
        <w:t>visionens slutsats är att kvalitetsbristerna i verkställighetsplaneringen är så omfattande att de påverkar Kriminalvårdens möjlighet att bedriva en effektiv verksamhet. Detta riskerar också att påverka förutsättningarna att minska åte</w:t>
      </w:r>
      <w:r w:rsidRPr="004A02FC">
        <w:rPr>
          <w:szCs w:val="19"/>
        </w:rPr>
        <w:t>r</w:t>
      </w:r>
      <w:r w:rsidRPr="004A02FC">
        <w:rPr>
          <w:szCs w:val="19"/>
        </w:rPr>
        <w:t>fallen i brott.</w:t>
      </w:r>
    </w:p>
    <w:p w:rsidR="00190A62" w:rsidRPr="004A02FC" w:rsidRDefault="002850C2" w:rsidP="00190A62">
      <w:pPr>
        <w:pStyle w:val="Normaltindrag"/>
      </w:pPr>
      <w:r w:rsidRPr="004A02FC">
        <w:t>Kriminalvårdens prioriteringar av insatser för klienterna grundar sig bland annat på riskbedömningarna. Alla klienter ska inte ha lika mycket eller sa</w:t>
      </w:r>
      <w:r w:rsidR="0070002A" w:rsidRPr="004A02FC">
        <w:t>m</w:t>
      </w:r>
      <w:r w:rsidRPr="004A02FC">
        <w:t>ma insatser. Kvalitetsbristerna i riskbedömningarna kan enligt Riksrevisionen medföra att fel klienter och behov prioriteras.</w:t>
      </w:r>
    </w:p>
    <w:p w:rsidR="00190A62" w:rsidRPr="004A02FC" w:rsidRDefault="002850C2" w:rsidP="00190A62">
      <w:pPr>
        <w:pStyle w:val="Normaltindrag"/>
      </w:pPr>
      <w:r w:rsidRPr="004A02FC">
        <w:rPr>
          <w:szCs w:val="19"/>
        </w:rPr>
        <w:t>Verkställighetsplanen ska följa klienten under hela verkställigheten</w:t>
      </w:r>
      <w:r w:rsidRPr="004A02FC">
        <w:t>, ober</w:t>
      </w:r>
      <w:r w:rsidRPr="004A02FC">
        <w:t>o</w:t>
      </w:r>
      <w:r w:rsidRPr="004A02FC">
        <w:t>ende av var i Kriminalvården kl</w:t>
      </w:r>
      <w:r w:rsidRPr="004A02FC">
        <w:t>i</w:t>
      </w:r>
      <w:r w:rsidRPr="004A02FC">
        <w:t>enten befinner sig. När en ny kontaktman utses för en klient ska han eller hon kunna arbeta vidare med klientens plan</w:t>
      </w:r>
      <w:r w:rsidRPr="004A02FC">
        <w:t>e</w:t>
      </w:r>
      <w:r w:rsidRPr="004A02FC">
        <w:t>ring. Med de kvalitetsbrister som finns i planerna i dag samt den bristande tillförli</w:t>
      </w:r>
      <w:r w:rsidRPr="004A02FC">
        <w:t>t</w:t>
      </w:r>
      <w:r w:rsidRPr="004A02FC">
        <w:t>ligheten i informationen är det inte ovanligt att planeringen görs om från början när en klient får en ny kontaktman. Detta innebär dubbelarb</w:t>
      </w:r>
      <w:r w:rsidRPr="004A02FC">
        <w:t>e</w:t>
      </w:r>
      <w:r w:rsidRPr="004A02FC">
        <w:t>te.</w:t>
      </w:r>
    </w:p>
    <w:p w:rsidR="002850C2" w:rsidRPr="004A02FC" w:rsidRDefault="002850C2" w:rsidP="00190A62">
      <w:pPr>
        <w:pStyle w:val="Normaltindrag"/>
      </w:pPr>
      <w:r w:rsidRPr="004A02FC">
        <w:t>Riksrevisionen konstaterar att frivårdens samordningsansvar för verkställi</w:t>
      </w:r>
      <w:r w:rsidRPr="004A02FC">
        <w:t>g</w:t>
      </w:r>
      <w:r w:rsidRPr="004A02FC">
        <w:t>hetsplaneringen i praktiken inte fungerar fullt ut. En förklaring till detta kan vara kulturella skillnader mellan anstalt och frivård. Bristande samor</w:t>
      </w:r>
      <w:r w:rsidRPr="004A02FC">
        <w:t>d</w:t>
      </w:r>
      <w:r w:rsidRPr="004A02FC">
        <w:t>ning innebär bland annat att kompetens, kunskap och kontakter som finns inom anstalter och frivård inte utnyttjas maximalt. Detta innebär också dubbelarb</w:t>
      </w:r>
      <w:r w:rsidRPr="004A02FC">
        <w:t>e</w:t>
      </w:r>
      <w:r w:rsidRPr="004A02FC">
        <w:t>te eftersom planering för klienten kan pågå på två ställen samtidigt.</w:t>
      </w:r>
    </w:p>
    <w:p w:rsidR="002850C2" w:rsidRPr="004A02FC" w:rsidRDefault="002850C2" w:rsidP="002850C2"/>
    <w:p w:rsidR="002850C2" w:rsidRPr="004A02FC" w:rsidRDefault="002850C2" w:rsidP="002850C2">
      <w:pPr>
        <w:rPr>
          <w:b/>
        </w:rPr>
      </w:pPr>
      <w:r w:rsidRPr="004A02FC">
        <w:rPr>
          <w:b/>
        </w:rPr>
        <w:t>Orsaker till bristerna</w:t>
      </w:r>
    </w:p>
    <w:p w:rsidR="002850C2" w:rsidRPr="004A02FC" w:rsidRDefault="002850C2" w:rsidP="00B31FB8">
      <w:r w:rsidRPr="004A02FC">
        <w:t>Att arbeta med verkställighetsplanering är inte ett funktionsansvar utan är något som förväntas av samtliga kontaktmän och frivårdsinspektörer. Det ger, enligt Kriminalvården, en humanare kriminalvård och minskar gapet mellan vårdare och klient. Detta ställer, enligt Riksrevisionen, krav på att ledningen ger personalen goda förutsättningar i form av tydliga riktlinjer, kompetensu</w:t>
      </w:r>
      <w:r w:rsidRPr="004A02FC">
        <w:t>t</w:t>
      </w:r>
      <w:r w:rsidRPr="004A02FC">
        <w:t>veckling och IT-stöd.</w:t>
      </w:r>
    </w:p>
    <w:p w:rsidR="002850C2" w:rsidRPr="004A02FC" w:rsidRDefault="002850C2" w:rsidP="000E2E26">
      <w:pPr>
        <w:pStyle w:val="Normaltindrag"/>
      </w:pPr>
      <w:r w:rsidRPr="004A02FC">
        <w:t>Riksrevisionen anser att ledningen inte varit tillräckligt tydlig i sin sty</w:t>
      </w:r>
      <w:r w:rsidRPr="004A02FC">
        <w:t>r</w:t>
      </w:r>
      <w:r w:rsidRPr="004A02FC">
        <w:t>ning. Föreskrifter, allmänna råd och utbildningsmaterial samt de utbildning</w:t>
      </w:r>
      <w:r w:rsidRPr="004A02FC">
        <w:t>s</w:t>
      </w:r>
      <w:r w:rsidRPr="004A02FC">
        <w:t>insatser som genomförts har inte gett tillräcklig vägledning i det dagliga arb</w:t>
      </w:r>
      <w:r w:rsidRPr="004A02FC">
        <w:t>e</w:t>
      </w:r>
      <w:r w:rsidRPr="004A02FC">
        <w:t>tet med planerna. Ledningen har inte tydliggjort vad som är en planering av god kval</w:t>
      </w:r>
      <w:r w:rsidRPr="004A02FC">
        <w:t>i</w:t>
      </w:r>
      <w:r w:rsidRPr="004A02FC">
        <w:t>tet och vad frivårdens samordningsansvar innebär.</w:t>
      </w:r>
    </w:p>
    <w:p w:rsidR="002850C2" w:rsidRPr="004A02FC" w:rsidRDefault="002850C2" w:rsidP="000E2E26">
      <w:pPr>
        <w:pStyle w:val="Normaltindrag"/>
      </w:pPr>
      <w:r w:rsidRPr="004A02FC">
        <w:t>Verkställighetsplaneringen ställer stora krav på personalens kompetens. Granskningen visar att de utbildningsinsatser som personalen fått inte varit tillräckliga. Det finns därmed ett behov av att se över vilken kompetens som krävs för planeringen samt hur denna ska säkerställas. I dag förväntas alla kontaktmän kunna arbeta med verkställighetsplanering. Majoriteten av ko</w:t>
      </w:r>
      <w:r w:rsidRPr="004A02FC">
        <w:t>n</w:t>
      </w:r>
      <w:r w:rsidRPr="004A02FC">
        <w:t>taktmännen har högst gymnasieutbildning men förväntas ändå göra kvalific</w:t>
      </w:r>
      <w:r w:rsidRPr="004A02FC">
        <w:t>e</w:t>
      </w:r>
      <w:r w:rsidRPr="004A02FC">
        <w:t>rade bedömningar avseende klienterna. Riksrevisionen ställer frågan om det i praktiken är rimligt att alla kriminalvårdare ska vara kontaktmän med ansvar för verkställighetsplanering.</w:t>
      </w:r>
    </w:p>
    <w:p w:rsidR="002850C2" w:rsidRPr="004A02FC" w:rsidRDefault="002850C2" w:rsidP="000E2E26">
      <w:pPr>
        <w:pStyle w:val="Normaltindrag"/>
      </w:pPr>
      <w:r w:rsidRPr="004A02FC">
        <w:t>Särskilda insatser i syfte att stödja verksamheten och förstärka verkställi</w:t>
      </w:r>
      <w:r w:rsidRPr="004A02FC">
        <w:t>g</w:t>
      </w:r>
      <w:r w:rsidRPr="004A02FC">
        <w:t>hetsplaneringens kvalitet har prövats inom Kriminalvården, men dessa har enligt Riksrevisionen inte varit tillräckliga. Den förstärkta organisationen är inte permanentad utan kvarstår så länge behov finns. Mot bakgrund av de bri</w:t>
      </w:r>
      <w:r w:rsidRPr="004A02FC">
        <w:t>s</w:t>
      </w:r>
      <w:r w:rsidRPr="004A02FC">
        <w:t>ter som framkommit under granskningen menar Riksrevisionen att det är vi</w:t>
      </w:r>
      <w:r w:rsidRPr="004A02FC">
        <w:t>k</w:t>
      </w:r>
      <w:r w:rsidRPr="004A02FC">
        <w:t>tigt att Kriminalvården prioriterar fortsatt stöd för verkställighetsplan</w:t>
      </w:r>
      <w:r w:rsidRPr="004A02FC">
        <w:t>e</w:t>
      </w:r>
      <w:r w:rsidRPr="004A02FC">
        <w:t>ringen.</w:t>
      </w:r>
    </w:p>
    <w:p w:rsidR="002850C2" w:rsidRPr="004A02FC" w:rsidRDefault="002850C2" w:rsidP="000E2E26">
      <w:pPr>
        <w:pStyle w:val="Normaltindrag"/>
      </w:pPr>
      <w:r w:rsidRPr="004A02FC">
        <w:t>IT-stödet är enligt Riksrevisionen inte utformat på ett sådant sätt att det fullt ut stöder verkställighetsplaneringen. Det saknas en överskådlighet och logisk sammanhållning av de olika delarna, vilket försvårar personalens arb</w:t>
      </w:r>
      <w:r w:rsidRPr="004A02FC">
        <w:t>e</w:t>
      </w:r>
      <w:r w:rsidRPr="004A02FC">
        <w:t>te och möjligheten att följa upp insatserna. Den bristande samordningen med myndi</w:t>
      </w:r>
      <w:r w:rsidRPr="004A02FC">
        <w:t>g</w:t>
      </w:r>
      <w:r w:rsidRPr="004A02FC">
        <w:t>hetens övriga system leder också till ineffektivitet.</w:t>
      </w:r>
    </w:p>
    <w:p w:rsidR="000E2E26" w:rsidRPr="004A02FC" w:rsidRDefault="002850C2" w:rsidP="00B31FB8">
      <w:r w:rsidRPr="004A02FC">
        <w:t>Riksrevisionen anser att en samlad uppföljning är ett viktigt underlag för le</w:t>
      </w:r>
      <w:r w:rsidRPr="004A02FC">
        <w:t>d</w:t>
      </w:r>
      <w:r w:rsidRPr="004A02FC">
        <w:t>ningens styrning men menar att granskningen visar på stora brister i Krimina</w:t>
      </w:r>
      <w:r w:rsidRPr="004A02FC">
        <w:t>l</w:t>
      </w:r>
      <w:r w:rsidRPr="004A02FC">
        <w:t>vårdens uppföljning av myndighetens arbete med verkställighetsplan</w:t>
      </w:r>
      <w:r w:rsidRPr="004A02FC">
        <w:t>e</w:t>
      </w:r>
      <w:r w:rsidRPr="004A02FC">
        <w:t>ringen. De årliga granskningarna och uppföljningen av frivårdens samor</w:t>
      </w:r>
      <w:r w:rsidRPr="004A02FC">
        <w:t>d</w:t>
      </w:r>
      <w:r w:rsidRPr="004A02FC">
        <w:t>ningsansvar har inte genomförts på ett sätt som säkerställt god kvalitet.</w:t>
      </w:r>
    </w:p>
    <w:p w:rsidR="002850C2" w:rsidRPr="004A02FC" w:rsidRDefault="002850C2" w:rsidP="000E2E26">
      <w:pPr>
        <w:pStyle w:val="Normaltindrag"/>
      </w:pPr>
      <w:r w:rsidRPr="004A02FC">
        <w:t>En utgångspunkt för att förbättra det återfallsförebyggande arbetet borde e</w:t>
      </w:r>
      <w:r w:rsidRPr="004A02FC">
        <w:t>n</w:t>
      </w:r>
      <w:r w:rsidRPr="004A02FC">
        <w:t>ligt Riksrevisionen vara klienternas verkställighetsplaner och uppföljningen av dessa. I dag utnyttjas inte denna möjlighet tillräckligt.</w:t>
      </w:r>
    </w:p>
    <w:p w:rsidR="002850C2" w:rsidRPr="004A02FC" w:rsidRDefault="002850C2" w:rsidP="000E2E26">
      <w:pPr>
        <w:pStyle w:val="Normaltindrag"/>
      </w:pPr>
      <w:r w:rsidRPr="004A02FC">
        <w:t>Enligt Kriminalvården kommer en översyn av gällande föreskrifter avs</w:t>
      </w:r>
      <w:r w:rsidRPr="004A02FC">
        <w:t>e</w:t>
      </w:r>
      <w:r w:rsidRPr="004A02FC">
        <w:t>ende verkställighetsplanering att göras. Riksrevisionen anser inte att en öve</w:t>
      </w:r>
      <w:r w:rsidRPr="004A02FC">
        <w:t>r</w:t>
      </w:r>
      <w:r w:rsidRPr="004A02FC">
        <w:t>syn av föreskrifterna är tillräcklig för att lösa de brister som konstaterats i gransknin</w:t>
      </w:r>
      <w:r w:rsidRPr="004A02FC">
        <w:t>g</w:t>
      </w:r>
      <w:r w:rsidRPr="004A02FC">
        <w:t>en.</w:t>
      </w:r>
    </w:p>
    <w:p w:rsidR="002850C2" w:rsidRPr="004A02FC" w:rsidRDefault="002850C2" w:rsidP="002850C2">
      <w:pPr>
        <w:pStyle w:val="Rubrik3"/>
        <w:rPr>
          <w:noProof w:val="0"/>
        </w:rPr>
      </w:pPr>
      <w:bookmarkStart w:id="16" w:name="_Toc254249003"/>
      <w:r w:rsidRPr="004A02FC">
        <w:rPr>
          <w:noProof w:val="0"/>
        </w:rPr>
        <w:t>Samverkan är inte enhetligt strukturerad och förutsägbar</w:t>
      </w:r>
      <w:bookmarkEnd w:id="16"/>
    </w:p>
    <w:p w:rsidR="002850C2" w:rsidRPr="004A02FC" w:rsidRDefault="002850C2" w:rsidP="002850C2">
      <w:r w:rsidRPr="004A02FC">
        <w:t>Kriminalvården måste samverka med andra aktörer för att fullgöra sitt up</w:t>
      </w:r>
      <w:r w:rsidRPr="004A02FC">
        <w:t>p</w:t>
      </w:r>
      <w:r w:rsidRPr="004A02FC">
        <w:t>drag att minska risken för återfall i brott. Det finns dock ett antal faktorer som gör att det kan vara svårt att få samverkansaktörer att prioritera Kriminalvå</w:t>
      </w:r>
      <w:r w:rsidRPr="004A02FC">
        <w:t>r</w:t>
      </w:r>
      <w:r w:rsidRPr="004A02FC">
        <w:t>dens klienter. I ett samhällsekonomiskt perspektiv finns goda argument för samve</w:t>
      </w:r>
      <w:r w:rsidRPr="004A02FC">
        <w:t>r</w:t>
      </w:r>
      <w:r w:rsidRPr="004A02FC">
        <w:t>kan. Därför är det enligt Riksrevisionen viktigt att Kriminalvården gör sitt yttersta för att underlätta och främja samverkan.</w:t>
      </w:r>
    </w:p>
    <w:p w:rsidR="002850C2" w:rsidRPr="004A02FC" w:rsidRDefault="002850C2" w:rsidP="002850C2"/>
    <w:p w:rsidR="002850C2" w:rsidRPr="004A02FC" w:rsidRDefault="002850C2" w:rsidP="002850C2">
      <w:pPr>
        <w:rPr>
          <w:b/>
          <w:iCs/>
        </w:rPr>
      </w:pPr>
      <w:r w:rsidRPr="004A02FC">
        <w:rPr>
          <w:b/>
          <w:iCs/>
        </w:rPr>
        <w:t>Kriminalvården tar inte kontakt i god tid</w:t>
      </w:r>
    </w:p>
    <w:p w:rsidR="002850C2" w:rsidRPr="004A02FC" w:rsidRDefault="002850C2" w:rsidP="002850C2">
      <w:r w:rsidRPr="004A02FC">
        <w:t>För att hinna få till stånd samverkan är det viktigt att kontakter tas i god tid inför frigivning. Riksrevisionens granskning visar att kontakter med externa aktörer i alltför hög utsträckning inte tas i god tid inför frigivningen. För 39 procent av de planer som Riksrevisionen gått igenom framgår det inte att några externa kontakter tagits inför frigivningen.</w:t>
      </w:r>
    </w:p>
    <w:p w:rsidR="002850C2" w:rsidRPr="004A02FC" w:rsidRDefault="002850C2" w:rsidP="002F4ACB">
      <w:pPr>
        <w:pStyle w:val="Normaltindrag"/>
      </w:pPr>
      <w:r w:rsidRPr="004A02FC">
        <w:t>Verkställighetsplaneringen ska tydliggöra ansvarsfördelningen mellan Kr</w:t>
      </w:r>
      <w:r w:rsidRPr="004A02FC">
        <w:t>i</w:t>
      </w:r>
      <w:r w:rsidRPr="004A02FC">
        <w:t>minalvården och andra aktörer. I granskningen har brister konstaterats i a</w:t>
      </w:r>
      <w:r w:rsidRPr="004A02FC">
        <w:t>n</w:t>
      </w:r>
      <w:r w:rsidRPr="004A02FC">
        <w:t xml:space="preserve">svarsfördelningen men också i frivårdens samordningsansvar. Bristerna i den interna samordningen gör att Kriminalvården inte framstår som </w:t>
      </w:r>
      <w:r w:rsidRPr="004A02FC">
        <w:rPr>
          <w:i/>
          <w:iCs/>
        </w:rPr>
        <w:t xml:space="preserve">en </w:t>
      </w:r>
      <w:r w:rsidRPr="004A02FC">
        <w:t>tydlig sa</w:t>
      </w:r>
      <w:r w:rsidRPr="004A02FC">
        <w:t>m</w:t>
      </w:r>
      <w:r w:rsidRPr="004A02FC">
        <w:t>verkanspart för andra aktörer, vilket försvårar samverkan.</w:t>
      </w:r>
    </w:p>
    <w:p w:rsidR="002850C2" w:rsidRPr="004A02FC" w:rsidRDefault="002850C2" w:rsidP="002850C2"/>
    <w:p w:rsidR="002850C2" w:rsidRPr="004A02FC" w:rsidRDefault="002850C2" w:rsidP="002850C2">
      <w:pPr>
        <w:rPr>
          <w:b/>
          <w:iCs/>
        </w:rPr>
      </w:pPr>
      <w:r w:rsidRPr="004A02FC">
        <w:rPr>
          <w:b/>
          <w:iCs/>
        </w:rPr>
        <w:t>Strukturer för samverkan saknas</w:t>
      </w:r>
    </w:p>
    <w:p w:rsidR="0065402C" w:rsidRPr="004A02FC" w:rsidRDefault="002850C2" w:rsidP="00B31FB8">
      <w:r w:rsidRPr="004A02FC">
        <w:t>Riksrevisionens granskning visar att det i stor utsträckning saknas strukturer för samverkan kring Kriminalvårdens klienter. Kriminalvården uttrycker också att samverkansaktörerna i många fall inte vill ha sådana strukturer. Resultatet av detta blir att samverkan i dag i hög grad är personberoende och sårbar. Det kan också innebära att klienter med liknande behov behandlas olika beroende på hur samverkan fungerar. Riksrevisionen menar därför att regeringen har ett ansvar att tydliggöra kraven på samverkansaktörerna att samverka för Krim</w:t>
      </w:r>
      <w:r w:rsidRPr="004A02FC">
        <w:t>i</w:t>
      </w:r>
      <w:r w:rsidRPr="004A02FC">
        <w:t>nalvårdens klienter.</w:t>
      </w:r>
    </w:p>
    <w:p w:rsidR="00190A62" w:rsidRPr="004A02FC" w:rsidRDefault="002850C2" w:rsidP="00190A62">
      <w:pPr>
        <w:pStyle w:val="Normaltindrag"/>
      </w:pPr>
      <w:r w:rsidRPr="004A02FC">
        <w:t>Kriminalvården har ett ansvar att vara drivande när det gäller att utveckla former för samarbete med andra huvudmän. Riksrevisionen anser att detta är viktigt för att minska personberoendet och säkerställa likabehan</w:t>
      </w:r>
      <w:r w:rsidRPr="004A02FC">
        <w:t>d</w:t>
      </w:r>
      <w:r w:rsidRPr="004A02FC">
        <w:t>ling.</w:t>
      </w:r>
    </w:p>
    <w:p w:rsidR="002850C2" w:rsidRPr="004A02FC" w:rsidRDefault="002850C2" w:rsidP="00190A62">
      <w:pPr>
        <w:pStyle w:val="Normaltindrag"/>
      </w:pPr>
      <w:r w:rsidRPr="004A02FC">
        <w:rPr>
          <w:szCs w:val="19"/>
        </w:rPr>
        <w:t>Kriminalvården lyfter fram några lyckade exempel på samverkanspr</w:t>
      </w:r>
      <w:r w:rsidRPr="004A02FC">
        <w:rPr>
          <w:szCs w:val="19"/>
        </w:rPr>
        <w:t>o</w:t>
      </w:r>
      <w:r w:rsidRPr="004A02FC">
        <w:rPr>
          <w:szCs w:val="19"/>
        </w:rPr>
        <w:t>jekt. I dessa fall har Kriminalvården samlokaliserat sig med ett landsting, en ko</w:t>
      </w:r>
      <w:r w:rsidRPr="004A02FC">
        <w:rPr>
          <w:szCs w:val="19"/>
        </w:rPr>
        <w:t>m</w:t>
      </w:r>
      <w:r w:rsidRPr="004A02FC">
        <w:rPr>
          <w:szCs w:val="19"/>
        </w:rPr>
        <w:t>mun eller Arbetsförmedlingen för att bättre kunna möta klientens behov g</w:t>
      </w:r>
      <w:r w:rsidRPr="004A02FC">
        <w:rPr>
          <w:szCs w:val="19"/>
        </w:rPr>
        <w:t>e</w:t>
      </w:r>
      <w:r w:rsidRPr="004A02FC">
        <w:rPr>
          <w:szCs w:val="19"/>
        </w:rPr>
        <w:t>nom att samordna aktörernas insatser. Genom samlokalisering behöver klie</w:t>
      </w:r>
      <w:r w:rsidRPr="004A02FC">
        <w:rPr>
          <w:szCs w:val="19"/>
        </w:rPr>
        <w:t>n</w:t>
      </w:r>
      <w:r w:rsidRPr="004A02FC">
        <w:rPr>
          <w:szCs w:val="19"/>
        </w:rPr>
        <w:t>ten inte slussas runt mellan olika aktörer i samma utsträckning utan flera kompetenser kan utreda parallellt. Detta bör kunna minska dubbelarbete, korta utredningst</w:t>
      </w:r>
      <w:r w:rsidRPr="004A02FC">
        <w:rPr>
          <w:szCs w:val="19"/>
        </w:rPr>
        <w:t>i</w:t>
      </w:r>
      <w:r w:rsidRPr="004A02FC">
        <w:rPr>
          <w:szCs w:val="19"/>
        </w:rPr>
        <w:t>den och snabba på samordningen av klientens insatser. Riksrevisionen kan dock konstatera att dessa exempel endast avser begräns</w:t>
      </w:r>
      <w:r w:rsidRPr="004A02FC">
        <w:rPr>
          <w:szCs w:val="19"/>
        </w:rPr>
        <w:t>a</w:t>
      </w:r>
      <w:r w:rsidRPr="004A02FC">
        <w:rPr>
          <w:szCs w:val="19"/>
        </w:rPr>
        <w:t>de målgrupper på ett fåtal ställen i landet. I ett samhällsekonomiskt perspektiv finns goda argument för samverkan. Riksrevisionen menar därför att rege</w:t>
      </w:r>
      <w:r w:rsidRPr="004A02FC">
        <w:rPr>
          <w:szCs w:val="19"/>
        </w:rPr>
        <w:t>r</w:t>
      </w:r>
      <w:r w:rsidRPr="004A02FC">
        <w:rPr>
          <w:szCs w:val="19"/>
        </w:rPr>
        <w:t xml:space="preserve">ingen, Kriminalvården och ansvariga samverkansaktörer har ett ansvar att få till stånd fler strukturer för samverkan. </w:t>
      </w:r>
    </w:p>
    <w:p w:rsidR="002850C2" w:rsidRPr="004A02FC" w:rsidRDefault="002850C2" w:rsidP="002850C2">
      <w:pPr>
        <w:rPr>
          <w:i/>
          <w:iCs/>
        </w:rPr>
      </w:pPr>
    </w:p>
    <w:p w:rsidR="002850C2" w:rsidRPr="004A02FC" w:rsidRDefault="002850C2" w:rsidP="002850C2">
      <w:pPr>
        <w:rPr>
          <w:b/>
          <w:iCs/>
        </w:rPr>
      </w:pPr>
      <w:r w:rsidRPr="004A02FC">
        <w:rPr>
          <w:b/>
          <w:iCs/>
        </w:rPr>
        <w:t>Arbetsförmedlingen ger olika stöd i landet</w:t>
      </w:r>
    </w:p>
    <w:p w:rsidR="002850C2" w:rsidRPr="004A02FC" w:rsidRDefault="002850C2" w:rsidP="002850C2">
      <w:r w:rsidRPr="004A02FC">
        <w:t>Kriminalvårdens samverkan med Arbetsförmedlingen är den som, enligt Kr</w:t>
      </w:r>
      <w:r w:rsidRPr="004A02FC">
        <w:t>i</w:t>
      </w:r>
      <w:r w:rsidRPr="004A02FC">
        <w:t>minalvården, fungerar bäst i praktiken. Riksrevisionen kan dock konstat</w:t>
      </w:r>
      <w:r w:rsidRPr="004A02FC">
        <w:t>e</w:t>
      </w:r>
      <w:r w:rsidRPr="004A02FC">
        <w:t>ra att det finns skillnader i Arbetsförmedlingens insatser i Kriminalvårdens sex reg</w:t>
      </w:r>
      <w:r w:rsidRPr="004A02FC">
        <w:t>i</w:t>
      </w:r>
      <w:r w:rsidRPr="004A02FC">
        <w:t>oner. Uppdraget är också olika prioriterat över landet. Vidare har Arbetsfö</w:t>
      </w:r>
      <w:r w:rsidRPr="004A02FC">
        <w:t>r</w:t>
      </w:r>
      <w:r w:rsidRPr="004A02FC">
        <w:t>medlingen och frivården ännu inte slutit överenskommelser annat än i begrä</w:t>
      </w:r>
      <w:r w:rsidRPr="004A02FC">
        <w:t>n</w:t>
      </w:r>
      <w:r w:rsidRPr="004A02FC">
        <w:t>sad omfattning trots att behovet finns. Detta leder sammantaget till att kliente</w:t>
      </w:r>
      <w:r w:rsidRPr="004A02FC">
        <w:t>r</w:t>
      </w:r>
      <w:r w:rsidRPr="004A02FC">
        <w:t>na inte får samma stöd i hela landet, vilket enligt Riksrevisionen inte är til</w:t>
      </w:r>
      <w:r w:rsidRPr="004A02FC">
        <w:t>l</w:t>
      </w:r>
      <w:r w:rsidRPr="004A02FC">
        <w:t>fredsställande. Många av Arbetsförmedlingens kontaktpersoner får inte arbeta det antal timmar de anser behövs. Riksrevisionen drar också slutsatsen att det inte gjorts en lämplig behovsanalys, vilket beror på brister i den centrala sty</w:t>
      </w:r>
      <w:r w:rsidRPr="004A02FC">
        <w:t>r</w:t>
      </w:r>
      <w:r w:rsidRPr="004A02FC">
        <w:t xml:space="preserve">ningen. Kontaktpersonerna uppger också att det är en annan typ av stöd som i första hand efterfrågas än det som det planeras för. </w:t>
      </w:r>
    </w:p>
    <w:p w:rsidR="002850C2" w:rsidRPr="004A02FC" w:rsidRDefault="002850C2" w:rsidP="002850C2">
      <w:r w:rsidRPr="004A02FC">
        <w:t xml:space="preserve"> </w:t>
      </w:r>
    </w:p>
    <w:p w:rsidR="002850C2" w:rsidRPr="004A02FC" w:rsidRDefault="002850C2" w:rsidP="002850C2">
      <w:pPr>
        <w:rPr>
          <w:b/>
        </w:rPr>
      </w:pPr>
      <w:r w:rsidRPr="004A02FC">
        <w:rPr>
          <w:b/>
        </w:rPr>
        <w:t>Orsaker till bristerna</w:t>
      </w:r>
    </w:p>
    <w:p w:rsidR="0065402C" w:rsidRPr="004A02FC" w:rsidRDefault="002850C2" w:rsidP="0065402C">
      <w:r w:rsidRPr="004A02FC">
        <w:t>Granskningen visar att det på flera sätt är svårt att få till stånd samverkan för Kriminalvårdens klienter, detta trots att det i ett samhällsekonomiskt perspe</w:t>
      </w:r>
      <w:r w:rsidRPr="004A02FC">
        <w:t>k</w:t>
      </w:r>
      <w:r w:rsidRPr="004A02FC">
        <w:t>tiv finns skäl för samverkan. Riksrevisionen anser att regeringen inte gjort tillräc</w:t>
      </w:r>
      <w:r w:rsidRPr="004A02FC">
        <w:t>k</w:t>
      </w:r>
      <w:r w:rsidRPr="004A02FC">
        <w:t>ligt för att underlätta samverkan för Kriminalvårdens klienter. Det handlar bland annat om kommuners och landstings ansvar att samverka med Krimina</w:t>
      </w:r>
      <w:r w:rsidRPr="004A02FC">
        <w:t>l</w:t>
      </w:r>
      <w:r w:rsidRPr="004A02FC">
        <w:t>vården.</w:t>
      </w:r>
    </w:p>
    <w:p w:rsidR="00190A62" w:rsidRPr="004A02FC" w:rsidRDefault="002850C2" w:rsidP="00190A62">
      <w:pPr>
        <w:pStyle w:val="Normaltindrag"/>
      </w:pPr>
      <w:r w:rsidRPr="004A02FC">
        <w:t>Kriminalvårdens ledning har inte varit tillräckligt tydlig i sin styrning av myndighetens samverkan med andra aktörer. Det saknas riktlinjer samtidigt som chefer och personal i den operativa verksamheten upplever att det är oty</w:t>
      </w:r>
      <w:r w:rsidRPr="004A02FC">
        <w:t>d</w:t>
      </w:r>
      <w:r w:rsidRPr="004A02FC">
        <w:t>ligt vad de förväntas göra. Kriminalvården följer vidare inte upp samve</w:t>
      </w:r>
      <w:r w:rsidRPr="004A02FC">
        <w:t>r</w:t>
      </w:r>
      <w:r w:rsidRPr="004A02FC">
        <w:t>kan systematiskt, vilket gör att ledningen saknar överblick och underlag för sin styrning.</w:t>
      </w:r>
    </w:p>
    <w:p w:rsidR="002850C2" w:rsidRPr="004A02FC" w:rsidRDefault="002850C2" w:rsidP="00190A62">
      <w:pPr>
        <w:pStyle w:val="Normaltindrag"/>
      </w:pPr>
      <w:r w:rsidRPr="004A02FC">
        <w:rPr>
          <w:szCs w:val="19"/>
        </w:rPr>
        <w:t>Varken Kriminalvården eller Arbetsförmedlingen har följt upp de lokala överenskommelserna mellan myndigheterna och har således ingen tillförlitlig överblick över hur samverkan fungerar. Den bristande uppföljningen är pr</w:t>
      </w:r>
      <w:r w:rsidRPr="004A02FC">
        <w:rPr>
          <w:szCs w:val="19"/>
        </w:rPr>
        <w:t>o</w:t>
      </w:r>
      <w:r w:rsidRPr="004A02FC">
        <w:rPr>
          <w:szCs w:val="19"/>
        </w:rPr>
        <w:t>blematisk för myndigheternas styrning och återrapportering. Myndigheterna avser att börja följa upp både överenskommelserna och ett av samverkanspr</w:t>
      </w:r>
      <w:r w:rsidRPr="004A02FC">
        <w:rPr>
          <w:szCs w:val="19"/>
        </w:rPr>
        <w:t>o</w:t>
      </w:r>
      <w:r w:rsidRPr="004A02FC">
        <w:rPr>
          <w:szCs w:val="19"/>
        </w:rPr>
        <w:t xml:space="preserve">jekten, något Riksrevisionen anser vara av stor vikt. </w:t>
      </w:r>
    </w:p>
    <w:p w:rsidR="002850C2" w:rsidRPr="004A02FC" w:rsidRDefault="002850C2" w:rsidP="002850C2">
      <w:pPr>
        <w:pStyle w:val="Rubrik3"/>
        <w:rPr>
          <w:noProof w:val="0"/>
        </w:rPr>
      </w:pPr>
      <w:bookmarkStart w:id="17" w:name="_Toc254249004"/>
      <w:r w:rsidRPr="004A02FC">
        <w:rPr>
          <w:noProof w:val="0"/>
        </w:rPr>
        <w:t>Konsekvenser för Kriminalvårdens klienter</w:t>
      </w:r>
      <w:bookmarkEnd w:id="17"/>
    </w:p>
    <w:p w:rsidR="0065402C" w:rsidRPr="004A02FC" w:rsidRDefault="002850C2" w:rsidP="0065402C">
      <w:r w:rsidRPr="004A02FC">
        <w:t>För att planen ska kunna omsättas i praktiken måste den vara förankrad hos klienten eller åtminstone känd. Är klienten inte delaktig kan det påverka klie</w:t>
      </w:r>
      <w:r w:rsidRPr="004A02FC">
        <w:t>n</w:t>
      </w:r>
      <w:r w:rsidRPr="004A02FC">
        <w:t>tens motivation och mottaglighet för insatser. Granskningen visar att klientens delaktighet och motivation dokumenteras endast i begränsad o</w:t>
      </w:r>
      <w:r w:rsidRPr="004A02FC">
        <w:t>m</w:t>
      </w:r>
      <w:r w:rsidRPr="004A02FC">
        <w:t>fattning.</w:t>
      </w:r>
    </w:p>
    <w:p w:rsidR="00190A62" w:rsidRPr="004A02FC" w:rsidRDefault="002850C2" w:rsidP="00190A62">
      <w:pPr>
        <w:pStyle w:val="Normaltindrag"/>
      </w:pPr>
      <w:r w:rsidRPr="004A02FC">
        <w:t>Avsaknad av samverkansstrukturer och hög grad av personberoende i sa</w:t>
      </w:r>
      <w:r w:rsidRPr="004A02FC">
        <w:t>m</w:t>
      </w:r>
      <w:r w:rsidRPr="004A02FC">
        <w:t>verkan innebär en risk för att klienter med likartade förutsättningar inte b</w:t>
      </w:r>
      <w:r w:rsidRPr="004A02FC">
        <w:t>e</w:t>
      </w:r>
      <w:r w:rsidRPr="004A02FC">
        <w:t>handlas lika, och att klienten inte får de insatser som han eller hon behöver.</w:t>
      </w:r>
      <w:r w:rsidR="0065402C" w:rsidRPr="004A02FC">
        <w:t xml:space="preserve"> </w:t>
      </w:r>
      <w:r w:rsidRPr="004A02FC">
        <w:t>Riksrevisionen anser att de brister som konstaterats i granskningen påverkar klienternas möjlighet att få ändamålsenliga frigivnings- och utslussningsåtgä</w:t>
      </w:r>
      <w:r w:rsidRPr="004A02FC">
        <w:t>r</w:t>
      </w:r>
      <w:r w:rsidRPr="004A02FC">
        <w:t>der i anslutning till frigivningen. I dag friges 45 procent av Kriminalvå</w:t>
      </w:r>
      <w:r w:rsidRPr="004A02FC">
        <w:t>r</w:t>
      </w:r>
      <w:r w:rsidRPr="004A02FC">
        <w:t>dens klienter utan någon utslussningsåtgärd. I budgetpropositionen för 2010 anger regeringen att andelen klienter med utslussningsåtgärd måste öka.</w:t>
      </w:r>
    </w:p>
    <w:p w:rsidR="002850C2" w:rsidRPr="004A02FC" w:rsidRDefault="002850C2" w:rsidP="00190A62">
      <w:pPr>
        <w:pStyle w:val="Normaltindrag"/>
      </w:pPr>
      <w:r w:rsidRPr="004A02FC">
        <w:rPr>
          <w:szCs w:val="19"/>
        </w:rPr>
        <w:t>Riksrevisionens granskning visar på skillnader mellan olika grupper. Bland annat framgår det av granskningen att var femte ung förstagångsdömd inte hade någon plan. Bristerna i Kriminalvårdens verkställighetsplanering och samverkan med andra aktörer inför frigivningen riskerar att medföra att de insatser som klienten fått under tiden i anstalt inte möts upp av något stöd vid frigivning. En annan risk är att stöd inte kommer till stånd direkt i anslu</w:t>
      </w:r>
      <w:r w:rsidRPr="004A02FC">
        <w:rPr>
          <w:szCs w:val="19"/>
        </w:rPr>
        <w:t>t</w:t>
      </w:r>
      <w:r w:rsidRPr="004A02FC">
        <w:rPr>
          <w:szCs w:val="19"/>
        </w:rPr>
        <w:t>ning till frigivning. I båda dessa fall riskerar Kriminalvårdens insatser att bli ver</w:t>
      </w:r>
      <w:r w:rsidRPr="004A02FC">
        <w:rPr>
          <w:szCs w:val="19"/>
        </w:rPr>
        <w:t>k</w:t>
      </w:r>
      <w:r w:rsidRPr="004A02FC">
        <w:rPr>
          <w:szCs w:val="19"/>
        </w:rPr>
        <w:t>ningslösa och klienten att återfalla i brott.</w:t>
      </w:r>
    </w:p>
    <w:p w:rsidR="002850C2" w:rsidRPr="004A02FC" w:rsidRDefault="002850C2" w:rsidP="002850C2">
      <w:pPr>
        <w:pStyle w:val="Rubrik2"/>
      </w:pPr>
      <w:bookmarkStart w:id="18" w:name="_Toc254249005"/>
      <w:r w:rsidRPr="004A02FC">
        <w:t>Riksrevisionens rekommendationer</w:t>
      </w:r>
      <w:bookmarkEnd w:id="18"/>
    </w:p>
    <w:p w:rsidR="002850C2" w:rsidRPr="004A02FC" w:rsidRDefault="002850C2" w:rsidP="002850C2">
      <w:r w:rsidRPr="004A02FC">
        <w:t>Med anledning av slutsatser i granskningen lämnar Riksrevisionen följande rekommendationer.</w:t>
      </w:r>
    </w:p>
    <w:p w:rsidR="002850C2" w:rsidRPr="004A02FC" w:rsidRDefault="002850C2" w:rsidP="000E2E26">
      <w:pPr>
        <w:pStyle w:val="R3"/>
      </w:pPr>
      <w:r w:rsidRPr="004A02FC">
        <w:t xml:space="preserve">Till regeringen </w:t>
      </w:r>
    </w:p>
    <w:p w:rsidR="002850C2" w:rsidRPr="004A02FC" w:rsidRDefault="002850C2" w:rsidP="002877F7">
      <w:r w:rsidRPr="004A02FC">
        <w:t>I denna granskning har brister i två förutsättningar för det återfallsförebygga</w:t>
      </w:r>
      <w:r w:rsidRPr="004A02FC">
        <w:t>n</w:t>
      </w:r>
      <w:r w:rsidRPr="004A02FC">
        <w:t>de arbetet – verkställighetsplanering och samverkan inför frigivning – konstat</w:t>
      </w:r>
      <w:r w:rsidRPr="004A02FC">
        <w:t>e</w:t>
      </w:r>
      <w:r w:rsidRPr="004A02FC">
        <w:t>rats. Riksrevisionen rekommenderar därför regeringen att</w:t>
      </w:r>
    </w:p>
    <w:p w:rsidR="002850C2" w:rsidRPr="004A02FC" w:rsidRDefault="00326E44" w:rsidP="002877F7">
      <w:pPr>
        <w:numPr>
          <w:ilvl w:val="0"/>
          <w:numId w:val="6"/>
        </w:numPr>
        <w:spacing w:before="125" w:line="240" w:lineRule="auto"/>
        <w:ind w:left="357" w:hanging="357"/>
      </w:pPr>
      <w:r w:rsidRPr="004A02FC">
        <w:t>f</w:t>
      </w:r>
      <w:r w:rsidR="002850C2" w:rsidRPr="004A02FC">
        <w:t>örbättra möjligheterna för samverkan för Kriminalvårdens klienter. Detta genom att formalisera krav på samverkan i Arbetsförmedlingens och Kr</w:t>
      </w:r>
      <w:r w:rsidR="002850C2" w:rsidRPr="004A02FC">
        <w:t>i</w:t>
      </w:r>
      <w:r w:rsidR="002850C2" w:rsidRPr="004A02FC">
        <w:t>minalvårdens instruktioner och genom att verka för att i lagstiftning ty</w:t>
      </w:r>
      <w:r w:rsidR="002850C2" w:rsidRPr="004A02FC">
        <w:t>d</w:t>
      </w:r>
      <w:r w:rsidR="002850C2" w:rsidRPr="004A02FC">
        <w:t>liggöra kraven på kommuner och landsting att samverka med Krimina</w:t>
      </w:r>
      <w:r w:rsidR="002850C2" w:rsidRPr="004A02FC">
        <w:t>l</w:t>
      </w:r>
      <w:r w:rsidR="002850C2" w:rsidRPr="004A02FC">
        <w:t>vården</w:t>
      </w:r>
      <w:r w:rsidRPr="004A02FC">
        <w:t>,</w:t>
      </w:r>
    </w:p>
    <w:p w:rsidR="002850C2" w:rsidRPr="004A02FC" w:rsidRDefault="00326E44" w:rsidP="00623764">
      <w:pPr>
        <w:numPr>
          <w:ilvl w:val="0"/>
          <w:numId w:val="6"/>
        </w:numPr>
        <w:spacing w:before="0" w:line="240" w:lineRule="auto"/>
      </w:pPr>
      <w:r w:rsidRPr="004A02FC">
        <w:t>g</w:t>
      </w:r>
      <w:r w:rsidR="002850C2" w:rsidRPr="004A02FC">
        <w:t>e pågående utredning om missbruks- och beroendevård i tilläggsdire</w:t>
      </w:r>
      <w:r w:rsidR="002850C2" w:rsidRPr="004A02FC">
        <w:t>k</w:t>
      </w:r>
      <w:r w:rsidR="002850C2" w:rsidRPr="004A02FC">
        <w:t>tiv att utreda hur förutsättningarna för strukturerad samverkan kan förbättras och se över möjligheterna till en gemensam utredning av klienten under t</w:t>
      </w:r>
      <w:r w:rsidR="002850C2" w:rsidRPr="004A02FC">
        <w:t>i</w:t>
      </w:r>
      <w:r w:rsidR="002850C2" w:rsidRPr="004A02FC">
        <w:t>den i häkte eller anstalt. Utredningen bör också ta ställning till vilken aktör som ska ha ett huvudansvar för detta.</w:t>
      </w:r>
    </w:p>
    <w:p w:rsidR="002850C2" w:rsidRPr="004A02FC" w:rsidRDefault="002850C2" w:rsidP="00A72C37">
      <w:pPr>
        <w:pStyle w:val="R3"/>
        <w:rPr>
          <w:iCs/>
        </w:rPr>
      </w:pPr>
      <w:r w:rsidRPr="004A02FC">
        <w:t>Till Kriminalvården</w:t>
      </w:r>
      <w:r w:rsidRPr="004A02FC">
        <w:rPr>
          <w:iCs/>
        </w:rPr>
        <w:t xml:space="preserve"> </w:t>
      </w:r>
    </w:p>
    <w:p w:rsidR="002850C2" w:rsidRPr="004A02FC" w:rsidRDefault="002850C2" w:rsidP="002877F7">
      <w:r w:rsidRPr="004A02FC">
        <w:t>Kriminalvården lever inte upp till de krav som ställs på klienternas verkställi</w:t>
      </w:r>
      <w:r w:rsidRPr="004A02FC">
        <w:t>g</w:t>
      </w:r>
      <w:r w:rsidRPr="004A02FC">
        <w:t>hetsplanering. Samverkan inför klienternas frigivning genomförs på ett sådant sätt att klienter inte får samma möjligheter till stöd i olika delar av landet. Rik</w:t>
      </w:r>
      <w:r w:rsidRPr="004A02FC">
        <w:t>s</w:t>
      </w:r>
      <w:r w:rsidRPr="004A02FC">
        <w:t>revisionen rekommen</w:t>
      </w:r>
      <w:r w:rsidR="00326E44" w:rsidRPr="004A02FC">
        <w:t>derar därför Kriminalvården att</w:t>
      </w:r>
    </w:p>
    <w:p w:rsidR="002850C2" w:rsidRPr="004A02FC" w:rsidRDefault="00326E44" w:rsidP="002877F7">
      <w:pPr>
        <w:numPr>
          <w:ilvl w:val="0"/>
          <w:numId w:val="7"/>
        </w:numPr>
        <w:spacing w:before="125" w:line="240" w:lineRule="auto"/>
        <w:ind w:left="357" w:hanging="357"/>
      </w:pPr>
      <w:r w:rsidRPr="004A02FC">
        <w:t>f</w:t>
      </w:r>
      <w:r w:rsidR="002850C2" w:rsidRPr="004A02FC">
        <w:t>örbättra uppföljningen av verkställighetsplaneringen och de enskilda planerna. Detta för att säkerställa att en rättvisande bild återrapporteras till regeringen och för att ge underlag för utveckling av det återfallsföreby</w:t>
      </w:r>
      <w:r w:rsidR="002850C2" w:rsidRPr="004A02FC">
        <w:t>g</w:t>
      </w:r>
      <w:r w:rsidR="002850C2" w:rsidRPr="004A02FC">
        <w:t>gan</w:t>
      </w:r>
      <w:r w:rsidRPr="004A02FC">
        <w:t>de arbetet,</w:t>
      </w:r>
    </w:p>
    <w:p w:rsidR="002850C2" w:rsidRPr="004A02FC" w:rsidRDefault="00326E44" w:rsidP="00623764">
      <w:pPr>
        <w:numPr>
          <w:ilvl w:val="0"/>
          <w:numId w:val="7"/>
        </w:numPr>
        <w:spacing w:before="0" w:line="240" w:lineRule="auto"/>
      </w:pPr>
      <w:r w:rsidRPr="004A02FC">
        <w:t>u</w:t>
      </w:r>
      <w:r w:rsidR="002850C2" w:rsidRPr="004A02FC">
        <w:t>treda kompetensbehovet och utifrån detta säkerställa kompetensnivån för verkställighetsplaneringen</w:t>
      </w:r>
      <w:r w:rsidRPr="004A02FC">
        <w:t>,</w:t>
      </w:r>
    </w:p>
    <w:p w:rsidR="002850C2" w:rsidRPr="004A02FC" w:rsidRDefault="00326E44" w:rsidP="00623764">
      <w:pPr>
        <w:numPr>
          <w:ilvl w:val="0"/>
          <w:numId w:val="7"/>
        </w:numPr>
        <w:spacing w:before="0" w:line="240" w:lineRule="auto"/>
      </w:pPr>
      <w:r w:rsidRPr="004A02FC">
        <w:t>s</w:t>
      </w:r>
      <w:r w:rsidR="002850C2" w:rsidRPr="004A02FC">
        <w:t>e till att personalens förutsättningar för arbetet med verkställighetsplan</w:t>
      </w:r>
      <w:r w:rsidR="002850C2" w:rsidRPr="004A02FC">
        <w:t>e</w:t>
      </w:r>
      <w:r w:rsidR="002850C2" w:rsidRPr="004A02FC">
        <w:t>ringen förbättras på följande punkter:</w:t>
      </w:r>
    </w:p>
    <w:p w:rsidR="002850C2" w:rsidRPr="004A02FC" w:rsidRDefault="002850C2" w:rsidP="00623764">
      <w:pPr>
        <w:numPr>
          <w:ilvl w:val="1"/>
          <w:numId w:val="7"/>
        </w:numPr>
        <w:spacing w:before="0" w:line="240" w:lineRule="auto"/>
      </w:pPr>
      <w:r w:rsidRPr="004A02FC">
        <w:t>Utarbeta en vägledning som tydliggör hur kraven i föreskriften (KVFS 2008:12) ska tillgodoses i planeringen.</w:t>
      </w:r>
    </w:p>
    <w:p w:rsidR="002850C2" w:rsidRPr="004A02FC" w:rsidRDefault="002850C2" w:rsidP="00623764">
      <w:pPr>
        <w:numPr>
          <w:ilvl w:val="1"/>
          <w:numId w:val="7"/>
        </w:numPr>
        <w:spacing w:before="0" w:line="240" w:lineRule="auto"/>
      </w:pPr>
      <w:r w:rsidRPr="004A02FC">
        <w:t>Prioritera fortsatt stöd, genom exempelvis en förstärkt organis</w:t>
      </w:r>
      <w:r w:rsidRPr="004A02FC">
        <w:t>a</w:t>
      </w:r>
      <w:r w:rsidRPr="004A02FC">
        <w:t>tion för verkställighetsplaneringen.</w:t>
      </w:r>
    </w:p>
    <w:p w:rsidR="002850C2" w:rsidRPr="004A02FC" w:rsidRDefault="002850C2" w:rsidP="00623764">
      <w:pPr>
        <w:numPr>
          <w:ilvl w:val="1"/>
          <w:numId w:val="7"/>
        </w:numPr>
        <w:spacing w:before="0" w:line="240" w:lineRule="auto"/>
      </w:pPr>
      <w:r w:rsidRPr="004A02FC">
        <w:t>Utveckla IT-stödet så att det stöder verkställighetsplanering, up</w:t>
      </w:r>
      <w:r w:rsidRPr="004A02FC">
        <w:t>p</w:t>
      </w:r>
      <w:r w:rsidRPr="004A02FC">
        <w:t>följning och dokumentation. Utnyttja informationen i IT-systemen effektivare.</w:t>
      </w:r>
    </w:p>
    <w:p w:rsidR="002850C2" w:rsidRPr="004A02FC" w:rsidRDefault="002850C2" w:rsidP="00623764">
      <w:pPr>
        <w:numPr>
          <w:ilvl w:val="0"/>
          <w:numId w:val="7"/>
        </w:numPr>
        <w:spacing w:before="0" w:line="240" w:lineRule="auto"/>
      </w:pPr>
      <w:r w:rsidRPr="004A02FC">
        <w:t>Säkerställa att myndighetens interna arbete med verkställighetsplanering samordnas.</w:t>
      </w:r>
    </w:p>
    <w:p w:rsidR="002850C2" w:rsidRPr="004A02FC" w:rsidRDefault="002850C2" w:rsidP="00623764">
      <w:pPr>
        <w:numPr>
          <w:ilvl w:val="0"/>
          <w:numId w:val="7"/>
        </w:numPr>
        <w:spacing w:before="0" w:line="240" w:lineRule="auto"/>
      </w:pPr>
      <w:r w:rsidRPr="004A02FC">
        <w:t>Tydliggöra kraven på samverkan och arbeta stödjande för att skapa sa</w:t>
      </w:r>
      <w:r w:rsidRPr="004A02FC">
        <w:t>m</w:t>
      </w:r>
      <w:r w:rsidRPr="004A02FC">
        <w:t>verkansstrukturer i landet.</w:t>
      </w:r>
    </w:p>
    <w:p w:rsidR="002850C2" w:rsidRPr="004A02FC" w:rsidRDefault="002850C2" w:rsidP="00623764">
      <w:pPr>
        <w:numPr>
          <w:ilvl w:val="0"/>
          <w:numId w:val="7"/>
        </w:numPr>
        <w:spacing w:before="0" w:line="240" w:lineRule="auto"/>
      </w:pPr>
      <w:r w:rsidRPr="004A02FC">
        <w:t>Säkerställa en nationell sammanhållen uppföljning av samverkan för att skapa överblick, underlag för styrning och möjligheter att sprida goda e</w:t>
      </w:r>
      <w:r w:rsidRPr="004A02FC">
        <w:t>x</w:t>
      </w:r>
      <w:r w:rsidRPr="004A02FC">
        <w:t>empel.</w:t>
      </w:r>
    </w:p>
    <w:p w:rsidR="002850C2" w:rsidRPr="004A02FC" w:rsidRDefault="002850C2" w:rsidP="00A72C37">
      <w:pPr>
        <w:pStyle w:val="R3"/>
      </w:pPr>
      <w:r w:rsidRPr="004A02FC">
        <w:t>Till Arbetsförmedlingen</w:t>
      </w:r>
    </w:p>
    <w:p w:rsidR="002850C2" w:rsidRPr="004A02FC" w:rsidRDefault="002850C2" w:rsidP="00C04C78">
      <w:pPr>
        <w:jc w:val="left"/>
      </w:pPr>
      <w:r w:rsidRPr="004A02FC">
        <w:t>Kriminalvårdens klienter är en av de grupper som står längst ifrån arbetsmar</w:t>
      </w:r>
      <w:r w:rsidRPr="004A02FC">
        <w:t>k</w:t>
      </w:r>
      <w:r w:rsidRPr="004A02FC">
        <w:t>naden. Riksrevisionen rekommenderar därför Arbetsförmedlingen att</w:t>
      </w:r>
    </w:p>
    <w:p w:rsidR="002850C2" w:rsidRPr="004A02FC" w:rsidRDefault="00326E44" w:rsidP="002877F7">
      <w:pPr>
        <w:numPr>
          <w:ilvl w:val="0"/>
          <w:numId w:val="8"/>
        </w:numPr>
        <w:spacing w:before="125" w:line="240" w:lineRule="auto"/>
        <w:ind w:left="357" w:hanging="357"/>
        <w:jc w:val="left"/>
      </w:pPr>
      <w:r w:rsidRPr="004A02FC">
        <w:t>f</w:t>
      </w:r>
      <w:r w:rsidR="002850C2" w:rsidRPr="004A02FC">
        <w:t>ölja upp samverkan med Kriminalvården för att skapa överblick och förbättra underlaget för styrning.</w:t>
      </w:r>
    </w:p>
    <w:p w:rsidR="002850C2" w:rsidRPr="004A02FC" w:rsidRDefault="00326E44" w:rsidP="00C04C78">
      <w:pPr>
        <w:numPr>
          <w:ilvl w:val="0"/>
          <w:numId w:val="8"/>
        </w:numPr>
        <w:spacing w:before="0" w:line="240" w:lineRule="auto"/>
        <w:jc w:val="left"/>
      </w:pPr>
      <w:r w:rsidRPr="004A02FC">
        <w:t>s</w:t>
      </w:r>
      <w:r w:rsidR="002850C2" w:rsidRPr="004A02FC">
        <w:t>e över behovet av antalet timmar för Arbetsförmedlingens kontaktpers</w:t>
      </w:r>
      <w:r w:rsidR="002850C2" w:rsidRPr="004A02FC">
        <w:t>o</w:t>
      </w:r>
      <w:r w:rsidR="002850C2" w:rsidRPr="004A02FC">
        <w:t>ner och stöd för att genomföra uppdraget.</w:t>
      </w:r>
    </w:p>
    <w:p w:rsidR="002F4ACB" w:rsidRPr="004A02FC" w:rsidRDefault="002F4ACB" w:rsidP="00626F54">
      <w:pPr>
        <w:pStyle w:val="Normaltindrag"/>
        <w:sectPr w:rsidR="002F4ACB" w:rsidRPr="004A02FC" w:rsidSect="0022057F">
          <w:headerReference w:type="even" r:id="rId26"/>
          <w:headerReference w:type="default" r:id="rId27"/>
          <w:footerReference w:type="even" r:id="rId28"/>
          <w:footerReference w:type="default" r:id="rId29"/>
          <w:headerReference w:type="first" r:id="rId30"/>
          <w:footerReference w:type="first" r:id="rId31"/>
          <w:pgSz w:w="11906" w:h="16838" w:code="9"/>
          <w:pgMar w:top="907" w:right="4535" w:bottom="4508" w:left="1304" w:header="340" w:footer="227" w:gutter="0"/>
          <w:cols w:space="720"/>
          <w:titlePg/>
        </w:sectPr>
      </w:pPr>
    </w:p>
    <w:p w:rsidR="00626F54" w:rsidRPr="004A02FC" w:rsidRDefault="00626F54" w:rsidP="00E61D3D">
      <w:pPr>
        <w:pStyle w:val="Rubrik1"/>
        <w:rPr>
          <w:noProof w:val="0"/>
        </w:rPr>
      </w:pPr>
      <w:bookmarkStart w:id="19" w:name="_Toc254249006"/>
      <w:r w:rsidRPr="004A02FC">
        <w:rPr>
          <w:noProof w:val="0"/>
        </w:rPr>
        <w:t>Styrelsens överväganden</w:t>
      </w:r>
      <w:bookmarkEnd w:id="19"/>
    </w:p>
    <w:p w:rsidR="00C10874" w:rsidRPr="004A02FC" w:rsidRDefault="00C10874" w:rsidP="00C10874">
      <w:r w:rsidRPr="004A02FC">
        <w:t>Riksrevisionens styrelse har funnit att slutsatserna av den granskning som Riksr</w:t>
      </w:r>
      <w:r w:rsidRPr="004A02FC">
        <w:t>e</w:t>
      </w:r>
      <w:r w:rsidRPr="004A02FC">
        <w:t xml:space="preserve">visionen har redovisat i rapporten </w:t>
      </w:r>
      <w:r w:rsidRPr="004A02FC">
        <w:rPr>
          <w:i/>
        </w:rPr>
        <w:t>Kriminalvårdens arbete med att förebygga åte</w:t>
      </w:r>
      <w:r w:rsidRPr="004A02FC">
        <w:rPr>
          <w:i/>
        </w:rPr>
        <w:t>r</w:t>
      </w:r>
      <w:r w:rsidRPr="004A02FC">
        <w:rPr>
          <w:i/>
        </w:rPr>
        <w:t xml:space="preserve">fall i brott </w:t>
      </w:r>
      <w:r w:rsidRPr="004A02FC">
        <w:t>(RiR 2009:27) ska överlämnas till riksdagen i form av en framställning. I anslutning härtill vill styrelsen anföra följande.</w:t>
      </w:r>
    </w:p>
    <w:p w:rsidR="00575D97" w:rsidRPr="004A02FC" w:rsidRDefault="00575D97" w:rsidP="00BF3201">
      <w:pPr>
        <w:pStyle w:val="R3"/>
      </w:pPr>
      <w:r w:rsidRPr="004A02FC">
        <w:t>Utgångspunkter</w:t>
      </w:r>
    </w:p>
    <w:p w:rsidR="00575D97" w:rsidRPr="004A02FC" w:rsidRDefault="00575D97" w:rsidP="00575D97">
      <w:r w:rsidRPr="004A02FC">
        <w:t>Styrelsen vill inledningsvis underst</w:t>
      </w:r>
      <w:r w:rsidR="004B5B2F" w:rsidRPr="004A02FC">
        <w:t>ry</w:t>
      </w:r>
      <w:r w:rsidRPr="004A02FC">
        <w:t>ka att varje återfall i brott som förhin</w:t>
      </w:r>
      <w:r w:rsidRPr="004A02FC">
        <w:t>d</w:t>
      </w:r>
      <w:r w:rsidRPr="004A02FC">
        <w:t xml:space="preserve">ras är en vinst för samhället och för individen. I arbetet med att förebygga återfall i brott har självfallet Kriminalvården ett viktigt uppdrag. Det arbete som bedrivs inom myndigheten är av avgörande betydelse för att målet att minska brottsligheten och att öka människors trygghet ska uppfyllas. </w:t>
      </w:r>
    </w:p>
    <w:p w:rsidR="00575D97" w:rsidRPr="004A02FC" w:rsidRDefault="00575D97" w:rsidP="00575D97">
      <w:pPr>
        <w:pStyle w:val="Normaltindrag"/>
      </w:pPr>
      <w:r w:rsidRPr="004A02FC">
        <w:t>Kriminalvårdens uppgift är – förutom att verkställa utdömda påföljder på ett s</w:t>
      </w:r>
      <w:r w:rsidRPr="004A02FC">
        <w:t>ä</w:t>
      </w:r>
      <w:r w:rsidRPr="004A02FC">
        <w:t>kert, humant och effektivt sätt – också att förebygga återfall i brott. Som grans</w:t>
      </w:r>
      <w:r w:rsidRPr="004A02FC">
        <w:t>k</w:t>
      </w:r>
      <w:r w:rsidRPr="004A02FC">
        <w:t>ningen visar, finns det två viktiga förutsättningar för att detta arbete ska vara effektivt, nämligen verkställighetsplanering och samverkan inför frigi</w:t>
      </w:r>
      <w:r w:rsidRPr="004A02FC">
        <w:t>v</w:t>
      </w:r>
      <w:r w:rsidRPr="004A02FC">
        <w:t xml:space="preserve">ning. </w:t>
      </w:r>
    </w:p>
    <w:p w:rsidR="00575D97" w:rsidRPr="004A02FC" w:rsidRDefault="00575D97" w:rsidP="00575D97">
      <w:pPr>
        <w:pStyle w:val="Normaltindrag"/>
      </w:pPr>
      <w:r w:rsidRPr="004A02FC">
        <w:t>Det framgår tydligt av 1974 års lag om kriminalvård i anstalt att arbetet från början bör inriktas på åtgärder som förbereder den intagne för tillvaron utanför anstalten samt att vården ska planläggas och genomföras i nära sa</w:t>
      </w:r>
      <w:r w:rsidRPr="004A02FC">
        <w:t>m</w:t>
      </w:r>
      <w:r w:rsidRPr="004A02FC">
        <w:t>verkan mellan kriminalvårdens olika organ. Vidare framgår det tydligt att i den mån förverkligande av vårdens syfte kräver insatser av andra samhällel</w:t>
      </w:r>
      <w:r w:rsidRPr="004A02FC">
        <w:t>i</w:t>
      </w:r>
      <w:r w:rsidRPr="004A02FC">
        <w:t>ga organ, ska kriminalvårdens organ samverka med dessa, liksom att pla</w:t>
      </w:r>
      <w:r w:rsidRPr="004A02FC">
        <w:t>n</w:t>
      </w:r>
      <w:r w:rsidRPr="004A02FC">
        <w:t>läggningen ska göras i samråd med den intagne. Av Riksrevisionens rapport framgår att dessa grundläggande krav i lag</w:t>
      </w:r>
      <w:r w:rsidR="004B5B2F" w:rsidRPr="004A02FC">
        <w:t>en om kriminalvård i anstalt</w:t>
      </w:r>
      <w:r w:rsidRPr="004A02FC">
        <w:t xml:space="preserve"> inte är uppfyllda. </w:t>
      </w:r>
    </w:p>
    <w:p w:rsidR="00575D97" w:rsidRPr="004A02FC" w:rsidRDefault="00575D97" w:rsidP="00613BC2">
      <w:pPr>
        <w:pStyle w:val="Normaltindrag"/>
      </w:pPr>
      <w:r w:rsidRPr="004A02FC">
        <w:t>Mot bakgrund av de</w:t>
      </w:r>
      <w:r w:rsidR="004B5B2F" w:rsidRPr="004A02FC">
        <w:t>t</w:t>
      </w:r>
      <w:r w:rsidRPr="004A02FC">
        <w:t xml:space="preserve"> ovan anförda föreslår styrelsen följande.</w:t>
      </w:r>
    </w:p>
    <w:p w:rsidR="00575D97" w:rsidRPr="004A02FC" w:rsidRDefault="00575D97" w:rsidP="00575D97">
      <w:pPr>
        <w:pStyle w:val="Rubrik2"/>
      </w:pPr>
      <w:bookmarkStart w:id="20" w:name="_Toc254249007"/>
      <w:r w:rsidRPr="004A02FC">
        <w:t>Verkställighetsplaneringen bör uppfylla lagens krav</w:t>
      </w:r>
      <w:bookmarkEnd w:id="20"/>
    </w:p>
    <w:p w:rsidR="00575D97" w:rsidRPr="004A02FC" w:rsidRDefault="00575D97" w:rsidP="00575D97">
      <w:r w:rsidRPr="004A02FC">
        <w:t>Syftet med verkställighetsplaneringen är att minska risken för återfall i brott. G</w:t>
      </w:r>
      <w:r w:rsidRPr="004A02FC">
        <w:t>e</w:t>
      </w:r>
      <w:r w:rsidRPr="004A02FC">
        <w:t>nom att utreda klientens behov ska rätt insats sättas in vid rätt tidpunkt till rätt klient. Trots att det finns tydliga krav på att alla klienter ska ha en ver</w:t>
      </w:r>
      <w:r w:rsidRPr="004A02FC">
        <w:t>k</w:t>
      </w:r>
      <w:r w:rsidRPr="004A02FC">
        <w:t>ställighet</w:t>
      </w:r>
      <w:r w:rsidRPr="004A02FC">
        <w:t>s</w:t>
      </w:r>
      <w:r w:rsidRPr="004A02FC">
        <w:t>plan har de inte det, och granskningen visar att Kriminalvården inte uppfyller de krav som ställs på klienternas verkställighetsplanering. Det finns brister i såväl kvaliteten, dokumentationen som planeringen. Kriminalvå</w:t>
      </w:r>
      <w:r w:rsidRPr="004A02FC">
        <w:t>r</w:t>
      </w:r>
      <w:r w:rsidRPr="004A02FC">
        <w:t>dens redovisning av andelen upprättade planer avser inte samtliga klienter som ska ha en fastställd plan.</w:t>
      </w:r>
    </w:p>
    <w:p w:rsidR="00575D97" w:rsidRPr="004A02FC" w:rsidRDefault="00575D97" w:rsidP="00575D97">
      <w:pPr>
        <w:pStyle w:val="Normaltindrag"/>
      </w:pPr>
      <w:r w:rsidRPr="004A02FC">
        <w:t>Styrelsen anser att de brister i verksamhetsplaneringen som framkommit i granskningen visar att Kriminalvården inte bedriver denna planering effektivt.  Det är därför enligt styrelsens uppfattning nödvändigt att regeringen säke</w:t>
      </w:r>
      <w:r w:rsidRPr="004A02FC">
        <w:t>r</w:t>
      </w:r>
      <w:r w:rsidRPr="004A02FC">
        <w:t xml:space="preserve">ställer att verkställighetsplanering genomförs i enlighet med 1974 års lag om kriminalvård i anstalt. </w:t>
      </w:r>
    </w:p>
    <w:p w:rsidR="00575D97" w:rsidRPr="004A02FC" w:rsidRDefault="00575D97" w:rsidP="00575D97">
      <w:pPr>
        <w:pStyle w:val="Rubrik2"/>
      </w:pPr>
      <w:bookmarkStart w:id="21" w:name="_Toc254249008"/>
      <w:r w:rsidRPr="004A02FC">
        <w:t>Översyn av lagstiftningen för att möjliggöra samverkan</w:t>
      </w:r>
      <w:bookmarkEnd w:id="21"/>
    </w:p>
    <w:p w:rsidR="00575D97" w:rsidRPr="004A02FC" w:rsidRDefault="00575D97" w:rsidP="00575D97">
      <w:r w:rsidRPr="004A02FC">
        <w:t>Samverkan med andra aktörer i samhället inför klientens frigivning är en förutsät</w:t>
      </w:r>
      <w:r w:rsidRPr="004A02FC">
        <w:t>t</w:t>
      </w:r>
      <w:r w:rsidRPr="004A02FC">
        <w:t>ning för ett effektivt återfallsförebyggande arbete. I granskningen framhålls att en stor andel av Kriminalvårdens klienter har problem med missbruk eller beroende och psykisk sjukdom och har därmed också ett stort behov av vård och rehabilite</w:t>
      </w:r>
      <w:r w:rsidRPr="004A02FC">
        <w:t>r</w:t>
      </w:r>
      <w:r w:rsidRPr="004A02FC">
        <w:t>ing, dvs. inom områden som kommuner och landsting ansvarar för. I lagstiftningen på dessa områden finns det dock inte några tydliga krav på kommuner och landsting att samverka med Krimina</w:t>
      </w:r>
      <w:r w:rsidRPr="004A02FC">
        <w:t>l</w:t>
      </w:r>
      <w:r w:rsidRPr="004A02FC">
        <w:t>vården. I granskningen visas också att nuvarande lagstiftning har visat sig inte vara tillräckligt för att få till stånd samverkan för Kriminalvårdens klienter.</w:t>
      </w:r>
    </w:p>
    <w:p w:rsidR="00575D97" w:rsidRPr="004A02FC" w:rsidRDefault="00575D97" w:rsidP="00575D97">
      <w:pPr>
        <w:pStyle w:val="Normaltindrag"/>
      </w:pPr>
      <w:r w:rsidRPr="004A02FC">
        <w:t>Styrelsen anser att det är väsentligt att en ökad samverkan mellan Krim</w:t>
      </w:r>
      <w:r w:rsidRPr="004A02FC">
        <w:t>i</w:t>
      </w:r>
      <w:r w:rsidRPr="004A02FC">
        <w:t>nalvård, kommuner och landsting kommer till stånd för att förbättra arbetet med att för</w:t>
      </w:r>
      <w:r w:rsidRPr="004A02FC">
        <w:t>e</w:t>
      </w:r>
      <w:r w:rsidRPr="004A02FC">
        <w:t>bygga återfall i brott. Styrelsen anser därför att regeringen bör ta initiativ ti</w:t>
      </w:r>
      <w:r w:rsidR="00613BC2" w:rsidRPr="004A02FC">
        <w:t xml:space="preserve">ll en översyn av lagstiftningen </w:t>
      </w:r>
      <w:r w:rsidRPr="004A02FC">
        <w:t>för att möjliggöra att samverkan i arbetet med Krim</w:t>
      </w:r>
      <w:r w:rsidR="00623764" w:rsidRPr="004A02FC">
        <w:t>ina</w:t>
      </w:r>
      <w:r w:rsidR="00623764" w:rsidRPr="004A02FC">
        <w:t>l</w:t>
      </w:r>
      <w:r w:rsidR="00623764" w:rsidRPr="004A02FC">
        <w:t>vårdens klienter förbättras</w:t>
      </w:r>
      <w:r w:rsidRPr="004A02FC">
        <w:t>.</w:t>
      </w:r>
    </w:p>
    <w:p w:rsidR="00575D97" w:rsidRPr="004A02FC" w:rsidRDefault="00575D97" w:rsidP="00575D97">
      <w:pPr>
        <w:pStyle w:val="Rubrik2"/>
      </w:pPr>
      <w:bookmarkStart w:id="22" w:name="_Toc254249009"/>
      <w:r w:rsidRPr="004A02FC">
        <w:t>Styrelsens förslag</w:t>
      </w:r>
      <w:bookmarkEnd w:id="22"/>
    </w:p>
    <w:p w:rsidR="00575D97" w:rsidRPr="004A02FC" w:rsidRDefault="00575D97" w:rsidP="002877F7">
      <w:r w:rsidRPr="004A02FC">
        <w:t>Mot bakgrund av dessa överväganden föreslår styrelsen sammanfattningsvis att riksdagen begär att regeringen</w:t>
      </w:r>
    </w:p>
    <w:p w:rsidR="00575D97" w:rsidRPr="004A02FC" w:rsidRDefault="00575D97" w:rsidP="002877F7">
      <w:pPr>
        <w:pStyle w:val="Normaltindrag"/>
        <w:numPr>
          <w:ilvl w:val="0"/>
          <w:numId w:val="10"/>
        </w:numPr>
        <w:spacing w:before="125"/>
      </w:pPr>
      <w:r w:rsidRPr="004A02FC">
        <w:t>säkerställer att de krav på verksamhet</w:t>
      </w:r>
      <w:r w:rsidR="004F17F3" w:rsidRPr="004A02FC">
        <w:t xml:space="preserve">splanering som ställs i lagen </w:t>
      </w:r>
      <w:r w:rsidRPr="004A02FC">
        <w:t>(1974:203) om kriminalvård i anstalt uppfylls samt</w:t>
      </w:r>
    </w:p>
    <w:p w:rsidR="00575D97" w:rsidRPr="004A02FC" w:rsidRDefault="00575D97" w:rsidP="00575D97">
      <w:pPr>
        <w:pStyle w:val="Normaltindrag"/>
        <w:numPr>
          <w:ilvl w:val="0"/>
          <w:numId w:val="10"/>
        </w:numPr>
      </w:pPr>
      <w:r w:rsidRPr="004A02FC">
        <w:t>tar initiativ till en översyn av befintlig lagstiftning för kommuner och land</w:t>
      </w:r>
      <w:r w:rsidRPr="004A02FC">
        <w:t>s</w:t>
      </w:r>
      <w:r w:rsidRPr="004A02FC">
        <w:t xml:space="preserve">ting rörande krav på samverkan med Kriminalvården. </w:t>
      </w:r>
    </w:p>
    <w:p w:rsidR="00D146C9" w:rsidRPr="004A02FC" w:rsidRDefault="00D146C9" w:rsidP="00D146C9"/>
    <w:p w:rsidR="007F031A" w:rsidRPr="004A02FC" w:rsidRDefault="007F031A" w:rsidP="00180692"/>
    <w:p w:rsidR="007F031A" w:rsidRPr="004A02FC" w:rsidRDefault="007F031A" w:rsidP="007F031A">
      <w:pPr>
        <w:pStyle w:val="Tryckort"/>
        <w:framePr w:wrap="around"/>
        <w:jc w:val="right"/>
      </w:pPr>
      <w:r w:rsidRPr="004A02FC">
        <w:t>Elanders, Vällingby  2010</w:t>
      </w:r>
    </w:p>
    <w:p w:rsidR="00180692" w:rsidRPr="004A02FC" w:rsidRDefault="00180692" w:rsidP="007F031A">
      <w:pPr>
        <w:pStyle w:val="Normaltindrag"/>
      </w:pPr>
    </w:p>
    <w:sectPr w:rsidR="00180692" w:rsidRPr="004A02FC" w:rsidSect="00B3323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D3D" w:rsidRPr="004A02FC" w:rsidRDefault="00837D3D">
      <w:pPr>
        <w:spacing w:before="0" w:line="240" w:lineRule="auto"/>
      </w:pPr>
      <w:r w:rsidRPr="004A02FC">
        <w:separator/>
      </w:r>
    </w:p>
  </w:endnote>
  <w:endnote w:type="continuationSeparator" w:id="0">
    <w:p w:rsidR="00837D3D" w:rsidRPr="004A02FC" w:rsidRDefault="00837D3D">
      <w:pPr>
        <w:spacing w:before="0" w:line="240" w:lineRule="auto"/>
      </w:pPr>
      <w:r w:rsidRPr="004A0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Pro-Regular">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V"/>
      <w:framePr w:w="8732" w:h="284" w:hRule="exact" w:hSpace="0" w:vSpace="0" w:wrap="around" w:xAlign="inside" w:y="13042" w:anchorLock="0"/>
    </w:pPr>
    <w:r w:rsidRPr="004A02FC">
      <w:fldChar w:fldCharType="begin" w:fldLock="1"/>
    </w:r>
    <w:r w:rsidRPr="004A02FC">
      <w:instrText xml:space="preserve"> PAGE </w:instrText>
    </w:r>
    <w:r w:rsidRPr="004A02FC">
      <w:fldChar w:fldCharType="separate"/>
    </w:r>
    <w:r w:rsidRPr="004A02FC">
      <w:t>2</w:t>
    </w:r>
    <w:r w:rsidRPr="004A02FC">
      <w:fldChar w:fldCharType="end"/>
    </w:r>
  </w:p>
  <w:p w:rsidR="00837D3D" w:rsidRPr="004A02FC" w:rsidRDefault="00837D3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V"/>
      <w:framePr w:w="8732" w:h="284" w:hRule="exact" w:hSpace="0" w:vSpace="0" w:wrap="around" w:xAlign="inside" w:y="13042" w:anchorLock="0"/>
    </w:pPr>
    <w:r w:rsidRPr="004A02FC">
      <w:fldChar w:fldCharType="begin" w:fldLock="1"/>
    </w:r>
    <w:r w:rsidRPr="004A02FC">
      <w:instrText xml:space="preserve"> PAGE </w:instrText>
    </w:r>
    <w:r w:rsidRPr="004A02FC">
      <w:fldChar w:fldCharType="separate"/>
    </w:r>
    <w:r w:rsidR="001E7A7A" w:rsidRPr="004A02FC">
      <w:t>14</w:t>
    </w:r>
    <w:r w:rsidRPr="004A02FC">
      <w:fldChar w:fldCharType="end"/>
    </w:r>
  </w:p>
  <w:p w:rsidR="00837D3D" w:rsidRPr="004A02FC" w:rsidRDefault="00837D3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H"/>
      <w:framePr w:w="8732" w:h="284" w:hRule="exact" w:hSpace="0" w:vSpace="0" w:wrap="around" w:xAlign="inside" w:y="13042" w:anchorLock="0"/>
    </w:pPr>
    <w:r w:rsidRPr="004A02FC">
      <w:fldChar w:fldCharType="begin" w:fldLock="1"/>
    </w:r>
    <w:r w:rsidRPr="004A02FC">
      <w:instrText xml:space="preserve"> PAGE </w:instrText>
    </w:r>
    <w:r w:rsidRPr="004A02FC">
      <w:fldChar w:fldCharType="separate"/>
    </w:r>
    <w:r w:rsidR="001E7A7A" w:rsidRPr="004A02FC">
      <w:t>13</w:t>
    </w:r>
    <w:r w:rsidRPr="004A02FC">
      <w:fldChar w:fldCharType="end"/>
    </w:r>
  </w:p>
  <w:p w:rsidR="00837D3D" w:rsidRPr="004A02FC" w:rsidRDefault="00837D3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V"/>
      <w:framePr w:w="8732" w:h="284" w:hRule="exact" w:hSpace="0" w:vSpace="0" w:wrap="around" w:xAlign="inside" w:y="13042" w:anchorLock="0"/>
    </w:pPr>
    <w:r w:rsidRPr="004A02FC">
      <w:fldChar w:fldCharType="begin" w:fldLock="1"/>
    </w:r>
    <w:r w:rsidRPr="004A02FC">
      <w:instrText xml:space="preserve"> if </w:instrText>
    </w:r>
    <w:r w:rsidRPr="004A02FC">
      <w:fldChar w:fldCharType="begin" w:fldLock="1"/>
    </w:r>
    <w:r w:rsidRPr="004A02FC">
      <w:instrText xml:space="preserve"> = </w:instrText>
    </w:r>
    <w:r w:rsidRPr="004A02FC">
      <w:fldChar w:fldCharType="begin" w:fldLock="1"/>
    </w:r>
    <w:r w:rsidRPr="004A02FC">
      <w:instrText xml:space="preserve"> = </w:instrText>
    </w:r>
    <w:r w:rsidRPr="004A02FC">
      <w:fldChar w:fldCharType="begin" w:fldLock="1"/>
    </w:r>
    <w:r w:rsidRPr="004A02FC">
      <w:instrText xml:space="preserve"> page</w:instrText>
    </w:r>
    <w:r w:rsidRPr="004A02FC">
      <w:fldChar w:fldCharType="separate"/>
    </w:r>
    <w:r w:rsidR="001E7A7A" w:rsidRPr="004A02FC">
      <w:instrText>4</w:instrText>
    </w:r>
    <w:r w:rsidRPr="004A02FC">
      <w:fldChar w:fldCharType="end"/>
    </w:r>
    <w:r w:rsidRPr="004A02FC">
      <w:instrText xml:space="preserve">/2 </w:instrText>
    </w:r>
    <w:r w:rsidRPr="004A02FC">
      <w:fldChar w:fldCharType="separate"/>
    </w:r>
    <w:r w:rsidR="001E7A7A" w:rsidRPr="004A02FC">
      <w:instrText>2</w:instrText>
    </w:r>
    <w:r w:rsidRPr="004A02FC">
      <w:fldChar w:fldCharType="end"/>
    </w:r>
    <w:r w:rsidRPr="004A02FC">
      <w:instrText xml:space="preserve"> - </w:instrText>
    </w:r>
    <w:r w:rsidRPr="004A02FC">
      <w:fldChar w:fldCharType="begin" w:fldLock="1"/>
    </w:r>
    <w:r w:rsidRPr="004A02FC">
      <w:instrText xml:space="preserve"> = int(</w:instrText>
    </w:r>
    <w:r w:rsidRPr="004A02FC">
      <w:fldChar w:fldCharType="begin" w:fldLock="1"/>
    </w:r>
    <w:r w:rsidRPr="004A02FC">
      <w:instrText xml:space="preserve"> page</w:instrText>
    </w:r>
    <w:r w:rsidRPr="004A02FC">
      <w:fldChar w:fldCharType="separate"/>
    </w:r>
    <w:r w:rsidR="001E7A7A" w:rsidRPr="004A02FC">
      <w:instrText>4</w:instrText>
    </w:r>
    <w:r w:rsidRPr="004A02FC">
      <w:fldChar w:fldCharType="end"/>
    </w:r>
    <w:r w:rsidRPr="004A02FC">
      <w:instrText xml:space="preserve">/2) </w:instrText>
    </w:r>
    <w:r w:rsidRPr="004A02FC">
      <w:fldChar w:fldCharType="separate"/>
    </w:r>
    <w:r w:rsidR="001E7A7A" w:rsidRPr="004A02FC">
      <w:instrText>2</w:instrText>
    </w:r>
    <w:r w:rsidRPr="004A02FC">
      <w:fldChar w:fldCharType="end"/>
    </w:r>
    <w:r w:rsidRPr="004A02FC">
      <w:fldChar w:fldCharType="separate"/>
    </w:r>
    <w:r w:rsidR="001E7A7A" w:rsidRPr="004A02FC">
      <w:instrText>0</w:instrText>
    </w:r>
    <w:r w:rsidRPr="004A02FC">
      <w:fldChar w:fldCharType="end"/>
    </w:r>
    <w:r w:rsidRPr="004A02FC">
      <w:instrText xml:space="preserve"> = 0 "</w:instrText>
    </w:r>
    <w:r w:rsidRPr="004A02FC">
      <w:fldChar w:fldCharType="begin" w:fldLock="1"/>
    </w:r>
    <w:r w:rsidRPr="004A02FC">
      <w:instrText xml:space="preserve"> PAGE </w:instrText>
    </w:r>
    <w:r w:rsidRPr="004A02FC">
      <w:fldChar w:fldCharType="separate"/>
    </w:r>
    <w:r w:rsidR="001E7A7A" w:rsidRPr="004A02FC">
      <w:instrText>4</w:instrText>
    </w:r>
    <w:r w:rsidRPr="004A02FC">
      <w:fldChar w:fldCharType="end"/>
    </w:r>
  </w:p>
  <w:p w:rsidR="001E7A7A" w:rsidRPr="004A02FC" w:rsidRDefault="00837D3D">
    <w:pPr>
      <w:pStyle w:val="SidfotV"/>
      <w:framePr w:w="8732" w:h="284" w:hRule="exact" w:hSpace="0" w:vSpace="0" w:wrap="around" w:xAlign="inside" w:y="13042" w:anchorLock="0"/>
    </w:pPr>
    <w:r w:rsidRPr="004A02FC">
      <w:instrText>""</w:instrText>
    </w:r>
    <w:r w:rsidRPr="004A02FC">
      <w:fldChar w:fldCharType="begin" w:fldLock="1"/>
    </w:r>
    <w:r w:rsidRPr="004A02FC">
      <w:instrText xml:space="preserve"> PAGE </w:instrText>
    </w:r>
    <w:r w:rsidRPr="004A02FC">
      <w:fldChar w:fldCharType="separate"/>
    </w:r>
    <w:r w:rsidRPr="004A02FC">
      <w:instrText>5</w:instrText>
    </w:r>
    <w:r w:rsidRPr="004A02FC">
      <w:fldChar w:fldCharType="end"/>
    </w:r>
    <w:r w:rsidRPr="004A02FC">
      <w:instrText>"</w:instrText>
    </w:r>
    <w:r w:rsidRPr="004A02FC">
      <w:fldChar w:fldCharType="separate"/>
    </w:r>
    <w:r w:rsidR="001E7A7A" w:rsidRPr="004A02FC">
      <w:t>4</w:t>
    </w:r>
  </w:p>
  <w:p w:rsidR="00837D3D" w:rsidRPr="004A02FC" w:rsidRDefault="00837D3D">
    <w:pPr>
      <w:pStyle w:val="SidfotH"/>
      <w:framePr w:w="8732" w:h="284" w:hRule="exact" w:hSpace="0" w:vSpace="0" w:wrap="around" w:xAlign="inside" w:y="13042" w:anchorLock="0"/>
    </w:pPr>
    <w:r w:rsidRPr="004A02FC">
      <w:fldChar w:fldCharType="end"/>
    </w:r>
  </w:p>
  <w:p w:rsidR="00837D3D" w:rsidRPr="004A02FC" w:rsidRDefault="00837D3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V"/>
      <w:framePr w:w="8732" w:h="284" w:hRule="exact" w:hSpace="0" w:vSpace="0" w:wrap="around" w:xAlign="inside" w:y="13042" w:anchorLock="0"/>
    </w:pPr>
    <w:r w:rsidRPr="004A02FC">
      <w:fldChar w:fldCharType="begin" w:fldLock="1"/>
    </w:r>
    <w:r w:rsidRPr="004A02FC">
      <w:instrText xml:space="preserve"> PAGE </w:instrText>
    </w:r>
    <w:r w:rsidRPr="004A02FC">
      <w:fldChar w:fldCharType="separate"/>
    </w:r>
    <w:r w:rsidR="001E7A7A" w:rsidRPr="004A02FC">
      <w:t>16</w:t>
    </w:r>
    <w:r w:rsidRPr="004A02FC">
      <w:fldChar w:fldCharType="end"/>
    </w:r>
  </w:p>
  <w:p w:rsidR="00837D3D" w:rsidRPr="004A02FC" w:rsidRDefault="00837D3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H"/>
      <w:framePr w:w="8732" w:h="284" w:hRule="exact" w:hSpace="0" w:vSpace="0" w:wrap="around" w:xAlign="inside" w:y="13042" w:anchorLock="0"/>
    </w:pPr>
    <w:r w:rsidRPr="004A02FC">
      <w:fldChar w:fldCharType="begin" w:fldLock="1"/>
    </w:r>
    <w:r w:rsidRPr="004A02FC">
      <w:instrText xml:space="preserve"> PAGE </w:instrText>
    </w:r>
    <w:r w:rsidRPr="004A02FC">
      <w:fldChar w:fldCharType="separate"/>
    </w:r>
    <w:r w:rsidRPr="004A02FC">
      <w:t>17</w:t>
    </w:r>
    <w:r w:rsidRPr="004A02FC">
      <w:fldChar w:fldCharType="end"/>
    </w:r>
  </w:p>
  <w:p w:rsidR="00837D3D" w:rsidRPr="004A02FC" w:rsidRDefault="00837D3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V"/>
      <w:framePr w:w="8732" w:h="284" w:hRule="exact" w:hSpace="0" w:vSpace="0" w:wrap="around" w:xAlign="inside" w:y="13042" w:anchorLock="0"/>
    </w:pPr>
    <w:r w:rsidRPr="004A02FC">
      <w:fldChar w:fldCharType="begin" w:fldLock="1"/>
    </w:r>
    <w:r w:rsidRPr="004A02FC">
      <w:instrText xml:space="preserve"> if </w:instrText>
    </w:r>
    <w:r w:rsidRPr="004A02FC">
      <w:fldChar w:fldCharType="begin" w:fldLock="1"/>
    </w:r>
    <w:r w:rsidRPr="004A02FC">
      <w:instrText xml:space="preserve"> = </w:instrText>
    </w:r>
    <w:r w:rsidRPr="004A02FC">
      <w:fldChar w:fldCharType="begin" w:fldLock="1"/>
    </w:r>
    <w:r w:rsidRPr="004A02FC">
      <w:instrText xml:space="preserve"> = </w:instrText>
    </w:r>
    <w:r w:rsidRPr="004A02FC">
      <w:fldChar w:fldCharType="begin" w:fldLock="1"/>
    </w:r>
    <w:r w:rsidRPr="004A02FC">
      <w:instrText xml:space="preserve"> page</w:instrText>
    </w:r>
    <w:r w:rsidRPr="004A02FC">
      <w:fldChar w:fldCharType="separate"/>
    </w:r>
    <w:r w:rsidR="001E7A7A" w:rsidRPr="004A02FC">
      <w:instrText>15</w:instrText>
    </w:r>
    <w:r w:rsidRPr="004A02FC">
      <w:fldChar w:fldCharType="end"/>
    </w:r>
    <w:r w:rsidRPr="004A02FC">
      <w:instrText xml:space="preserve">/2 </w:instrText>
    </w:r>
    <w:r w:rsidRPr="004A02FC">
      <w:fldChar w:fldCharType="separate"/>
    </w:r>
    <w:r w:rsidR="001E7A7A" w:rsidRPr="004A02FC">
      <w:instrText>7,5</w:instrText>
    </w:r>
    <w:r w:rsidRPr="004A02FC">
      <w:fldChar w:fldCharType="end"/>
    </w:r>
    <w:r w:rsidRPr="004A02FC">
      <w:instrText xml:space="preserve"> - </w:instrText>
    </w:r>
    <w:r w:rsidRPr="004A02FC">
      <w:fldChar w:fldCharType="begin" w:fldLock="1"/>
    </w:r>
    <w:r w:rsidRPr="004A02FC">
      <w:instrText xml:space="preserve"> = int(</w:instrText>
    </w:r>
    <w:r w:rsidRPr="004A02FC">
      <w:fldChar w:fldCharType="begin" w:fldLock="1"/>
    </w:r>
    <w:r w:rsidRPr="004A02FC">
      <w:instrText xml:space="preserve"> page</w:instrText>
    </w:r>
    <w:r w:rsidRPr="004A02FC">
      <w:fldChar w:fldCharType="separate"/>
    </w:r>
    <w:r w:rsidR="001E7A7A" w:rsidRPr="004A02FC">
      <w:instrText>15</w:instrText>
    </w:r>
    <w:r w:rsidRPr="004A02FC">
      <w:fldChar w:fldCharType="end"/>
    </w:r>
    <w:r w:rsidRPr="004A02FC">
      <w:instrText xml:space="preserve">/2) </w:instrText>
    </w:r>
    <w:r w:rsidRPr="004A02FC">
      <w:fldChar w:fldCharType="separate"/>
    </w:r>
    <w:r w:rsidR="001E7A7A" w:rsidRPr="004A02FC">
      <w:instrText>7</w:instrText>
    </w:r>
    <w:r w:rsidRPr="004A02FC">
      <w:fldChar w:fldCharType="end"/>
    </w:r>
    <w:r w:rsidRPr="004A02FC">
      <w:fldChar w:fldCharType="separate"/>
    </w:r>
    <w:r w:rsidR="001E7A7A" w:rsidRPr="004A02FC">
      <w:instrText>0,5</w:instrText>
    </w:r>
    <w:r w:rsidRPr="004A02FC">
      <w:fldChar w:fldCharType="end"/>
    </w:r>
    <w:r w:rsidRPr="004A02FC">
      <w:instrText xml:space="preserve"> = 0 "</w:instrText>
    </w:r>
    <w:r w:rsidRPr="004A02FC">
      <w:fldChar w:fldCharType="begin" w:fldLock="1"/>
    </w:r>
    <w:r w:rsidRPr="004A02FC">
      <w:instrText xml:space="preserve"> PAGE </w:instrText>
    </w:r>
    <w:r w:rsidRPr="004A02FC">
      <w:fldChar w:fldCharType="separate"/>
    </w:r>
    <w:r w:rsidRPr="004A02FC">
      <w:instrText>16</w:instrText>
    </w:r>
    <w:r w:rsidRPr="004A02FC">
      <w:fldChar w:fldCharType="end"/>
    </w:r>
  </w:p>
  <w:p w:rsidR="00837D3D" w:rsidRPr="004A02FC" w:rsidRDefault="00837D3D">
    <w:pPr>
      <w:pStyle w:val="SidfotH"/>
      <w:framePr w:w="8732" w:h="284" w:hRule="exact" w:hSpace="0" w:vSpace="0" w:wrap="around" w:xAlign="inside" w:y="13042" w:anchorLock="0"/>
    </w:pPr>
    <w:r w:rsidRPr="004A02FC">
      <w:instrText>""</w:instrText>
    </w:r>
    <w:r w:rsidRPr="004A02FC">
      <w:fldChar w:fldCharType="begin" w:fldLock="1"/>
    </w:r>
    <w:r w:rsidRPr="004A02FC">
      <w:instrText xml:space="preserve"> PAGE </w:instrText>
    </w:r>
    <w:r w:rsidRPr="004A02FC">
      <w:fldChar w:fldCharType="separate"/>
    </w:r>
    <w:r w:rsidR="001E7A7A" w:rsidRPr="004A02FC">
      <w:instrText>15</w:instrText>
    </w:r>
    <w:r w:rsidRPr="004A02FC">
      <w:fldChar w:fldCharType="end"/>
    </w:r>
    <w:r w:rsidRPr="004A02FC">
      <w:instrText>"</w:instrText>
    </w:r>
    <w:r w:rsidRPr="004A02FC">
      <w:fldChar w:fldCharType="separate"/>
    </w:r>
    <w:r w:rsidR="001E7A7A" w:rsidRPr="004A02FC">
      <w:t>15</w:t>
    </w:r>
    <w:r w:rsidRPr="004A02FC">
      <w:fldChar w:fldCharType="end"/>
    </w:r>
  </w:p>
  <w:p w:rsidR="00837D3D" w:rsidRPr="004A02FC" w:rsidRDefault="00837D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H"/>
      <w:framePr w:w="8732" w:h="284" w:hRule="exact" w:hSpace="0" w:vSpace="0" w:wrap="around" w:xAlign="inside" w:y="13042" w:anchorLock="0"/>
    </w:pPr>
    <w:r w:rsidRPr="004A02FC">
      <w:fldChar w:fldCharType="begin" w:fldLock="1"/>
    </w:r>
    <w:r w:rsidRPr="004A02FC">
      <w:instrText xml:space="preserve"> PAGE </w:instrText>
    </w:r>
    <w:r w:rsidRPr="004A02FC">
      <w:fldChar w:fldCharType="separate"/>
    </w:r>
    <w:r w:rsidRPr="004A02FC">
      <w:t>3</w:t>
    </w:r>
    <w:r w:rsidRPr="004A02FC">
      <w:fldChar w:fldCharType="end"/>
    </w:r>
  </w:p>
  <w:p w:rsidR="00837D3D" w:rsidRPr="004A02FC" w:rsidRDefault="00837D3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V"/>
      <w:framePr w:w="8732" w:h="284" w:hRule="exact" w:hSpace="0" w:vSpace="0" w:wrap="around" w:xAlign="inside" w:y="13042" w:anchorLock="0"/>
    </w:pPr>
    <w:r w:rsidRPr="004A02FC">
      <w:fldChar w:fldCharType="begin" w:fldLock="1"/>
    </w:r>
    <w:r w:rsidRPr="004A02FC">
      <w:instrText xml:space="preserve"> if </w:instrText>
    </w:r>
    <w:r w:rsidRPr="004A02FC">
      <w:fldChar w:fldCharType="begin" w:fldLock="1"/>
    </w:r>
    <w:r w:rsidRPr="004A02FC">
      <w:instrText xml:space="preserve"> = </w:instrText>
    </w:r>
    <w:r w:rsidRPr="004A02FC">
      <w:fldChar w:fldCharType="begin" w:fldLock="1"/>
    </w:r>
    <w:r w:rsidRPr="004A02FC">
      <w:instrText xml:space="preserve"> = </w:instrText>
    </w:r>
    <w:r w:rsidRPr="004A02FC">
      <w:fldChar w:fldCharType="begin" w:fldLock="1"/>
    </w:r>
    <w:r w:rsidRPr="004A02FC">
      <w:instrText xml:space="preserve"> page</w:instrText>
    </w:r>
    <w:r w:rsidRPr="004A02FC">
      <w:fldChar w:fldCharType="separate"/>
    </w:r>
    <w:r w:rsidR="004A02FC">
      <w:rPr>
        <w:noProof/>
      </w:rPr>
      <w:instrText>1</w:instrText>
    </w:r>
    <w:r w:rsidRPr="004A02FC">
      <w:fldChar w:fldCharType="end"/>
    </w:r>
    <w:r w:rsidRPr="004A02FC">
      <w:instrText xml:space="preserve">/2 </w:instrText>
    </w:r>
    <w:r w:rsidRPr="004A02FC">
      <w:fldChar w:fldCharType="separate"/>
    </w:r>
    <w:r w:rsidR="004A02FC">
      <w:rPr>
        <w:noProof/>
      </w:rPr>
      <w:instrText>0,5</w:instrText>
    </w:r>
    <w:r w:rsidRPr="004A02FC">
      <w:fldChar w:fldCharType="end"/>
    </w:r>
    <w:r w:rsidRPr="004A02FC">
      <w:instrText xml:space="preserve"> - </w:instrText>
    </w:r>
    <w:r w:rsidRPr="004A02FC">
      <w:fldChar w:fldCharType="begin" w:fldLock="1"/>
    </w:r>
    <w:r w:rsidRPr="004A02FC">
      <w:instrText xml:space="preserve"> = int(</w:instrText>
    </w:r>
    <w:r w:rsidRPr="004A02FC">
      <w:fldChar w:fldCharType="begin" w:fldLock="1"/>
    </w:r>
    <w:r w:rsidRPr="004A02FC">
      <w:instrText xml:space="preserve"> page</w:instrText>
    </w:r>
    <w:r w:rsidRPr="004A02FC">
      <w:fldChar w:fldCharType="separate"/>
    </w:r>
    <w:r w:rsidR="004A02FC">
      <w:rPr>
        <w:noProof/>
      </w:rPr>
      <w:instrText>1</w:instrText>
    </w:r>
    <w:r w:rsidRPr="004A02FC">
      <w:fldChar w:fldCharType="end"/>
    </w:r>
    <w:r w:rsidRPr="004A02FC">
      <w:instrText xml:space="preserve">/2) </w:instrText>
    </w:r>
    <w:r w:rsidRPr="004A02FC">
      <w:fldChar w:fldCharType="separate"/>
    </w:r>
    <w:r w:rsidR="004A02FC">
      <w:rPr>
        <w:noProof/>
      </w:rPr>
      <w:instrText>0</w:instrText>
    </w:r>
    <w:r w:rsidRPr="004A02FC">
      <w:fldChar w:fldCharType="end"/>
    </w:r>
    <w:r w:rsidRPr="004A02FC">
      <w:fldChar w:fldCharType="separate"/>
    </w:r>
    <w:r w:rsidR="004A02FC">
      <w:rPr>
        <w:noProof/>
      </w:rPr>
      <w:instrText>0,5</w:instrText>
    </w:r>
    <w:r w:rsidRPr="004A02FC">
      <w:fldChar w:fldCharType="end"/>
    </w:r>
    <w:r w:rsidRPr="004A02FC">
      <w:instrText xml:space="preserve"> = 0 "</w:instrText>
    </w:r>
    <w:r w:rsidRPr="004A02FC">
      <w:fldChar w:fldCharType="begin" w:fldLock="1"/>
    </w:r>
    <w:r w:rsidRPr="004A02FC">
      <w:instrText xml:space="preserve"> PAGE </w:instrText>
    </w:r>
    <w:r w:rsidRPr="004A02FC">
      <w:fldChar w:fldCharType="separate"/>
    </w:r>
    <w:r w:rsidRPr="004A02FC">
      <w:instrText>2</w:instrText>
    </w:r>
    <w:r w:rsidRPr="004A02FC">
      <w:fldChar w:fldCharType="end"/>
    </w:r>
  </w:p>
  <w:p w:rsidR="00837D3D" w:rsidRPr="004A02FC" w:rsidRDefault="00837D3D">
    <w:pPr>
      <w:pStyle w:val="SidfotH"/>
      <w:framePr w:w="8732" w:h="284" w:hRule="exact" w:hSpace="0" w:vSpace="0" w:wrap="around" w:xAlign="inside" w:y="13042" w:anchorLock="0"/>
    </w:pPr>
    <w:r w:rsidRPr="004A02FC">
      <w:instrText>""</w:instrText>
    </w:r>
    <w:r w:rsidRPr="004A02FC">
      <w:fldChar w:fldCharType="begin" w:fldLock="1"/>
    </w:r>
    <w:r w:rsidRPr="004A02FC">
      <w:instrText xml:space="preserve"> PAGE </w:instrText>
    </w:r>
    <w:r w:rsidRPr="004A02FC">
      <w:fldChar w:fldCharType="separate"/>
    </w:r>
    <w:r w:rsidR="004A02FC">
      <w:rPr>
        <w:noProof/>
      </w:rPr>
      <w:instrText>1</w:instrText>
    </w:r>
    <w:r w:rsidRPr="004A02FC">
      <w:fldChar w:fldCharType="end"/>
    </w:r>
    <w:r w:rsidRPr="004A02FC">
      <w:instrText>"</w:instrText>
    </w:r>
    <w:r w:rsidRPr="004A02FC">
      <w:fldChar w:fldCharType="separate"/>
    </w:r>
    <w:r w:rsidR="004A02FC">
      <w:rPr>
        <w:noProof/>
      </w:rPr>
      <w:t>1</w:t>
    </w:r>
    <w:r w:rsidRPr="004A02FC">
      <w:fldChar w:fldCharType="end"/>
    </w:r>
  </w:p>
  <w:p w:rsidR="00837D3D" w:rsidRPr="004A02FC" w:rsidRDefault="00837D3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V"/>
      <w:framePr w:w="8732" w:h="284" w:hRule="exact" w:hSpace="0" w:vSpace="0" w:wrap="around" w:xAlign="inside" w:y="13042" w:anchorLock="0"/>
    </w:pPr>
    <w:r w:rsidRPr="004A02FC">
      <w:fldChar w:fldCharType="begin" w:fldLock="1"/>
    </w:r>
    <w:r w:rsidRPr="004A02FC">
      <w:instrText xml:space="preserve"> PAGE </w:instrText>
    </w:r>
    <w:r w:rsidRPr="004A02FC">
      <w:fldChar w:fldCharType="separate"/>
    </w:r>
    <w:r w:rsidRPr="004A02FC">
      <w:t>2</w:t>
    </w:r>
    <w:r w:rsidRPr="004A02FC">
      <w:fldChar w:fldCharType="end"/>
    </w:r>
  </w:p>
  <w:p w:rsidR="00837D3D" w:rsidRPr="004A02FC" w:rsidRDefault="00837D3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H"/>
      <w:framePr w:w="8732" w:h="284" w:hRule="exact" w:hSpace="0" w:vSpace="0" w:wrap="around" w:xAlign="inside" w:y="13042" w:anchorLock="0"/>
    </w:pPr>
    <w:r w:rsidRPr="004A02FC">
      <w:fldChar w:fldCharType="begin" w:fldLock="1"/>
    </w:r>
    <w:r w:rsidRPr="004A02FC">
      <w:instrText xml:space="preserve"> PAGE </w:instrText>
    </w:r>
    <w:r w:rsidRPr="004A02FC">
      <w:fldChar w:fldCharType="separate"/>
    </w:r>
    <w:r w:rsidRPr="004A02FC">
      <w:t>3</w:t>
    </w:r>
    <w:r w:rsidRPr="004A02FC">
      <w:fldChar w:fldCharType="end"/>
    </w:r>
  </w:p>
  <w:p w:rsidR="00837D3D" w:rsidRPr="004A02FC" w:rsidRDefault="00837D3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V"/>
      <w:framePr w:w="8732" w:h="284" w:hRule="exact" w:hSpace="0" w:vSpace="0" w:wrap="around" w:xAlign="inside" w:y="13042" w:anchorLock="0"/>
    </w:pPr>
    <w:r w:rsidRPr="004A02FC">
      <w:fldChar w:fldCharType="begin" w:fldLock="1"/>
    </w:r>
    <w:r w:rsidRPr="004A02FC">
      <w:instrText xml:space="preserve"> if </w:instrText>
    </w:r>
    <w:r w:rsidRPr="004A02FC">
      <w:fldChar w:fldCharType="begin" w:fldLock="1"/>
    </w:r>
    <w:r w:rsidRPr="004A02FC">
      <w:instrText xml:space="preserve"> = </w:instrText>
    </w:r>
    <w:r w:rsidRPr="004A02FC">
      <w:fldChar w:fldCharType="begin" w:fldLock="1"/>
    </w:r>
    <w:r w:rsidRPr="004A02FC">
      <w:instrText xml:space="preserve"> = </w:instrText>
    </w:r>
    <w:r w:rsidRPr="004A02FC">
      <w:fldChar w:fldCharType="begin" w:fldLock="1"/>
    </w:r>
    <w:r w:rsidRPr="004A02FC">
      <w:instrText xml:space="preserve"> page</w:instrText>
    </w:r>
    <w:r w:rsidRPr="004A02FC">
      <w:fldChar w:fldCharType="separate"/>
    </w:r>
    <w:r w:rsidR="001E7A7A" w:rsidRPr="004A02FC">
      <w:instrText>2</w:instrText>
    </w:r>
    <w:r w:rsidRPr="004A02FC">
      <w:fldChar w:fldCharType="end"/>
    </w:r>
    <w:r w:rsidRPr="004A02FC">
      <w:instrText xml:space="preserve">/2 </w:instrText>
    </w:r>
    <w:r w:rsidRPr="004A02FC">
      <w:fldChar w:fldCharType="separate"/>
    </w:r>
    <w:r w:rsidR="001E7A7A" w:rsidRPr="004A02FC">
      <w:instrText>1</w:instrText>
    </w:r>
    <w:r w:rsidRPr="004A02FC">
      <w:fldChar w:fldCharType="end"/>
    </w:r>
    <w:r w:rsidRPr="004A02FC">
      <w:instrText xml:space="preserve"> - </w:instrText>
    </w:r>
    <w:r w:rsidRPr="004A02FC">
      <w:fldChar w:fldCharType="begin" w:fldLock="1"/>
    </w:r>
    <w:r w:rsidRPr="004A02FC">
      <w:instrText xml:space="preserve"> = int(</w:instrText>
    </w:r>
    <w:r w:rsidRPr="004A02FC">
      <w:fldChar w:fldCharType="begin" w:fldLock="1"/>
    </w:r>
    <w:r w:rsidRPr="004A02FC">
      <w:instrText xml:space="preserve"> page</w:instrText>
    </w:r>
    <w:r w:rsidRPr="004A02FC">
      <w:fldChar w:fldCharType="separate"/>
    </w:r>
    <w:r w:rsidR="001E7A7A" w:rsidRPr="004A02FC">
      <w:instrText>2</w:instrText>
    </w:r>
    <w:r w:rsidRPr="004A02FC">
      <w:fldChar w:fldCharType="end"/>
    </w:r>
    <w:r w:rsidRPr="004A02FC">
      <w:instrText xml:space="preserve">/2) </w:instrText>
    </w:r>
    <w:r w:rsidRPr="004A02FC">
      <w:fldChar w:fldCharType="separate"/>
    </w:r>
    <w:r w:rsidR="001E7A7A" w:rsidRPr="004A02FC">
      <w:instrText>1</w:instrText>
    </w:r>
    <w:r w:rsidRPr="004A02FC">
      <w:fldChar w:fldCharType="end"/>
    </w:r>
    <w:r w:rsidRPr="004A02FC">
      <w:fldChar w:fldCharType="separate"/>
    </w:r>
    <w:r w:rsidR="001E7A7A" w:rsidRPr="004A02FC">
      <w:instrText>0</w:instrText>
    </w:r>
    <w:r w:rsidRPr="004A02FC">
      <w:fldChar w:fldCharType="end"/>
    </w:r>
    <w:r w:rsidRPr="004A02FC">
      <w:instrText xml:space="preserve"> = 0 "</w:instrText>
    </w:r>
    <w:r w:rsidRPr="004A02FC">
      <w:fldChar w:fldCharType="begin" w:fldLock="1"/>
    </w:r>
    <w:r w:rsidRPr="004A02FC">
      <w:instrText xml:space="preserve"> PAGE </w:instrText>
    </w:r>
    <w:r w:rsidRPr="004A02FC">
      <w:fldChar w:fldCharType="separate"/>
    </w:r>
    <w:r w:rsidR="001E7A7A" w:rsidRPr="004A02FC">
      <w:instrText>2</w:instrText>
    </w:r>
    <w:r w:rsidRPr="004A02FC">
      <w:fldChar w:fldCharType="end"/>
    </w:r>
  </w:p>
  <w:p w:rsidR="001E7A7A" w:rsidRPr="004A02FC" w:rsidRDefault="00837D3D">
    <w:pPr>
      <w:pStyle w:val="SidfotV"/>
      <w:framePr w:w="8732" w:h="284" w:hRule="exact" w:hSpace="0" w:vSpace="0" w:wrap="around" w:xAlign="inside" w:y="13042" w:anchorLock="0"/>
    </w:pPr>
    <w:r w:rsidRPr="004A02FC">
      <w:instrText>""</w:instrText>
    </w:r>
    <w:r w:rsidRPr="004A02FC">
      <w:fldChar w:fldCharType="begin" w:fldLock="1"/>
    </w:r>
    <w:r w:rsidRPr="004A02FC">
      <w:instrText xml:space="preserve"> PAGE </w:instrText>
    </w:r>
    <w:r w:rsidRPr="004A02FC">
      <w:fldChar w:fldCharType="separate"/>
    </w:r>
    <w:r w:rsidRPr="004A02FC">
      <w:instrText>3</w:instrText>
    </w:r>
    <w:r w:rsidRPr="004A02FC">
      <w:fldChar w:fldCharType="end"/>
    </w:r>
    <w:r w:rsidRPr="004A02FC">
      <w:instrText>"</w:instrText>
    </w:r>
    <w:r w:rsidRPr="004A02FC">
      <w:fldChar w:fldCharType="separate"/>
    </w:r>
    <w:r w:rsidR="001E7A7A" w:rsidRPr="004A02FC">
      <w:t>2</w:t>
    </w:r>
  </w:p>
  <w:p w:rsidR="00837D3D" w:rsidRPr="004A02FC" w:rsidRDefault="00837D3D">
    <w:pPr>
      <w:pStyle w:val="SidfotH"/>
      <w:framePr w:w="8732" w:h="284" w:hRule="exact" w:hSpace="0" w:vSpace="0" w:wrap="around" w:xAlign="inside" w:y="13042" w:anchorLock="0"/>
    </w:pPr>
    <w:r w:rsidRPr="004A02FC">
      <w:fldChar w:fldCharType="end"/>
    </w:r>
  </w:p>
  <w:p w:rsidR="00837D3D" w:rsidRPr="004A02FC" w:rsidRDefault="00837D3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V"/>
      <w:framePr w:w="8732" w:h="284" w:hRule="exact" w:hSpace="0" w:vSpace="0" w:wrap="around" w:xAlign="inside" w:y="13042" w:anchorLock="0"/>
    </w:pPr>
    <w:r w:rsidRPr="004A02FC">
      <w:fldChar w:fldCharType="begin" w:fldLock="1"/>
    </w:r>
    <w:r w:rsidRPr="004A02FC">
      <w:instrText xml:space="preserve"> PAGE </w:instrText>
    </w:r>
    <w:r w:rsidRPr="004A02FC">
      <w:fldChar w:fldCharType="separate"/>
    </w:r>
    <w:r w:rsidRPr="004A02FC">
      <w:t>2</w:t>
    </w:r>
    <w:r w:rsidRPr="004A02FC">
      <w:fldChar w:fldCharType="end"/>
    </w:r>
  </w:p>
  <w:p w:rsidR="00837D3D" w:rsidRPr="004A02FC" w:rsidRDefault="00837D3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H"/>
      <w:framePr w:w="8732" w:h="284" w:hRule="exact" w:hSpace="0" w:vSpace="0" w:wrap="around" w:xAlign="inside" w:y="13042" w:anchorLock="0"/>
    </w:pPr>
    <w:r w:rsidRPr="004A02FC">
      <w:fldChar w:fldCharType="begin" w:fldLock="1"/>
    </w:r>
    <w:r w:rsidRPr="004A02FC">
      <w:instrText xml:space="preserve"> PAGE </w:instrText>
    </w:r>
    <w:r w:rsidRPr="004A02FC">
      <w:fldChar w:fldCharType="separate"/>
    </w:r>
    <w:r w:rsidRPr="004A02FC">
      <w:t>3</w:t>
    </w:r>
    <w:r w:rsidRPr="004A02FC">
      <w:fldChar w:fldCharType="end"/>
    </w:r>
  </w:p>
  <w:p w:rsidR="00837D3D" w:rsidRPr="004A02FC" w:rsidRDefault="00837D3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fotV"/>
      <w:framePr w:w="8732" w:h="284" w:hRule="exact" w:hSpace="0" w:vSpace="0" w:wrap="around" w:xAlign="inside" w:y="13042" w:anchorLock="0"/>
    </w:pPr>
    <w:r w:rsidRPr="004A02FC">
      <w:fldChar w:fldCharType="begin" w:fldLock="1"/>
    </w:r>
    <w:r w:rsidRPr="004A02FC">
      <w:instrText xml:space="preserve"> if </w:instrText>
    </w:r>
    <w:r w:rsidRPr="004A02FC">
      <w:fldChar w:fldCharType="begin" w:fldLock="1"/>
    </w:r>
    <w:r w:rsidRPr="004A02FC">
      <w:instrText xml:space="preserve"> = </w:instrText>
    </w:r>
    <w:r w:rsidRPr="004A02FC">
      <w:fldChar w:fldCharType="begin" w:fldLock="1"/>
    </w:r>
    <w:r w:rsidRPr="004A02FC">
      <w:instrText xml:space="preserve"> = </w:instrText>
    </w:r>
    <w:r w:rsidRPr="004A02FC">
      <w:fldChar w:fldCharType="begin" w:fldLock="1"/>
    </w:r>
    <w:r w:rsidRPr="004A02FC">
      <w:instrText xml:space="preserve"> page</w:instrText>
    </w:r>
    <w:r w:rsidRPr="004A02FC">
      <w:fldChar w:fldCharType="separate"/>
    </w:r>
    <w:r w:rsidR="001E7A7A" w:rsidRPr="004A02FC">
      <w:instrText>3</w:instrText>
    </w:r>
    <w:r w:rsidRPr="004A02FC">
      <w:fldChar w:fldCharType="end"/>
    </w:r>
    <w:r w:rsidRPr="004A02FC">
      <w:instrText xml:space="preserve">/2 </w:instrText>
    </w:r>
    <w:r w:rsidRPr="004A02FC">
      <w:fldChar w:fldCharType="separate"/>
    </w:r>
    <w:r w:rsidR="001E7A7A" w:rsidRPr="004A02FC">
      <w:instrText>1,5</w:instrText>
    </w:r>
    <w:r w:rsidRPr="004A02FC">
      <w:fldChar w:fldCharType="end"/>
    </w:r>
    <w:r w:rsidRPr="004A02FC">
      <w:instrText xml:space="preserve"> - </w:instrText>
    </w:r>
    <w:r w:rsidRPr="004A02FC">
      <w:fldChar w:fldCharType="begin" w:fldLock="1"/>
    </w:r>
    <w:r w:rsidRPr="004A02FC">
      <w:instrText xml:space="preserve"> = int(</w:instrText>
    </w:r>
    <w:r w:rsidRPr="004A02FC">
      <w:fldChar w:fldCharType="begin" w:fldLock="1"/>
    </w:r>
    <w:r w:rsidRPr="004A02FC">
      <w:instrText xml:space="preserve"> page</w:instrText>
    </w:r>
    <w:r w:rsidRPr="004A02FC">
      <w:fldChar w:fldCharType="separate"/>
    </w:r>
    <w:r w:rsidR="001E7A7A" w:rsidRPr="004A02FC">
      <w:instrText>3</w:instrText>
    </w:r>
    <w:r w:rsidRPr="004A02FC">
      <w:fldChar w:fldCharType="end"/>
    </w:r>
    <w:r w:rsidRPr="004A02FC">
      <w:instrText xml:space="preserve">/2) </w:instrText>
    </w:r>
    <w:r w:rsidRPr="004A02FC">
      <w:fldChar w:fldCharType="separate"/>
    </w:r>
    <w:r w:rsidR="001E7A7A" w:rsidRPr="004A02FC">
      <w:instrText>1</w:instrText>
    </w:r>
    <w:r w:rsidRPr="004A02FC">
      <w:fldChar w:fldCharType="end"/>
    </w:r>
    <w:r w:rsidRPr="004A02FC">
      <w:fldChar w:fldCharType="separate"/>
    </w:r>
    <w:r w:rsidR="001E7A7A" w:rsidRPr="004A02FC">
      <w:instrText>0,5</w:instrText>
    </w:r>
    <w:r w:rsidRPr="004A02FC">
      <w:fldChar w:fldCharType="end"/>
    </w:r>
    <w:r w:rsidRPr="004A02FC">
      <w:instrText xml:space="preserve"> = 0 "</w:instrText>
    </w:r>
    <w:r w:rsidRPr="004A02FC">
      <w:fldChar w:fldCharType="begin" w:fldLock="1"/>
    </w:r>
    <w:r w:rsidRPr="004A02FC">
      <w:instrText xml:space="preserve"> PAGE </w:instrText>
    </w:r>
    <w:r w:rsidRPr="004A02FC">
      <w:fldChar w:fldCharType="separate"/>
    </w:r>
    <w:r w:rsidRPr="004A02FC">
      <w:instrText>4</w:instrText>
    </w:r>
    <w:r w:rsidRPr="004A02FC">
      <w:fldChar w:fldCharType="end"/>
    </w:r>
  </w:p>
  <w:p w:rsidR="00837D3D" w:rsidRPr="004A02FC" w:rsidRDefault="00837D3D">
    <w:pPr>
      <w:pStyle w:val="SidfotH"/>
      <w:framePr w:w="8732" w:h="284" w:hRule="exact" w:hSpace="0" w:vSpace="0" w:wrap="around" w:xAlign="inside" w:y="13042" w:anchorLock="0"/>
    </w:pPr>
    <w:r w:rsidRPr="004A02FC">
      <w:instrText>""</w:instrText>
    </w:r>
    <w:r w:rsidRPr="004A02FC">
      <w:fldChar w:fldCharType="begin" w:fldLock="1"/>
    </w:r>
    <w:r w:rsidRPr="004A02FC">
      <w:instrText xml:space="preserve"> PAGE </w:instrText>
    </w:r>
    <w:r w:rsidRPr="004A02FC">
      <w:fldChar w:fldCharType="separate"/>
    </w:r>
    <w:r w:rsidR="001E7A7A" w:rsidRPr="004A02FC">
      <w:instrText>3</w:instrText>
    </w:r>
    <w:r w:rsidRPr="004A02FC">
      <w:fldChar w:fldCharType="end"/>
    </w:r>
    <w:r w:rsidRPr="004A02FC">
      <w:instrText>"</w:instrText>
    </w:r>
    <w:r w:rsidRPr="004A02FC">
      <w:fldChar w:fldCharType="separate"/>
    </w:r>
    <w:r w:rsidR="001E7A7A" w:rsidRPr="004A02FC">
      <w:t>3</w:t>
    </w:r>
    <w:r w:rsidRPr="004A02FC">
      <w:fldChar w:fldCharType="end"/>
    </w:r>
  </w:p>
  <w:p w:rsidR="00837D3D" w:rsidRPr="004A02FC" w:rsidRDefault="00837D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D3D" w:rsidRPr="004A02FC" w:rsidRDefault="00837D3D">
      <w:pPr>
        <w:pStyle w:val="Sidfot"/>
      </w:pPr>
    </w:p>
  </w:footnote>
  <w:footnote w:type="continuationSeparator" w:id="0">
    <w:p w:rsidR="00837D3D" w:rsidRPr="004A02FC" w:rsidRDefault="00837D3D">
      <w:pPr>
        <w:spacing w:before="0" w:line="240" w:lineRule="auto"/>
      </w:pPr>
      <w:r w:rsidRPr="004A02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huvud"/>
      <w:rPr>
        <w:sz w:val="2"/>
      </w:rPr>
    </w:pPr>
    <w:r w:rsidRPr="004A02FC">
      <w:fldChar w:fldCharType="begin" w:fldLock="1"/>
    </w:r>
    <w:r w:rsidRPr="004A02FC">
      <w:instrText xml:space="preserve"> DOCPROPERTY BetänkandeÅr</w:instrText>
    </w:r>
    <w:r w:rsidRPr="004A02FC">
      <w:fldChar w:fldCharType="separate"/>
    </w:r>
    <w:r w:rsidRPr="004A02FC">
      <w:t>2009/10</w:t>
    </w:r>
    <w:r w:rsidRPr="004A02FC">
      <w:fldChar w:fldCharType="end"/>
    </w:r>
    <w:r w:rsidRPr="004A02FC">
      <w:t>:</w:t>
    </w:r>
    <w:r w:rsidRPr="004A02FC">
      <w:fldChar w:fldCharType="begin" w:fldLock="1"/>
    </w:r>
    <w:r w:rsidRPr="004A02FC">
      <w:instrText xml:space="preserve"> DOCPROPERTY Utskott</w:instrText>
    </w:r>
    <w:r w:rsidRPr="004A02FC">
      <w:fldChar w:fldCharType="separate"/>
    </w:r>
    <w:r w:rsidRPr="004A02FC">
      <w:t>RRS</w:t>
    </w:r>
    <w:r w:rsidRPr="004A02FC">
      <w:fldChar w:fldCharType="end"/>
    </w:r>
    <w:r w:rsidRPr="004A02FC">
      <w:fldChar w:fldCharType="begin" w:fldLock="1"/>
    </w:r>
    <w:r w:rsidRPr="004A02FC">
      <w:instrText xml:space="preserve"> DOCPROPERTY BetänkandeNr</w:instrText>
    </w:r>
    <w:r w:rsidRPr="004A02FC">
      <w:fldChar w:fldCharType="separate"/>
    </w:r>
    <w:r w:rsidRPr="004A02FC">
      <w:t>21</w:t>
    </w:r>
    <w:r w:rsidRPr="004A02FC">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rsidP="003D41B1">
    <w:pPr>
      <w:pStyle w:val="Sidhuvud"/>
      <w:ind w:hanging="567"/>
      <w:rPr>
        <w:sz w:val="2"/>
      </w:rPr>
    </w:pPr>
    <w:r w:rsidRPr="004A02FC">
      <w:t>2009/10:RRS21</w:t>
    </w:r>
  </w:p>
  <w:p w:rsidR="00837D3D" w:rsidRPr="004A02FC" w:rsidRDefault="00837D3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rsidP="0022057F">
    <w:pPr>
      <w:pStyle w:val="Sidhuvud"/>
      <w:tabs>
        <w:tab w:val="clear" w:pos="8504"/>
        <w:tab w:val="right" w:pos="7230"/>
      </w:tabs>
      <w:ind w:firstLine="6067"/>
      <w:rPr>
        <w:sz w:val="2"/>
      </w:rPr>
    </w:pPr>
    <w:r w:rsidRPr="004A02FC">
      <w:tab/>
      <w:t>2009/10:RRS21</w:t>
    </w:r>
  </w:p>
  <w:p w:rsidR="00837D3D" w:rsidRPr="004A02FC" w:rsidRDefault="00837D3D" w:rsidP="00140DDD">
    <w:pPr>
      <w:pStyle w:val="Sidhuvud"/>
      <w:tabs>
        <w:tab w:val="left" w:pos="6096"/>
      </w:tabs>
      <w:rPr>
        <w:sz w:val="2"/>
      </w:rPr>
    </w:pPr>
    <w:r w:rsidRPr="004A02FC">
      <w:rPr>
        <w:sz w:val="2"/>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rsidP="00140DDD">
    <w:pPr>
      <w:pStyle w:val="Sidhuvud"/>
      <w:ind w:hanging="567"/>
      <w:rPr>
        <w:sz w:val="2"/>
      </w:rPr>
    </w:pPr>
    <w:r w:rsidRPr="004A02FC">
      <w:t>2009/10:RRS21</w:t>
    </w:r>
  </w:p>
  <w:p w:rsidR="00837D3D" w:rsidRPr="004A02FC" w:rsidRDefault="00837D3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rsidP="00E61D3D">
    <w:pPr>
      <w:pStyle w:val="SidhuvudKantJmn"/>
      <w:framePr w:w="8350" w:h="567" w:hRule="exact" w:vSpace="0" w:wrap="around" w:vAnchor="page" w:x="3502" w:y="365" w:anchorLock="0"/>
    </w:pPr>
    <w:r w:rsidRPr="004A02FC">
      <w:rPr>
        <w:rStyle w:val="SidhuvudUtskott"/>
      </w:rPr>
      <w:t>2009/10:RRS21</w:t>
    </w:r>
    <w:r w:rsidRPr="004A02FC">
      <w:rPr>
        <w:rStyle w:val="SidhuvudBilaga"/>
      </w:rPr>
      <w:t xml:space="preserve"> </w:t>
    </w:r>
  </w:p>
  <w:p w:rsidR="00837D3D" w:rsidRPr="004A02FC" w:rsidRDefault="00837D3D" w:rsidP="00E61D3D">
    <w:pPr>
      <w:pStyle w:val="SidhuvudKantJmn"/>
      <w:framePr w:w="8350" w:h="567" w:hRule="exact" w:vSpace="0" w:wrap="around" w:vAnchor="page" w:x="3502" w:y="365" w:anchorLock="0"/>
    </w:pPr>
  </w:p>
  <w:p w:rsidR="00837D3D" w:rsidRPr="004A02FC" w:rsidRDefault="00837D3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rsidP="003D41B1">
    <w:pPr>
      <w:pStyle w:val="Sidhuvud"/>
      <w:tabs>
        <w:tab w:val="right" w:pos="6237"/>
        <w:tab w:val="right" w:pos="6521"/>
      </w:tabs>
      <w:ind w:left="113" w:right="141" w:firstLine="5103"/>
      <w:rPr>
        <w:sz w:val="2"/>
      </w:rPr>
    </w:pPr>
    <w:r w:rsidRPr="004A02FC">
      <w:tab/>
    </w:r>
    <w:r w:rsidRPr="004A02FC">
      <w:tab/>
    </w:r>
    <w:r w:rsidRPr="004A02FC">
      <w:fldChar w:fldCharType="begin" w:fldLock="1"/>
    </w:r>
    <w:r w:rsidRPr="004A02FC">
      <w:instrText xml:space="preserve"> DOCPROPERTY BetänkandeÅr</w:instrText>
    </w:r>
    <w:r w:rsidRPr="004A02FC">
      <w:fldChar w:fldCharType="separate"/>
    </w:r>
    <w:r w:rsidRPr="004A02FC">
      <w:t>2009/10</w:t>
    </w:r>
    <w:r w:rsidRPr="004A02FC">
      <w:fldChar w:fldCharType="end"/>
    </w:r>
    <w:r w:rsidRPr="004A02FC">
      <w:t>:</w:t>
    </w:r>
    <w:r w:rsidRPr="004A02FC">
      <w:fldChar w:fldCharType="begin" w:fldLock="1"/>
    </w:r>
    <w:r w:rsidRPr="004A02FC">
      <w:instrText xml:space="preserve"> DOCPROPERTY Utskott</w:instrText>
    </w:r>
    <w:r w:rsidRPr="004A02FC">
      <w:fldChar w:fldCharType="separate"/>
    </w:r>
    <w:r w:rsidRPr="004A02FC">
      <w:t>RRS</w:t>
    </w:r>
    <w:r w:rsidRPr="004A02FC">
      <w:fldChar w:fldCharType="end"/>
    </w:r>
    <w:r w:rsidRPr="004A02FC">
      <w:t>21</w:t>
    </w:r>
  </w:p>
  <w:p w:rsidR="00837D3D" w:rsidRPr="004A02FC" w:rsidRDefault="00837D3D" w:rsidP="003D41B1">
    <w:pPr>
      <w:pStyle w:val="Sidhuvud"/>
      <w:tabs>
        <w:tab w:val="right" w:pos="6237"/>
        <w:tab w:val="right" w:pos="6379"/>
      </w:tabs>
      <w:rPr>
        <w:sz w:val="2"/>
      </w:rPr>
    </w:pPr>
    <w:r w:rsidRPr="004A02FC">
      <w:rPr>
        <w:sz w:val="2"/>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rsidP="0022057F">
    <w:pPr>
      <w:pStyle w:val="Sidhuvud"/>
      <w:tabs>
        <w:tab w:val="clear" w:pos="8504"/>
        <w:tab w:val="right" w:pos="7230"/>
      </w:tabs>
      <w:ind w:hanging="567"/>
      <w:jc w:val="right"/>
      <w:rPr>
        <w:sz w:val="2"/>
      </w:rPr>
    </w:pPr>
    <w:r w:rsidRPr="004A02FC">
      <w:tab/>
    </w:r>
    <w:r w:rsidRPr="004A02FC">
      <w:tab/>
    </w:r>
    <w:r w:rsidRPr="004A02FC">
      <w:tab/>
      <w:t>2009/10:RRS21</w:t>
    </w:r>
  </w:p>
  <w:p w:rsidR="00837D3D" w:rsidRPr="004A02FC" w:rsidRDefault="00837D3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huvudKantUdda"/>
      <w:framePr w:w="8732" w:h="567" w:hRule="exact" w:vSpace="0" w:wrap="around" w:vAnchor="page" w:y="341" w:anchorLock="0"/>
    </w:pPr>
    <w:r w:rsidRPr="004A02FC">
      <w:rPr>
        <w:rStyle w:val="SidhuvudRubrikReferens"/>
      </w:rPr>
      <w:fldChar w:fldCharType="begin" w:fldLock="1"/>
    </w:r>
    <w:r w:rsidRPr="004A02FC">
      <w:rPr>
        <w:rStyle w:val="SidhuvudRubrikReferens"/>
      </w:rPr>
      <w:instrText xml:space="preserve"> StyleREF "Rubrik 1" </w:instrText>
    </w:r>
    <w:r w:rsidRPr="004A02FC">
      <w:rPr>
        <w:rStyle w:val="SidhuvudRubrikReferens"/>
      </w:rPr>
      <w:fldChar w:fldCharType="separate"/>
    </w:r>
    <w:r w:rsidRPr="004A02FC">
      <w:rPr>
        <w:rStyle w:val="SidhuvudRubrikReferens"/>
      </w:rPr>
      <w:t>Sammanfattning</w:t>
    </w:r>
    <w:r w:rsidRPr="004A02FC">
      <w:rPr>
        <w:rStyle w:val="SidhuvudRubrikReferens"/>
      </w:rPr>
      <w:fldChar w:fldCharType="end"/>
    </w:r>
    <w:r w:rsidRPr="004A02FC">
      <w:rPr>
        <w:rStyle w:val="SidhuvudBilaga"/>
      </w:rPr>
      <w:t xml:space="preserve"> </w:t>
    </w:r>
    <w:r w:rsidRPr="004A02FC">
      <w:t xml:space="preserve">     </w:t>
    </w:r>
    <w:r w:rsidRPr="004A02FC">
      <w:rPr>
        <w:rStyle w:val="SidhuvudUtskott"/>
      </w:rPr>
      <w:fldChar w:fldCharType="begin" w:fldLock="1"/>
    </w:r>
    <w:r w:rsidRPr="004A02FC">
      <w:rPr>
        <w:rStyle w:val="SidhuvudUtskott"/>
      </w:rPr>
      <w:instrText xml:space="preserve"> DOCPROPERTY BetänkandeÅr</w:instrText>
    </w:r>
    <w:r w:rsidRPr="004A02FC">
      <w:rPr>
        <w:rStyle w:val="SidhuvudUtskott"/>
      </w:rPr>
      <w:fldChar w:fldCharType="separate"/>
    </w:r>
    <w:r w:rsidRPr="004A02FC">
      <w:rPr>
        <w:rStyle w:val="SidhuvudUtskott"/>
      </w:rPr>
      <w:t>2009/10</w:t>
    </w:r>
    <w:r w:rsidRPr="004A02FC">
      <w:rPr>
        <w:rStyle w:val="SidhuvudUtskott"/>
      </w:rPr>
      <w:fldChar w:fldCharType="end"/>
    </w:r>
    <w:r w:rsidRPr="004A02FC">
      <w:rPr>
        <w:rStyle w:val="SidhuvudUtskott"/>
      </w:rPr>
      <w:t>:</w:t>
    </w:r>
    <w:r w:rsidRPr="004A02FC">
      <w:rPr>
        <w:rStyle w:val="SidhuvudUtskott"/>
      </w:rPr>
      <w:fldChar w:fldCharType="begin" w:fldLock="1"/>
    </w:r>
    <w:r w:rsidRPr="004A02FC">
      <w:rPr>
        <w:rStyle w:val="SidhuvudUtskott"/>
      </w:rPr>
      <w:instrText xml:space="preserve"> DOCPROPERTY</w:instrText>
    </w:r>
    <w:r w:rsidRPr="004A02FC">
      <w:instrText xml:space="preserve"> </w:instrText>
    </w:r>
    <w:r w:rsidRPr="004A02FC">
      <w:rPr>
        <w:rStyle w:val="SidhuvudUtskott"/>
      </w:rPr>
      <w:instrText>Utskott</w:instrText>
    </w:r>
    <w:r w:rsidRPr="004A02FC">
      <w:rPr>
        <w:rStyle w:val="SidhuvudUtskott"/>
      </w:rPr>
      <w:fldChar w:fldCharType="separate"/>
    </w:r>
    <w:r w:rsidRPr="004A02FC">
      <w:rPr>
        <w:rStyle w:val="SidhuvudUtskott"/>
      </w:rPr>
      <w:t>RRS</w:t>
    </w:r>
    <w:r w:rsidRPr="004A02FC">
      <w:rPr>
        <w:rStyle w:val="SidhuvudUtskott"/>
      </w:rPr>
      <w:fldChar w:fldCharType="end"/>
    </w:r>
    <w:r w:rsidRPr="004A02FC">
      <w:rPr>
        <w:rStyle w:val="SidhuvudUtskott"/>
      </w:rPr>
      <w:fldChar w:fldCharType="begin" w:fldLock="1"/>
    </w:r>
    <w:r w:rsidRPr="004A02FC">
      <w:rPr>
        <w:rStyle w:val="SidhuvudUtskott"/>
      </w:rPr>
      <w:instrText xml:space="preserve"> DOCPROPERTY BetänkandeNr</w:instrText>
    </w:r>
    <w:r w:rsidRPr="004A02FC">
      <w:rPr>
        <w:rStyle w:val="SidhuvudUtskott"/>
      </w:rPr>
      <w:fldChar w:fldCharType="separate"/>
    </w:r>
    <w:r w:rsidRPr="004A02FC">
      <w:rPr>
        <w:rStyle w:val="SidhuvudUtskott"/>
      </w:rPr>
      <w:t>21</w:t>
    </w:r>
    <w:r w:rsidRPr="004A02FC">
      <w:rPr>
        <w:rStyle w:val="SidhuvudUtskott"/>
      </w:rPr>
      <w:fldChar w:fldCharType="end"/>
    </w:r>
  </w:p>
  <w:p w:rsidR="00837D3D" w:rsidRPr="004A02FC" w:rsidRDefault="00837D3D">
    <w:pPr>
      <w:pStyle w:val="SidhuvudKantUdda"/>
      <w:framePr w:w="8732" w:h="567" w:hRule="exact" w:vSpace="0" w:wrap="around" w:vAnchor="page" w:y="341" w:anchorLock="0"/>
    </w:pPr>
    <w:r w:rsidRPr="004A02FC">
      <w:rPr>
        <w:rStyle w:val="SidhuvudUtskott"/>
      </w:rPr>
      <w:fldChar w:fldCharType="begin" w:fldLock="1"/>
    </w:r>
    <w:r w:rsidRPr="004A02FC">
      <w:rPr>
        <w:rStyle w:val="SidhuvudUtskott"/>
      </w:rPr>
      <w:instrText xml:space="preserve"> if </w:instrText>
    </w:r>
    <w:r w:rsidRPr="004A02FC">
      <w:rPr>
        <w:rStyle w:val="SidhuvudUtskott"/>
      </w:rPr>
      <w:fldChar w:fldCharType="begin" w:fldLock="1"/>
    </w:r>
    <w:r w:rsidRPr="004A02FC">
      <w:rPr>
        <w:rStyle w:val="SidhuvudUtskott"/>
      </w:rPr>
      <w:instrText xml:space="preserve"> DOCPROPERTY "UtkastDatum"</w:instrText>
    </w:r>
    <w:r w:rsidRPr="004A02FC">
      <w:rPr>
        <w:rStyle w:val="SidhuvudUtskott"/>
      </w:rPr>
      <w:fldChar w:fldCharType="separate"/>
    </w:r>
    <w:r w:rsidRPr="004A02FC">
      <w:rPr>
        <w:rStyle w:val="SidhuvudUtskott"/>
      </w:rPr>
      <w:instrText>Nej</w:instrText>
    </w:r>
    <w:r w:rsidRPr="004A02FC">
      <w:rPr>
        <w:rStyle w:val="SidhuvudUtskott"/>
      </w:rPr>
      <w:fldChar w:fldCharType="end"/>
    </w:r>
    <w:r w:rsidRPr="004A02FC">
      <w:rPr>
        <w:rStyle w:val="SidhuvudUtskott"/>
      </w:rPr>
      <w:instrText xml:space="preserve"> = "Ja" "</w:instrText>
    </w:r>
    <w:r w:rsidRPr="004A02FC">
      <w:rPr>
        <w:rStyle w:val="SidhuvudUtskott"/>
      </w:rPr>
      <w:fldChar w:fldCharType="begin" w:fldLock="1"/>
    </w:r>
    <w:r w:rsidRPr="004A02FC">
      <w:rPr>
        <w:rStyle w:val="SidhuvudUtskott"/>
      </w:rPr>
      <w:instrText xml:space="preserve"> PRINTDATE \@ "yyyy-MM-dd HH.mm    " </w:instrText>
    </w:r>
    <w:r w:rsidRPr="004A02FC">
      <w:rPr>
        <w:rStyle w:val="SidhuvudUtskott"/>
      </w:rPr>
      <w:fldChar w:fldCharType="separate"/>
    </w:r>
    <w:r w:rsidRPr="004A02FC">
      <w:rPr>
        <w:rStyle w:val="SidhuvudUtskott"/>
      </w:rPr>
      <w:instrText>2000-08-11 16.42</w:instrText>
    </w:r>
    <w:r w:rsidRPr="004A02FC">
      <w:rPr>
        <w:rStyle w:val="SidhuvudUtskott"/>
      </w:rPr>
      <w:fldChar w:fldCharType="end"/>
    </w:r>
    <w:r w:rsidRPr="004A02FC">
      <w:rPr>
        <w:rStyle w:val="SidhuvudUtskott"/>
      </w:rPr>
      <w:instrText xml:space="preserve">" </w:instrText>
    </w:r>
    <w:r w:rsidRPr="004A02FC">
      <w:rPr>
        <w:rStyle w:val="SidhuvudUtskott"/>
      </w:rPr>
      <w:fldChar w:fldCharType="end"/>
    </w:r>
    <w:r w:rsidRPr="004A02FC">
      <w:rPr>
        <w:rStyle w:val="SidhuvudUtskott"/>
      </w:rPr>
      <w:fldChar w:fldCharType="begin" w:fldLock="1"/>
    </w:r>
    <w:r w:rsidRPr="004A02FC">
      <w:rPr>
        <w:rStyle w:val="SidhuvudUtskott"/>
      </w:rPr>
      <w:instrText xml:space="preserve"> DOCPROPERTY Status</w:instrText>
    </w:r>
    <w:r w:rsidRPr="004A02FC">
      <w:rPr>
        <w:rStyle w:val="SidhuvudUtskott"/>
      </w:rPr>
      <w:fldChar w:fldCharType="end"/>
    </w:r>
  </w:p>
  <w:p w:rsidR="00837D3D" w:rsidRPr="004A02FC" w:rsidRDefault="00837D3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1E7A7A">
    <w:pPr>
      <w:pStyle w:val="SidhuvudKantUdda"/>
      <w:framePr w:w="8732" w:h="567" w:hRule="exact" w:vSpace="0" w:wrap="around" w:vAnchor="page" w:y="341" w:anchorLock="0"/>
    </w:pPr>
    <w:r w:rsidRPr="004A02FC">
      <w:t xml:space="preserve"> </w:t>
    </w:r>
  </w:p>
  <w:p w:rsidR="00837D3D" w:rsidRPr="004A02FC" w:rsidRDefault="00837D3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huvudKantJmn"/>
      <w:framePr w:w="8732" w:h="567" w:hRule="exact" w:vSpace="0" w:wrap="around" w:vAnchor="page" w:y="341" w:anchorLock="0"/>
    </w:pPr>
    <w:r w:rsidRPr="004A02FC">
      <w:rPr>
        <w:rStyle w:val="SidhuvudUtskott"/>
      </w:rPr>
      <w:fldChar w:fldCharType="begin" w:fldLock="1"/>
    </w:r>
    <w:r w:rsidRPr="004A02FC">
      <w:rPr>
        <w:rStyle w:val="SidhuvudUtskott"/>
      </w:rPr>
      <w:instrText xml:space="preserve"> DOCPROPERTY BetänkandeÅr</w:instrText>
    </w:r>
    <w:r w:rsidRPr="004A02FC">
      <w:rPr>
        <w:rStyle w:val="SidhuvudUtskott"/>
      </w:rPr>
      <w:fldChar w:fldCharType="separate"/>
    </w:r>
    <w:r w:rsidRPr="004A02FC">
      <w:rPr>
        <w:rStyle w:val="SidhuvudUtskott"/>
      </w:rPr>
      <w:t>2009/10</w:t>
    </w:r>
    <w:r w:rsidRPr="004A02FC">
      <w:rPr>
        <w:rStyle w:val="SidhuvudUtskott"/>
      </w:rPr>
      <w:fldChar w:fldCharType="end"/>
    </w:r>
    <w:r w:rsidRPr="004A02FC">
      <w:rPr>
        <w:rStyle w:val="SidhuvudUtskott"/>
      </w:rPr>
      <w:t>:</w:t>
    </w:r>
    <w:r w:rsidRPr="004A02FC">
      <w:rPr>
        <w:rStyle w:val="SidhuvudUtskott"/>
      </w:rPr>
      <w:fldChar w:fldCharType="begin" w:fldLock="1"/>
    </w:r>
    <w:r w:rsidRPr="004A02FC">
      <w:rPr>
        <w:rStyle w:val="SidhuvudUtskott"/>
      </w:rPr>
      <w:instrText xml:space="preserve"> DOCPROPERTY Utskott</w:instrText>
    </w:r>
    <w:r w:rsidRPr="004A02FC">
      <w:rPr>
        <w:rStyle w:val="SidhuvudUtskott"/>
      </w:rPr>
      <w:fldChar w:fldCharType="separate"/>
    </w:r>
    <w:r w:rsidRPr="004A02FC">
      <w:rPr>
        <w:rStyle w:val="SidhuvudUtskott"/>
      </w:rPr>
      <w:t>RRS</w:t>
    </w:r>
    <w:r w:rsidRPr="004A02FC">
      <w:rPr>
        <w:rStyle w:val="SidhuvudUtskott"/>
      </w:rPr>
      <w:fldChar w:fldCharType="end"/>
    </w:r>
    <w:r w:rsidRPr="004A02FC">
      <w:rPr>
        <w:rStyle w:val="SidhuvudUtskott"/>
      </w:rPr>
      <w:fldChar w:fldCharType="begin" w:fldLock="1"/>
    </w:r>
    <w:r w:rsidRPr="004A02FC">
      <w:rPr>
        <w:rStyle w:val="SidhuvudUtskott"/>
      </w:rPr>
      <w:instrText xml:space="preserve"> DOCPROPERTY BetänkandeNr</w:instrText>
    </w:r>
    <w:r w:rsidRPr="004A02FC">
      <w:rPr>
        <w:rStyle w:val="SidhuvudUtskott"/>
      </w:rPr>
      <w:fldChar w:fldCharType="separate"/>
    </w:r>
    <w:r w:rsidRPr="004A02FC">
      <w:rPr>
        <w:rStyle w:val="SidhuvudUtskott"/>
      </w:rPr>
      <w:t>21</w:t>
    </w:r>
    <w:r w:rsidRPr="004A02FC">
      <w:rPr>
        <w:rStyle w:val="SidhuvudUtskott"/>
      </w:rPr>
      <w:fldChar w:fldCharType="end"/>
    </w:r>
    <w:r w:rsidRPr="004A02FC">
      <w:t xml:space="preserve">     </w:t>
    </w:r>
    <w:r w:rsidRPr="004A02FC">
      <w:rPr>
        <w:rStyle w:val="SidhuvudBilaga"/>
      </w:rPr>
      <w:t xml:space="preserve"> </w:t>
    </w:r>
    <w:r w:rsidRPr="004A02FC">
      <w:rPr>
        <w:rStyle w:val="SidhuvudRubrikReferens"/>
      </w:rPr>
      <w:fldChar w:fldCharType="begin" w:fldLock="1"/>
    </w:r>
    <w:r w:rsidRPr="004A02FC">
      <w:rPr>
        <w:rStyle w:val="SidhuvudRubrikReferens"/>
      </w:rPr>
      <w:instrText xml:space="preserve"> StyleREF "Rubrik 1" </w:instrText>
    </w:r>
    <w:r w:rsidRPr="004A02FC">
      <w:rPr>
        <w:rStyle w:val="SidhuvudRubrikReferens"/>
      </w:rPr>
      <w:fldChar w:fldCharType="separate"/>
    </w:r>
    <w:r w:rsidRPr="004A02FC">
      <w:rPr>
        <w:rStyle w:val="SidhuvudRubrikReferens"/>
      </w:rPr>
      <w:t>Sammanfattning</w:t>
    </w:r>
    <w:r w:rsidRPr="004A02FC">
      <w:rPr>
        <w:rStyle w:val="SidhuvudRubrikReferens"/>
      </w:rPr>
      <w:fldChar w:fldCharType="end"/>
    </w:r>
  </w:p>
  <w:p w:rsidR="00837D3D" w:rsidRPr="004A02FC" w:rsidRDefault="00837D3D">
    <w:pPr>
      <w:pStyle w:val="SidhuvudKantJmn"/>
      <w:framePr w:w="8732" w:h="567" w:hRule="exact" w:vSpace="0" w:wrap="around" w:vAnchor="page" w:y="341" w:anchorLock="0"/>
    </w:pPr>
    <w:r w:rsidRPr="004A02FC">
      <w:rPr>
        <w:rStyle w:val="SidhuvudUtskott"/>
      </w:rPr>
      <w:fldChar w:fldCharType="begin" w:fldLock="1"/>
    </w:r>
    <w:r w:rsidRPr="004A02FC">
      <w:rPr>
        <w:rStyle w:val="SidhuvudUtskott"/>
      </w:rPr>
      <w:instrText xml:space="preserve"> DOCPROPERTY Status</w:instrText>
    </w:r>
    <w:r w:rsidRPr="004A02FC">
      <w:rPr>
        <w:rStyle w:val="SidhuvudUtskott"/>
      </w:rPr>
      <w:fldChar w:fldCharType="end"/>
    </w:r>
    <w:r w:rsidRPr="004A02FC">
      <w:rPr>
        <w:rStyle w:val="SidhuvudUtskott"/>
      </w:rPr>
      <w:fldChar w:fldCharType="begin" w:fldLock="1"/>
    </w:r>
    <w:r w:rsidRPr="004A02FC">
      <w:rPr>
        <w:rStyle w:val="SidhuvudUtskott"/>
      </w:rPr>
      <w:instrText xml:space="preserve"> if </w:instrText>
    </w:r>
    <w:r w:rsidRPr="004A02FC">
      <w:rPr>
        <w:rStyle w:val="SidhuvudUtskott"/>
      </w:rPr>
      <w:fldChar w:fldCharType="begin" w:fldLock="1"/>
    </w:r>
    <w:r w:rsidRPr="004A02FC">
      <w:rPr>
        <w:rStyle w:val="SidhuvudUtskott"/>
      </w:rPr>
      <w:instrText xml:space="preserve"> DOCPROPERTY "UtkastDatum"</w:instrText>
    </w:r>
    <w:r w:rsidRPr="004A02FC">
      <w:rPr>
        <w:rStyle w:val="SidhuvudUtskott"/>
      </w:rPr>
      <w:fldChar w:fldCharType="separate"/>
    </w:r>
    <w:r w:rsidRPr="004A02FC">
      <w:rPr>
        <w:rStyle w:val="SidhuvudUtskott"/>
      </w:rPr>
      <w:instrText>Nej</w:instrText>
    </w:r>
    <w:r w:rsidRPr="004A02FC">
      <w:rPr>
        <w:rStyle w:val="SidhuvudUtskott"/>
      </w:rPr>
      <w:fldChar w:fldCharType="end"/>
    </w:r>
    <w:r w:rsidRPr="004A02FC">
      <w:rPr>
        <w:rStyle w:val="SidhuvudUtskott"/>
      </w:rPr>
      <w:instrText xml:space="preserve"> = "Ja" "    </w:instrText>
    </w:r>
    <w:r w:rsidRPr="004A02FC">
      <w:rPr>
        <w:rStyle w:val="SidhuvudUtskott"/>
      </w:rPr>
      <w:fldChar w:fldCharType="begin" w:fldLock="1"/>
    </w:r>
    <w:r w:rsidRPr="004A02FC">
      <w:rPr>
        <w:rStyle w:val="SidhuvudUtskott"/>
      </w:rPr>
      <w:instrText xml:space="preserve"> PRINTDATE \@ "yyyy-MM-dd HH.mm" </w:instrText>
    </w:r>
    <w:r w:rsidRPr="004A02FC">
      <w:rPr>
        <w:rStyle w:val="SidhuvudUtskott"/>
      </w:rPr>
      <w:fldChar w:fldCharType="separate"/>
    </w:r>
    <w:r w:rsidRPr="004A02FC">
      <w:rPr>
        <w:rStyle w:val="SidhuvudUtskott"/>
      </w:rPr>
      <w:instrText>2000-08-11 16.42</w:instrText>
    </w:r>
    <w:r w:rsidRPr="004A02FC">
      <w:rPr>
        <w:rStyle w:val="SidhuvudUtskott"/>
      </w:rPr>
      <w:fldChar w:fldCharType="end"/>
    </w:r>
    <w:r w:rsidRPr="004A02FC">
      <w:rPr>
        <w:rStyle w:val="SidhuvudUtskott"/>
      </w:rPr>
      <w:instrText xml:space="preserve">" </w:instrText>
    </w:r>
    <w:r w:rsidRPr="004A02FC">
      <w:rPr>
        <w:rStyle w:val="SidhuvudUtskott"/>
      </w:rPr>
      <w:fldChar w:fldCharType="end"/>
    </w:r>
  </w:p>
  <w:p w:rsidR="00837D3D" w:rsidRPr="004A02FC" w:rsidRDefault="00837D3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huvudKantUdda"/>
      <w:framePr w:w="8732" w:h="567" w:hRule="exact" w:vSpace="0" w:wrap="around" w:vAnchor="page" w:y="341" w:anchorLock="0"/>
    </w:pPr>
    <w:r w:rsidRPr="004A02FC">
      <w:rPr>
        <w:rStyle w:val="SidhuvudRubrikReferens"/>
      </w:rPr>
      <w:fldChar w:fldCharType="begin" w:fldLock="1"/>
    </w:r>
    <w:r w:rsidRPr="004A02FC">
      <w:rPr>
        <w:rStyle w:val="SidhuvudRubrikReferens"/>
      </w:rPr>
      <w:instrText xml:space="preserve"> StyleREF "Rubrik 1" </w:instrText>
    </w:r>
    <w:r w:rsidRPr="004A02FC">
      <w:rPr>
        <w:rStyle w:val="SidhuvudRubrikReferens"/>
      </w:rPr>
      <w:fldChar w:fldCharType="separate"/>
    </w:r>
    <w:r w:rsidRPr="004A02FC">
      <w:rPr>
        <w:rStyle w:val="SidhuvudRubrikReferens"/>
      </w:rPr>
      <w:t>Sammanfattning</w:t>
    </w:r>
    <w:r w:rsidRPr="004A02FC">
      <w:rPr>
        <w:rStyle w:val="SidhuvudRubrikReferens"/>
      </w:rPr>
      <w:fldChar w:fldCharType="end"/>
    </w:r>
    <w:r w:rsidRPr="004A02FC">
      <w:rPr>
        <w:rStyle w:val="SidhuvudBilaga"/>
      </w:rPr>
      <w:t xml:space="preserve"> </w:t>
    </w:r>
    <w:r w:rsidRPr="004A02FC">
      <w:t xml:space="preserve">     </w:t>
    </w:r>
    <w:r w:rsidRPr="004A02FC">
      <w:rPr>
        <w:rStyle w:val="SidhuvudUtskott"/>
      </w:rPr>
      <w:fldChar w:fldCharType="begin" w:fldLock="1"/>
    </w:r>
    <w:r w:rsidRPr="004A02FC">
      <w:rPr>
        <w:rStyle w:val="SidhuvudUtskott"/>
      </w:rPr>
      <w:instrText xml:space="preserve"> DOCPROPERTY BetänkandeÅr</w:instrText>
    </w:r>
    <w:r w:rsidRPr="004A02FC">
      <w:rPr>
        <w:rStyle w:val="SidhuvudUtskott"/>
      </w:rPr>
      <w:fldChar w:fldCharType="separate"/>
    </w:r>
    <w:r w:rsidRPr="004A02FC">
      <w:rPr>
        <w:rStyle w:val="SidhuvudUtskott"/>
      </w:rPr>
      <w:t>2009/10</w:t>
    </w:r>
    <w:r w:rsidRPr="004A02FC">
      <w:rPr>
        <w:rStyle w:val="SidhuvudUtskott"/>
      </w:rPr>
      <w:fldChar w:fldCharType="end"/>
    </w:r>
    <w:r w:rsidRPr="004A02FC">
      <w:rPr>
        <w:rStyle w:val="SidhuvudUtskott"/>
      </w:rPr>
      <w:t>:</w:t>
    </w:r>
    <w:r w:rsidRPr="004A02FC">
      <w:rPr>
        <w:rStyle w:val="SidhuvudUtskott"/>
      </w:rPr>
      <w:fldChar w:fldCharType="begin" w:fldLock="1"/>
    </w:r>
    <w:r w:rsidRPr="004A02FC">
      <w:rPr>
        <w:rStyle w:val="SidhuvudUtskott"/>
      </w:rPr>
      <w:instrText xml:space="preserve"> DOCPROPERTY</w:instrText>
    </w:r>
    <w:r w:rsidRPr="004A02FC">
      <w:instrText xml:space="preserve"> </w:instrText>
    </w:r>
    <w:r w:rsidRPr="004A02FC">
      <w:rPr>
        <w:rStyle w:val="SidhuvudUtskott"/>
      </w:rPr>
      <w:instrText>Utskott</w:instrText>
    </w:r>
    <w:r w:rsidRPr="004A02FC">
      <w:rPr>
        <w:rStyle w:val="SidhuvudUtskott"/>
      </w:rPr>
      <w:fldChar w:fldCharType="separate"/>
    </w:r>
    <w:r w:rsidRPr="004A02FC">
      <w:rPr>
        <w:rStyle w:val="SidhuvudUtskott"/>
      </w:rPr>
      <w:t>RRS</w:t>
    </w:r>
    <w:r w:rsidRPr="004A02FC">
      <w:rPr>
        <w:rStyle w:val="SidhuvudUtskott"/>
      </w:rPr>
      <w:fldChar w:fldCharType="end"/>
    </w:r>
    <w:r w:rsidRPr="004A02FC">
      <w:rPr>
        <w:rStyle w:val="SidhuvudUtskott"/>
      </w:rPr>
      <w:fldChar w:fldCharType="begin" w:fldLock="1"/>
    </w:r>
    <w:r w:rsidRPr="004A02FC">
      <w:rPr>
        <w:rStyle w:val="SidhuvudUtskott"/>
      </w:rPr>
      <w:instrText xml:space="preserve"> DOCPROPERTY BetänkandeNr</w:instrText>
    </w:r>
    <w:r w:rsidRPr="004A02FC">
      <w:rPr>
        <w:rStyle w:val="SidhuvudUtskott"/>
      </w:rPr>
      <w:fldChar w:fldCharType="separate"/>
    </w:r>
    <w:r w:rsidRPr="004A02FC">
      <w:rPr>
        <w:rStyle w:val="SidhuvudUtskott"/>
      </w:rPr>
      <w:t>21</w:t>
    </w:r>
    <w:r w:rsidRPr="004A02FC">
      <w:rPr>
        <w:rStyle w:val="SidhuvudUtskott"/>
      </w:rPr>
      <w:fldChar w:fldCharType="end"/>
    </w:r>
  </w:p>
  <w:p w:rsidR="00837D3D" w:rsidRPr="004A02FC" w:rsidRDefault="00837D3D">
    <w:pPr>
      <w:pStyle w:val="SidhuvudKantUdda"/>
      <w:framePr w:w="8732" w:h="567" w:hRule="exact" w:vSpace="0" w:wrap="around" w:vAnchor="page" w:y="341" w:anchorLock="0"/>
    </w:pPr>
    <w:r w:rsidRPr="004A02FC">
      <w:rPr>
        <w:rStyle w:val="SidhuvudUtskott"/>
      </w:rPr>
      <w:fldChar w:fldCharType="begin" w:fldLock="1"/>
    </w:r>
    <w:r w:rsidRPr="004A02FC">
      <w:rPr>
        <w:rStyle w:val="SidhuvudUtskott"/>
      </w:rPr>
      <w:instrText xml:space="preserve"> if </w:instrText>
    </w:r>
    <w:r w:rsidRPr="004A02FC">
      <w:rPr>
        <w:rStyle w:val="SidhuvudUtskott"/>
      </w:rPr>
      <w:fldChar w:fldCharType="begin" w:fldLock="1"/>
    </w:r>
    <w:r w:rsidRPr="004A02FC">
      <w:rPr>
        <w:rStyle w:val="SidhuvudUtskott"/>
      </w:rPr>
      <w:instrText xml:space="preserve"> DOCPROPERTY "UtkastDatum"</w:instrText>
    </w:r>
    <w:r w:rsidRPr="004A02FC">
      <w:rPr>
        <w:rStyle w:val="SidhuvudUtskott"/>
      </w:rPr>
      <w:fldChar w:fldCharType="separate"/>
    </w:r>
    <w:r w:rsidRPr="004A02FC">
      <w:rPr>
        <w:rStyle w:val="SidhuvudUtskott"/>
      </w:rPr>
      <w:instrText>Nej</w:instrText>
    </w:r>
    <w:r w:rsidRPr="004A02FC">
      <w:rPr>
        <w:rStyle w:val="SidhuvudUtskott"/>
      </w:rPr>
      <w:fldChar w:fldCharType="end"/>
    </w:r>
    <w:r w:rsidRPr="004A02FC">
      <w:rPr>
        <w:rStyle w:val="SidhuvudUtskott"/>
      </w:rPr>
      <w:instrText xml:space="preserve"> = "Ja" "</w:instrText>
    </w:r>
    <w:r w:rsidRPr="004A02FC">
      <w:rPr>
        <w:rStyle w:val="SidhuvudUtskott"/>
      </w:rPr>
      <w:fldChar w:fldCharType="begin" w:fldLock="1"/>
    </w:r>
    <w:r w:rsidRPr="004A02FC">
      <w:rPr>
        <w:rStyle w:val="SidhuvudUtskott"/>
      </w:rPr>
      <w:instrText xml:space="preserve"> PRINTDATE \@ "yyyy-MM-dd HH.mm    " </w:instrText>
    </w:r>
    <w:r w:rsidRPr="004A02FC">
      <w:rPr>
        <w:rStyle w:val="SidhuvudUtskott"/>
      </w:rPr>
      <w:fldChar w:fldCharType="separate"/>
    </w:r>
    <w:r w:rsidRPr="004A02FC">
      <w:rPr>
        <w:rStyle w:val="SidhuvudUtskott"/>
      </w:rPr>
      <w:instrText>2000-08-11 16.42</w:instrText>
    </w:r>
    <w:r w:rsidRPr="004A02FC">
      <w:rPr>
        <w:rStyle w:val="SidhuvudUtskott"/>
      </w:rPr>
      <w:fldChar w:fldCharType="end"/>
    </w:r>
    <w:r w:rsidRPr="004A02FC">
      <w:rPr>
        <w:rStyle w:val="SidhuvudUtskott"/>
      </w:rPr>
      <w:instrText xml:space="preserve">" </w:instrText>
    </w:r>
    <w:r w:rsidRPr="004A02FC">
      <w:rPr>
        <w:rStyle w:val="SidhuvudUtskott"/>
      </w:rPr>
      <w:fldChar w:fldCharType="end"/>
    </w:r>
    <w:r w:rsidRPr="004A02FC">
      <w:rPr>
        <w:rStyle w:val="SidhuvudUtskott"/>
      </w:rPr>
      <w:fldChar w:fldCharType="begin" w:fldLock="1"/>
    </w:r>
    <w:r w:rsidRPr="004A02FC">
      <w:rPr>
        <w:rStyle w:val="SidhuvudUtskott"/>
      </w:rPr>
      <w:instrText xml:space="preserve"> DOCPROPERTY Status</w:instrText>
    </w:r>
    <w:r w:rsidRPr="004A02FC">
      <w:rPr>
        <w:rStyle w:val="SidhuvudUtskott"/>
      </w:rPr>
      <w:fldChar w:fldCharType="end"/>
    </w:r>
  </w:p>
  <w:p w:rsidR="00837D3D" w:rsidRPr="004A02FC" w:rsidRDefault="00837D3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rsidP="00140DDD">
    <w:pPr>
      <w:pStyle w:val="Sidhuvud"/>
      <w:ind w:hanging="567"/>
      <w:rPr>
        <w:sz w:val="2"/>
      </w:rPr>
    </w:pPr>
    <w:r w:rsidRPr="004A02FC">
      <w:t>2009/10:RRS21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huvudKantJmn"/>
      <w:framePr w:w="8732" w:h="567" w:hRule="exact" w:vSpace="0" w:wrap="around" w:vAnchor="page" w:y="341" w:anchorLock="0"/>
    </w:pPr>
    <w:r w:rsidRPr="004A02FC">
      <w:rPr>
        <w:rStyle w:val="SidhuvudUtskott"/>
      </w:rPr>
      <w:fldChar w:fldCharType="begin" w:fldLock="1"/>
    </w:r>
    <w:r w:rsidRPr="004A02FC">
      <w:rPr>
        <w:rStyle w:val="SidhuvudUtskott"/>
      </w:rPr>
      <w:instrText xml:space="preserve"> DOCPROPERTY BetänkandeÅr</w:instrText>
    </w:r>
    <w:r w:rsidRPr="004A02FC">
      <w:rPr>
        <w:rStyle w:val="SidhuvudUtskott"/>
      </w:rPr>
      <w:fldChar w:fldCharType="separate"/>
    </w:r>
    <w:r w:rsidRPr="004A02FC">
      <w:rPr>
        <w:rStyle w:val="SidhuvudUtskott"/>
      </w:rPr>
      <w:t>2009/10</w:t>
    </w:r>
    <w:r w:rsidRPr="004A02FC">
      <w:rPr>
        <w:rStyle w:val="SidhuvudUtskott"/>
      </w:rPr>
      <w:fldChar w:fldCharType="end"/>
    </w:r>
    <w:r w:rsidRPr="004A02FC">
      <w:rPr>
        <w:rStyle w:val="SidhuvudUtskott"/>
      </w:rPr>
      <w:t>:</w:t>
    </w:r>
    <w:r w:rsidRPr="004A02FC">
      <w:rPr>
        <w:rStyle w:val="SidhuvudUtskott"/>
      </w:rPr>
      <w:fldChar w:fldCharType="begin" w:fldLock="1"/>
    </w:r>
    <w:r w:rsidRPr="004A02FC">
      <w:rPr>
        <w:rStyle w:val="SidhuvudUtskott"/>
      </w:rPr>
      <w:instrText xml:space="preserve"> DOCPROPERTY Utskott</w:instrText>
    </w:r>
    <w:r w:rsidRPr="004A02FC">
      <w:rPr>
        <w:rStyle w:val="SidhuvudUtskott"/>
      </w:rPr>
      <w:fldChar w:fldCharType="separate"/>
    </w:r>
    <w:r w:rsidRPr="004A02FC">
      <w:rPr>
        <w:rStyle w:val="SidhuvudUtskott"/>
      </w:rPr>
      <w:t>RRS</w:t>
    </w:r>
    <w:r w:rsidRPr="004A02FC">
      <w:rPr>
        <w:rStyle w:val="SidhuvudUtskott"/>
      </w:rPr>
      <w:fldChar w:fldCharType="end"/>
    </w:r>
    <w:r w:rsidRPr="004A02FC">
      <w:rPr>
        <w:rStyle w:val="SidhuvudUtskott"/>
      </w:rPr>
      <w:fldChar w:fldCharType="begin" w:fldLock="1"/>
    </w:r>
    <w:r w:rsidRPr="004A02FC">
      <w:rPr>
        <w:rStyle w:val="SidhuvudUtskott"/>
      </w:rPr>
      <w:instrText xml:space="preserve"> DOCPROPERTY BetänkandeNr</w:instrText>
    </w:r>
    <w:r w:rsidRPr="004A02FC">
      <w:rPr>
        <w:rStyle w:val="SidhuvudUtskott"/>
      </w:rPr>
      <w:fldChar w:fldCharType="separate"/>
    </w:r>
    <w:r w:rsidRPr="004A02FC">
      <w:rPr>
        <w:rStyle w:val="SidhuvudUtskott"/>
      </w:rPr>
      <w:t>21</w:t>
    </w:r>
    <w:r w:rsidRPr="004A02FC">
      <w:rPr>
        <w:rStyle w:val="SidhuvudUtskott"/>
      </w:rPr>
      <w:fldChar w:fldCharType="end"/>
    </w:r>
    <w:r w:rsidRPr="004A02FC">
      <w:t xml:space="preserve">     </w:t>
    </w:r>
    <w:r w:rsidRPr="004A02FC">
      <w:rPr>
        <w:rStyle w:val="SidhuvudBilaga"/>
      </w:rPr>
      <w:t xml:space="preserve"> </w:t>
    </w:r>
    <w:r w:rsidRPr="004A02FC">
      <w:rPr>
        <w:rStyle w:val="SidhuvudRubrikReferens"/>
      </w:rPr>
      <w:fldChar w:fldCharType="begin" w:fldLock="1"/>
    </w:r>
    <w:r w:rsidRPr="004A02FC">
      <w:rPr>
        <w:rStyle w:val="SidhuvudRubrikReferens"/>
      </w:rPr>
      <w:instrText xml:space="preserve"> StyleREF "Rubrik 1" </w:instrText>
    </w:r>
    <w:r w:rsidRPr="004A02FC">
      <w:rPr>
        <w:rStyle w:val="SidhuvudRubrikReferens"/>
      </w:rPr>
      <w:fldChar w:fldCharType="separate"/>
    </w:r>
    <w:r w:rsidRPr="004A02FC">
      <w:rPr>
        <w:rStyle w:val="SidhuvudRubrikReferens"/>
      </w:rPr>
      <w:t>Innehållsförteckning</w:t>
    </w:r>
    <w:r w:rsidRPr="004A02FC">
      <w:rPr>
        <w:rStyle w:val="SidhuvudRubrikReferens"/>
      </w:rPr>
      <w:fldChar w:fldCharType="end"/>
    </w:r>
  </w:p>
  <w:p w:rsidR="00837D3D" w:rsidRPr="004A02FC" w:rsidRDefault="00837D3D">
    <w:pPr>
      <w:pStyle w:val="SidhuvudKantJmn"/>
      <w:framePr w:w="8732" w:h="567" w:hRule="exact" w:vSpace="0" w:wrap="around" w:vAnchor="page" w:y="341" w:anchorLock="0"/>
    </w:pPr>
    <w:r w:rsidRPr="004A02FC">
      <w:rPr>
        <w:rStyle w:val="SidhuvudUtskott"/>
      </w:rPr>
      <w:fldChar w:fldCharType="begin" w:fldLock="1"/>
    </w:r>
    <w:r w:rsidRPr="004A02FC">
      <w:rPr>
        <w:rStyle w:val="SidhuvudUtskott"/>
      </w:rPr>
      <w:instrText xml:space="preserve"> DOCPROPERTY Status</w:instrText>
    </w:r>
    <w:r w:rsidRPr="004A02FC">
      <w:rPr>
        <w:rStyle w:val="SidhuvudUtskott"/>
      </w:rPr>
      <w:fldChar w:fldCharType="end"/>
    </w:r>
    <w:r w:rsidRPr="004A02FC">
      <w:rPr>
        <w:rStyle w:val="SidhuvudUtskott"/>
      </w:rPr>
      <w:fldChar w:fldCharType="begin" w:fldLock="1"/>
    </w:r>
    <w:r w:rsidRPr="004A02FC">
      <w:rPr>
        <w:rStyle w:val="SidhuvudUtskott"/>
      </w:rPr>
      <w:instrText xml:space="preserve"> if </w:instrText>
    </w:r>
    <w:r w:rsidRPr="004A02FC">
      <w:rPr>
        <w:rStyle w:val="SidhuvudUtskott"/>
      </w:rPr>
      <w:fldChar w:fldCharType="begin" w:fldLock="1"/>
    </w:r>
    <w:r w:rsidRPr="004A02FC">
      <w:rPr>
        <w:rStyle w:val="SidhuvudUtskott"/>
      </w:rPr>
      <w:instrText xml:space="preserve"> DOCPROPERTY "UtkastDatum"</w:instrText>
    </w:r>
    <w:r w:rsidRPr="004A02FC">
      <w:rPr>
        <w:rStyle w:val="SidhuvudUtskott"/>
      </w:rPr>
      <w:fldChar w:fldCharType="separate"/>
    </w:r>
    <w:r w:rsidRPr="004A02FC">
      <w:rPr>
        <w:rStyle w:val="SidhuvudUtskott"/>
      </w:rPr>
      <w:instrText>Nej</w:instrText>
    </w:r>
    <w:r w:rsidRPr="004A02FC">
      <w:rPr>
        <w:rStyle w:val="SidhuvudUtskott"/>
      </w:rPr>
      <w:fldChar w:fldCharType="end"/>
    </w:r>
    <w:r w:rsidRPr="004A02FC">
      <w:rPr>
        <w:rStyle w:val="SidhuvudUtskott"/>
      </w:rPr>
      <w:instrText xml:space="preserve"> = "Ja" "    </w:instrText>
    </w:r>
    <w:r w:rsidRPr="004A02FC">
      <w:rPr>
        <w:rStyle w:val="SidhuvudUtskott"/>
      </w:rPr>
      <w:fldChar w:fldCharType="begin" w:fldLock="1"/>
    </w:r>
    <w:r w:rsidRPr="004A02FC">
      <w:rPr>
        <w:rStyle w:val="SidhuvudUtskott"/>
      </w:rPr>
      <w:instrText xml:space="preserve"> PRINTDATE \@ "yyyy-MM-dd HH.mm" </w:instrText>
    </w:r>
    <w:r w:rsidRPr="004A02FC">
      <w:rPr>
        <w:rStyle w:val="SidhuvudUtskott"/>
      </w:rPr>
      <w:fldChar w:fldCharType="separate"/>
    </w:r>
    <w:r w:rsidRPr="004A02FC">
      <w:rPr>
        <w:rStyle w:val="SidhuvudUtskott"/>
      </w:rPr>
      <w:instrText>2000-08-11 16.42</w:instrText>
    </w:r>
    <w:r w:rsidRPr="004A02FC">
      <w:rPr>
        <w:rStyle w:val="SidhuvudUtskott"/>
      </w:rPr>
      <w:fldChar w:fldCharType="end"/>
    </w:r>
    <w:r w:rsidRPr="004A02FC">
      <w:rPr>
        <w:rStyle w:val="SidhuvudUtskott"/>
      </w:rPr>
      <w:instrText xml:space="preserve">" </w:instrText>
    </w:r>
    <w:r w:rsidRPr="004A02FC">
      <w:rPr>
        <w:rStyle w:val="SidhuvudUtskott"/>
      </w:rPr>
      <w:fldChar w:fldCharType="end"/>
    </w:r>
  </w:p>
  <w:p w:rsidR="00837D3D" w:rsidRPr="004A02FC" w:rsidRDefault="00837D3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pPr>
      <w:pStyle w:val="SidhuvudKantUdda"/>
      <w:framePr w:w="8732" w:h="567" w:hRule="exact" w:vSpace="0" w:wrap="around" w:vAnchor="page" w:y="341" w:anchorLock="0"/>
    </w:pPr>
    <w:r w:rsidRPr="004A02FC">
      <w:rPr>
        <w:rStyle w:val="SidhuvudRubrikReferens"/>
      </w:rPr>
      <w:fldChar w:fldCharType="begin" w:fldLock="1"/>
    </w:r>
    <w:r w:rsidRPr="004A02FC">
      <w:rPr>
        <w:rStyle w:val="SidhuvudRubrikReferens"/>
      </w:rPr>
      <w:instrText xml:space="preserve"> StyleREF "Rubrik 1" </w:instrText>
    </w:r>
    <w:r w:rsidRPr="004A02FC">
      <w:rPr>
        <w:rStyle w:val="SidhuvudRubrikReferens"/>
      </w:rPr>
      <w:fldChar w:fldCharType="separate"/>
    </w:r>
    <w:r w:rsidRPr="004A02FC">
      <w:rPr>
        <w:rStyle w:val="SidhuvudRubrikReferens"/>
      </w:rPr>
      <w:t>Innehållsförteckning</w:t>
    </w:r>
    <w:r w:rsidRPr="004A02FC">
      <w:rPr>
        <w:rStyle w:val="SidhuvudRubrikReferens"/>
      </w:rPr>
      <w:fldChar w:fldCharType="end"/>
    </w:r>
    <w:r w:rsidRPr="004A02FC">
      <w:rPr>
        <w:rStyle w:val="SidhuvudBilaga"/>
      </w:rPr>
      <w:t xml:space="preserve"> </w:t>
    </w:r>
    <w:r w:rsidRPr="004A02FC">
      <w:t xml:space="preserve">     </w:t>
    </w:r>
    <w:r w:rsidRPr="004A02FC">
      <w:rPr>
        <w:rStyle w:val="SidhuvudUtskott"/>
      </w:rPr>
      <w:fldChar w:fldCharType="begin" w:fldLock="1"/>
    </w:r>
    <w:r w:rsidRPr="004A02FC">
      <w:rPr>
        <w:rStyle w:val="SidhuvudUtskott"/>
      </w:rPr>
      <w:instrText xml:space="preserve"> DOCPROPERTY BetänkandeÅr</w:instrText>
    </w:r>
    <w:r w:rsidRPr="004A02FC">
      <w:rPr>
        <w:rStyle w:val="SidhuvudUtskott"/>
      </w:rPr>
      <w:fldChar w:fldCharType="separate"/>
    </w:r>
    <w:r w:rsidRPr="004A02FC">
      <w:rPr>
        <w:rStyle w:val="SidhuvudUtskott"/>
      </w:rPr>
      <w:t>2009/10</w:t>
    </w:r>
    <w:r w:rsidRPr="004A02FC">
      <w:rPr>
        <w:rStyle w:val="SidhuvudUtskott"/>
      </w:rPr>
      <w:fldChar w:fldCharType="end"/>
    </w:r>
    <w:r w:rsidRPr="004A02FC">
      <w:rPr>
        <w:rStyle w:val="SidhuvudUtskott"/>
      </w:rPr>
      <w:t>:</w:t>
    </w:r>
    <w:r w:rsidRPr="004A02FC">
      <w:rPr>
        <w:rStyle w:val="SidhuvudUtskott"/>
      </w:rPr>
      <w:fldChar w:fldCharType="begin" w:fldLock="1"/>
    </w:r>
    <w:r w:rsidRPr="004A02FC">
      <w:rPr>
        <w:rStyle w:val="SidhuvudUtskott"/>
      </w:rPr>
      <w:instrText xml:space="preserve"> DOCPROPERTY</w:instrText>
    </w:r>
    <w:r w:rsidRPr="004A02FC">
      <w:instrText xml:space="preserve"> </w:instrText>
    </w:r>
    <w:r w:rsidRPr="004A02FC">
      <w:rPr>
        <w:rStyle w:val="SidhuvudUtskott"/>
      </w:rPr>
      <w:instrText>Utskott</w:instrText>
    </w:r>
    <w:r w:rsidRPr="004A02FC">
      <w:rPr>
        <w:rStyle w:val="SidhuvudUtskott"/>
      </w:rPr>
      <w:fldChar w:fldCharType="separate"/>
    </w:r>
    <w:r w:rsidRPr="004A02FC">
      <w:rPr>
        <w:rStyle w:val="SidhuvudUtskott"/>
      </w:rPr>
      <w:t>RRS</w:t>
    </w:r>
    <w:r w:rsidRPr="004A02FC">
      <w:rPr>
        <w:rStyle w:val="SidhuvudUtskott"/>
      </w:rPr>
      <w:fldChar w:fldCharType="end"/>
    </w:r>
    <w:r w:rsidRPr="004A02FC">
      <w:rPr>
        <w:rStyle w:val="SidhuvudUtskott"/>
      </w:rPr>
      <w:fldChar w:fldCharType="begin" w:fldLock="1"/>
    </w:r>
    <w:r w:rsidRPr="004A02FC">
      <w:rPr>
        <w:rStyle w:val="SidhuvudUtskott"/>
      </w:rPr>
      <w:instrText xml:space="preserve"> DOCPROPERTY BetänkandeNr</w:instrText>
    </w:r>
    <w:r w:rsidRPr="004A02FC">
      <w:rPr>
        <w:rStyle w:val="SidhuvudUtskott"/>
      </w:rPr>
      <w:fldChar w:fldCharType="separate"/>
    </w:r>
    <w:r w:rsidRPr="004A02FC">
      <w:rPr>
        <w:rStyle w:val="SidhuvudUtskott"/>
      </w:rPr>
      <w:t>21</w:t>
    </w:r>
    <w:r w:rsidRPr="004A02FC">
      <w:rPr>
        <w:rStyle w:val="SidhuvudUtskott"/>
      </w:rPr>
      <w:fldChar w:fldCharType="end"/>
    </w:r>
  </w:p>
  <w:p w:rsidR="00837D3D" w:rsidRPr="004A02FC" w:rsidRDefault="00837D3D">
    <w:pPr>
      <w:pStyle w:val="SidhuvudKantUdda"/>
      <w:framePr w:w="8732" w:h="567" w:hRule="exact" w:vSpace="0" w:wrap="around" w:vAnchor="page" w:y="341" w:anchorLock="0"/>
    </w:pPr>
    <w:r w:rsidRPr="004A02FC">
      <w:rPr>
        <w:rStyle w:val="SidhuvudUtskott"/>
      </w:rPr>
      <w:fldChar w:fldCharType="begin" w:fldLock="1"/>
    </w:r>
    <w:r w:rsidRPr="004A02FC">
      <w:rPr>
        <w:rStyle w:val="SidhuvudUtskott"/>
      </w:rPr>
      <w:instrText xml:space="preserve"> if </w:instrText>
    </w:r>
    <w:r w:rsidRPr="004A02FC">
      <w:rPr>
        <w:rStyle w:val="SidhuvudUtskott"/>
      </w:rPr>
      <w:fldChar w:fldCharType="begin" w:fldLock="1"/>
    </w:r>
    <w:r w:rsidRPr="004A02FC">
      <w:rPr>
        <w:rStyle w:val="SidhuvudUtskott"/>
      </w:rPr>
      <w:instrText xml:space="preserve"> DOCPROPERTY "UtkastDatum"</w:instrText>
    </w:r>
    <w:r w:rsidRPr="004A02FC">
      <w:rPr>
        <w:rStyle w:val="SidhuvudUtskott"/>
      </w:rPr>
      <w:fldChar w:fldCharType="separate"/>
    </w:r>
    <w:r w:rsidRPr="004A02FC">
      <w:rPr>
        <w:rStyle w:val="SidhuvudUtskott"/>
      </w:rPr>
      <w:instrText>Nej</w:instrText>
    </w:r>
    <w:r w:rsidRPr="004A02FC">
      <w:rPr>
        <w:rStyle w:val="SidhuvudUtskott"/>
      </w:rPr>
      <w:fldChar w:fldCharType="end"/>
    </w:r>
    <w:r w:rsidRPr="004A02FC">
      <w:rPr>
        <w:rStyle w:val="SidhuvudUtskott"/>
      </w:rPr>
      <w:instrText xml:space="preserve"> = "Ja" "</w:instrText>
    </w:r>
    <w:r w:rsidRPr="004A02FC">
      <w:rPr>
        <w:rStyle w:val="SidhuvudUtskott"/>
      </w:rPr>
      <w:fldChar w:fldCharType="begin" w:fldLock="1"/>
    </w:r>
    <w:r w:rsidRPr="004A02FC">
      <w:rPr>
        <w:rStyle w:val="SidhuvudUtskott"/>
      </w:rPr>
      <w:instrText xml:space="preserve"> PRINTDATE \@ "yyyy-MM-dd HH.mm    " </w:instrText>
    </w:r>
    <w:r w:rsidRPr="004A02FC">
      <w:rPr>
        <w:rStyle w:val="SidhuvudUtskott"/>
      </w:rPr>
      <w:fldChar w:fldCharType="separate"/>
    </w:r>
    <w:r w:rsidRPr="004A02FC">
      <w:rPr>
        <w:rStyle w:val="SidhuvudUtskott"/>
      </w:rPr>
      <w:instrText>2000-08-11 16.42</w:instrText>
    </w:r>
    <w:r w:rsidRPr="004A02FC">
      <w:rPr>
        <w:rStyle w:val="SidhuvudUtskott"/>
      </w:rPr>
      <w:fldChar w:fldCharType="end"/>
    </w:r>
    <w:r w:rsidRPr="004A02FC">
      <w:rPr>
        <w:rStyle w:val="SidhuvudUtskott"/>
      </w:rPr>
      <w:instrText xml:space="preserve">" </w:instrText>
    </w:r>
    <w:r w:rsidRPr="004A02FC">
      <w:rPr>
        <w:rStyle w:val="SidhuvudUtskott"/>
      </w:rPr>
      <w:fldChar w:fldCharType="end"/>
    </w:r>
    <w:r w:rsidRPr="004A02FC">
      <w:rPr>
        <w:rStyle w:val="SidhuvudUtskott"/>
      </w:rPr>
      <w:fldChar w:fldCharType="begin" w:fldLock="1"/>
    </w:r>
    <w:r w:rsidRPr="004A02FC">
      <w:rPr>
        <w:rStyle w:val="SidhuvudUtskott"/>
      </w:rPr>
      <w:instrText xml:space="preserve"> DOCPROPERTY Status</w:instrText>
    </w:r>
    <w:r w:rsidRPr="004A02FC">
      <w:rPr>
        <w:rStyle w:val="SidhuvudUtskott"/>
      </w:rPr>
      <w:fldChar w:fldCharType="end"/>
    </w:r>
  </w:p>
  <w:p w:rsidR="00837D3D" w:rsidRPr="004A02FC" w:rsidRDefault="00837D3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D" w:rsidRPr="004A02FC" w:rsidRDefault="00837D3D" w:rsidP="00140DDD">
    <w:pPr>
      <w:pStyle w:val="Sidhuvud"/>
      <w:tabs>
        <w:tab w:val="left" w:pos="5954"/>
      </w:tabs>
      <w:ind w:hanging="567"/>
      <w:jc w:val="right"/>
      <w:rPr>
        <w:sz w:val="2"/>
      </w:rPr>
    </w:pPr>
    <w:r w:rsidRPr="004A02FC">
      <w:tab/>
    </w:r>
    <w:r w:rsidRPr="004A02FC">
      <w:tab/>
    </w:r>
    <w:r w:rsidRPr="004A02FC">
      <w:tab/>
      <w:t>2009/10:RRS21</w:t>
    </w:r>
  </w:p>
  <w:p w:rsidR="00837D3D" w:rsidRPr="004A02FC" w:rsidRDefault="00837D3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FC93FAD"/>
    <w:multiLevelType w:val="hybridMultilevel"/>
    <w:tmpl w:val="054C749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2586F51"/>
    <w:multiLevelType w:val="hybridMultilevel"/>
    <w:tmpl w:val="81FC32A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B577CD3"/>
    <w:multiLevelType w:val="hybridMultilevel"/>
    <w:tmpl w:val="E798653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3CFF3157"/>
    <w:multiLevelType w:val="hybridMultilevel"/>
    <w:tmpl w:val="2722BB0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5E9B24F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88563C8"/>
    <w:multiLevelType w:val="hybridMultilevel"/>
    <w:tmpl w:val="A30A5CD2"/>
    <w:lvl w:ilvl="0" w:tplc="041D0001">
      <w:start w:val="1"/>
      <w:numFmt w:val="bullet"/>
      <w:lvlText w:val=""/>
      <w:lvlJc w:val="left"/>
      <w:pPr>
        <w:ind w:left="360" w:hanging="360"/>
      </w:pPr>
      <w:rPr>
        <w:rFonts w:ascii="Symbol" w:hAnsi="Symbol" w:hint="default"/>
      </w:rPr>
    </w:lvl>
    <w:lvl w:ilvl="1" w:tplc="4C68AB9C">
      <w:numFmt w:val="bullet"/>
      <w:lvlText w:val="–"/>
      <w:lvlJc w:val="left"/>
      <w:pPr>
        <w:ind w:left="1080" w:hanging="36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0057152">
    <w:abstractNumId w:val="3"/>
  </w:num>
  <w:num w:numId="2" w16cid:durableId="1517159446">
    <w:abstractNumId w:val="7"/>
  </w:num>
  <w:num w:numId="3" w16cid:durableId="2017492221">
    <w:abstractNumId w:val="0"/>
  </w:num>
  <w:num w:numId="4" w16cid:durableId="1533222083">
    <w:abstractNumId w:val="9"/>
  </w:num>
  <w:num w:numId="5" w16cid:durableId="275598075">
    <w:abstractNumId w:val="5"/>
  </w:num>
  <w:num w:numId="6" w16cid:durableId="848642025">
    <w:abstractNumId w:val="1"/>
  </w:num>
  <w:num w:numId="7" w16cid:durableId="327488645">
    <w:abstractNumId w:val="8"/>
  </w:num>
  <w:num w:numId="8" w16cid:durableId="1957365206">
    <w:abstractNumId w:val="4"/>
  </w:num>
  <w:num w:numId="9" w16cid:durableId="290792667">
    <w:abstractNumId w:val="2"/>
  </w:num>
  <w:num w:numId="10" w16cid:durableId="813257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591BC1"/>
    <w:rsid w:val="000002F2"/>
    <w:rsid w:val="00003EB8"/>
    <w:rsid w:val="0000600B"/>
    <w:rsid w:val="00007428"/>
    <w:rsid w:val="00037057"/>
    <w:rsid w:val="00064B25"/>
    <w:rsid w:val="0007409E"/>
    <w:rsid w:val="00074909"/>
    <w:rsid w:val="000827F1"/>
    <w:rsid w:val="000957ED"/>
    <w:rsid w:val="000B01C3"/>
    <w:rsid w:val="000C6E9C"/>
    <w:rsid w:val="000E2E26"/>
    <w:rsid w:val="00101A36"/>
    <w:rsid w:val="00106F70"/>
    <w:rsid w:val="00130710"/>
    <w:rsid w:val="001348B2"/>
    <w:rsid w:val="00140DDD"/>
    <w:rsid w:val="00180692"/>
    <w:rsid w:val="00190A62"/>
    <w:rsid w:val="00192C48"/>
    <w:rsid w:val="001A1A98"/>
    <w:rsid w:val="001A222E"/>
    <w:rsid w:val="001E264E"/>
    <w:rsid w:val="001E7A7A"/>
    <w:rsid w:val="0020634B"/>
    <w:rsid w:val="0022057F"/>
    <w:rsid w:val="0022638C"/>
    <w:rsid w:val="00250D7B"/>
    <w:rsid w:val="00257F64"/>
    <w:rsid w:val="00262702"/>
    <w:rsid w:val="0027497F"/>
    <w:rsid w:val="002850C2"/>
    <w:rsid w:val="002877F7"/>
    <w:rsid w:val="002932C3"/>
    <w:rsid w:val="002A1381"/>
    <w:rsid w:val="002A73DC"/>
    <w:rsid w:val="002F0A87"/>
    <w:rsid w:val="002F4ACB"/>
    <w:rsid w:val="002F4D5B"/>
    <w:rsid w:val="00317171"/>
    <w:rsid w:val="00326E44"/>
    <w:rsid w:val="003278A8"/>
    <w:rsid w:val="00354CEA"/>
    <w:rsid w:val="00357663"/>
    <w:rsid w:val="003A5C6B"/>
    <w:rsid w:val="003A799F"/>
    <w:rsid w:val="003B4CCD"/>
    <w:rsid w:val="003D41B1"/>
    <w:rsid w:val="003D79D8"/>
    <w:rsid w:val="004276FE"/>
    <w:rsid w:val="00435CE2"/>
    <w:rsid w:val="0043617E"/>
    <w:rsid w:val="0043658A"/>
    <w:rsid w:val="00444B63"/>
    <w:rsid w:val="0046291E"/>
    <w:rsid w:val="00471647"/>
    <w:rsid w:val="004857B1"/>
    <w:rsid w:val="004A02FC"/>
    <w:rsid w:val="004B09C6"/>
    <w:rsid w:val="004B5B2F"/>
    <w:rsid w:val="004D482B"/>
    <w:rsid w:val="004D5632"/>
    <w:rsid w:val="004F17F3"/>
    <w:rsid w:val="00502961"/>
    <w:rsid w:val="005568BD"/>
    <w:rsid w:val="00574BDA"/>
    <w:rsid w:val="00575D97"/>
    <w:rsid w:val="00591BC1"/>
    <w:rsid w:val="005A2C00"/>
    <w:rsid w:val="005D3AA1"/>
    <w:rsid w:val="005E2860"/>
    <w:rsid w:val="005E40D3"/>
    <w:rsid w:val="005F4B96"/>
    <w:rsid w:val="00606830"/>
    <w:rsid w:val="00607C54"/>
    <w:rsid w:val="00613BC2"/>
    <w:rsid w:val="00623764"/>
    <w:rsid w:val="00626F54"/>
    <w:rsid w:val="00640FD6"/>
    <w:rsid w:val="00647003"/>
    <w:rsid w:val="0065402C"/>
    <w:rsid w:val="0065777E"/>
    <w:rsid w:val="006826BB"/>
    <w:rsid w:val="00692AA3"/>
    <w:rsid w:val="006D0187"/>
    <w:rsid w:val="006D38CD"/>
    <w:rsid w:val="0070002A"/>
    <w:rsid w:val="00771391"/>
    <w:rsid w:val="007A624F"/>
    <w:rsid w:val="007D1C9D"/>
    <w:rsid w:val="007F031A"/>
    <w:rsid w:val="007F1AAF"/>
    <w:rsid w:val="00816FB7"/>
    <w:rsid w:val="008256F2"/>
    <w:rsid w:val="00826B13"/>
    <w:rsid w:val="0083721E"/>
    <w:rsid w:val="00837D3D"/>
    <w:rsid w:val="00853C16"/>
    <w:rsid w:val="008603A2"/>
    <w:rsid w:val="0087428A"/>
    <w:rsid w:val="008C7427"/>
    <w:rsid w:val="009020EC"/>
    <w:rsid w:val="00924F69"/>
    <w:rsid w:val="00931551"/>
    <w:rsid w:val="00982472"/>
    <w:rsid w:val="00985CC9"/>
    <w:rsid w:val="00987474"/>
    <w:rsid w:val="00990DE7"/>
    <w:rsid w:val="009E4C68"/>
    <w:rsid w:val="00A062F9"/>
    <w:rsid w:val="00A44154"/>
    <w:rsid w:val="00A44926"/>
    <w:rsid w:val="00A478F8"/>
    <w:rsid w:val="00A660C7"/>
    <w:rsid w:val="00A72C37"/>
    <w:rsid w:val="00A832EC"/>
    <w:rsid w:val="00AC4A3E"/>
    <w:rsid w:val="00B11FC6"/>
    <w:rsid w:val="00B31FB8"/>
    <w:rsid w:val="00B33236"/>
    <w:rsid w:val="00B421DE"/>
    <w:rsid w:val="00B47569"/>
    <w:rsid w:val="00B55C9F"/>
    <w:rsid w:val="00B709AB"/>
    <w:rsid w:val="00BA779A"/>
    <w:rsid w:val="00BE4B5C"/>
    <w:rsid w:val="00BF1298"/>
    <w:rsid w:val="00BF26A9"/>
    <w:rsid w:val="00BF3201"/>
    <w:rsid w:val="00BF4551"/>
    <w:rsid w:val="00C04C78"/>
    <w:rsid w:val="00C10874"/>
    <w:rsid w:val="00C1366D"/>
    <w:rsid w:val="00C2240B"/>
    <w:rsid w:val="00C359AA"/>
    <w:rsid w:val="00C54DE9"/>
    <w:rsid w:val="00C55490"/>
    <w:rsid w:val="00C61DED"/>
    <w:rsid w:val="00C6357C"/>
    <w:rsid w:val="00C659B0"/>
    <w:rsid w:val="00CD347C"/>
    <w:rsid w:val="00D146C9"/>
    <w:rsid w:val="00D407F1"/>
    <w:rsid w:val="00D5172C"/>
    <w:rsid w:val="00DB20B0"/>
    <w:rsid w:val="00DC7B60"/>
    <w:rsid w:val="00DD1D66"/>
    <w:rsid w:val="00DD2FCA"/>
    <w:rsid w:val="00DE4913"/>
    <w:rsid w:val="00DF4E41"/>
    <w:rsid w:val="00E20FDA"/>
    <w:rsid w:val="00E426FB"/>
    <w:rsid w:val="00E442E6"/>
    <w:rsid w:val="00E46740"/>
    <w:rsid w:val="00E52E57"/>
    <w:rsid w:val="00E61D3D"/>
    <w:rsid w:val="00EE0CAD"/>
    <w:rsid w:val="00EE7CA1"/>
    <w:rsid w:val="00F159E5"/>
    <w:rsid w:val="00F44958"/>
    <w:rsid w:val="00F7570A"/>
    <w:rsid w:val="00F76A81"/>
    <w:rsid w:val="00F849C8"/>
    <w:rsid w:val="00F84A2D"/>
    <w:rsid w:val="00FA0C3F"/>
    <w:rsid w:val="00FB02ED"/>
    <w:rsid w:val="00FB0E32"/>
    <w:rsid w:val="00FB1984"/>
    <w:rsid w:val="00FB23F7"/>
    <w:rsid w:val="00FC3F66"/>
    <w:rsid w:val="00FD47FE"/>
    <w:rsid w:val="00FE5204"/>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5:chartTrackingRefBased/>
  <w15:docId w15:val="{9FD0EE9D-8778-4D2F-99B7-8E56A486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B33236"/>
    <w:pPr>
      <w:spacing w:before="62" w:line="250" w:lineRule="atLeast"/>
      <w:jc w:val="both"/>
    </w:pPr>
    <w:rPr>
      <w:sz w:val="19"/>
      <w:lang w:val="sv-SE" w:eastAsia="sv-SE"/>
    </w:rPr>
  </w:style>
  <w:style w:type="paragraph" w:styleId="Rubrik1">
    <w:name w:val="heading 1"/>
    <w:basedOn w:val="Normal"/>
    <w:next w:val="Normal"/>
    <w:qFormat/>
    <w:rsid w:val="00B33236"/>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B33236"/>
    <w:pPr>
      <w:spacing w:before="500" w:after="62"/>
      <w:outlineLvl w:val="1"/>
    </w:pPr>
    <w:rPr>
      <w:noProof w:val="0"/>
      <w:sz w:val="27"/>
    </w:rPr>
  </w:style>
  <w:style w:type="paragraph" w:styleId="Rubrik3">
    <w:name w:val="heading 3"/>
    <w:basedOn w:val="Rubrik1"/>
    <w:next w:val="Normal"/>
    <w:qFormat/>
    <w:rsid w:val="00B33236"/>
    <w:pPr>
      <w:spacing w:before="360" w:after="0" w:line="250" w:lineRule="exact"/>
      <w:outlineLvl w:val="2"/>
    </w:pPr>
    <w:rPr>
      <w:b/>
      <w:sz w:val="21"/>
    </w:rPr>
  </w:style>
  <w:style w:type="paragraph" w:styleId="Rubrik4">
    <w:name w:val="heading 4"/>
    <w:basedOn w:val="Rubrik3"/>
    <w:next w:val="Normal"/>
    <w:qFormat/>
    <w:rsid w:val="00B33236"/>
    <w:pPr>
      <w:spacing w:before="250"/>
      <w:outlineLvl w:val="3"/>
    </w:pPr>
    <w:rPr>
      <w:b w:val="0"/>
      <w:i/>
    </w:rPr>
  </w:style>
  <w:style w:type="paragraph" w:styleId="Rubrik5">
    <w:name w:val="heading 5"/>
    <w:basedOn w:val="Rubrik3"/>
    <w:next w:val="Normal"/>
    <w:qFormat/>
    <w:rsid w:val="00B33236"/>
    <w:pPr>
      <w:pBdr>
        <w:bottom w:val="single" w:sz="4" w:space="3" w:color="auto"/>
      </w:pBdr>
      <w:outlineLvl w:val="4"/>
    </w:pPr>
    <w:rPr>
      <w:b w:val="0"/>
      <w:sz w:val="19"/>
    </w:rPr>
  </w:style>
  <w:style w:type="paragraph" w:styleId="Rubrik6">
    <w:name w:val="heading 6"/>
    <w:basedOn w:val="Normal"/>
    <w:next w:val="Normal"/>
    <w:qFormat/>
    <w:rsid w:val="00B33236"/>
    <w:pPr>
      <w:keepNext/>
      <w:spacing w:before="250" w:line="200" w:lineRule="atLeast"/>
      <w:jc w:val="left"/>
      <w:outlineLvl w:val="5"/>
    </w:pPr>
    <w:rPr>
      <w:sz w:val="16"/>
    </w:rPr>
  </w:style>
  <w:style w:type="paragraph" w:styleId="Rubrik7">
    <w:name w:val="heading 7"/>
    <w:basedOn w:val="Rubrik6"/>
    <w:next w:val="Normal"/>
    <w:qFormat/>
    <w:rsid w:val="00B33236"/>
    <w:pPr>
      <w:spacing w:line="240" w:lineRule="auto"/>
      <w:outlineLvl w:val="6"/>
    </w:pPr>
    <w:rPr>
      <w:sz w:val="14"/>
    </w:rPr>
  </w:style>
  <w:style w:type="paragraph" w:styleId="Rubrik8">
    <w:name w:val="heading 8"/>
    <w:basedOn w:val="Rubrik7"/>
    <w:next w:val="Normal"/>
    <w:qFormat/>
    <w:rsid w:val="00B33236"/>
    <w:pPr>
      <w:outlineLvl w:val="7"/>
    </w:pPr>
    <w:rPr>
      <w:i/>
    </w:rPr>
  </w:style>
  <w:style w:type="paragraph" w:styleId="Rubrik9">
    <w:name w:val="heading 9"/>
    <w:basedOn w:val="Normal"/>
    <w:next w:val="Normal"/>
    <w:qFormat/>
    <w:rsid w:val="00B33236"/>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33236"/>
    <w:pPr>
      <w:spacing w:before="0"/>
      <w:ind w:firstLine="227"/>
    </w:pPr>
  </w:style>
  <w:style w:type="paragraph" w:customStyle="1" w:styleId="HuvudRubrik">
    <w:name w:val="HuvudRubrik"/>
    <w:basedOn w:val="Normal"/>
    <w:rsid w:val="00B33236"/>
    <w:pPr>
      <w:keepNext/>
      <w:keepLines/>
      <w:suppressAutoHyphens/>
      <w:spacing w:before="0" w:line="320" w:lineRule="exact"/>
      <w:jc w:val="left"/>
    </w:pPr>
    <w:rPr>
      <w:sz w:val="32"/>
    </w:rPr>
  </w:style>
  <w:style w:type="paragraph" w:customStyle="1" w:styleId="StatusSida1">
    <w:name w:val="Status Sida1"/>
    <w:basedOn w:val="Normal"/>
    <w:rsid w:val="00B33236"/>
    <w:pPr>
      <w:spacing w:before="0" w:line="240" w:lineRule="auto"/>
      <w:jc w:val="center"/>
    </w:pPr>
    <w:rPr>
      <w:sz w:val="24"/>
    </w:rPr>
  </w:style>
  <w:style w:type="paragraph" w:customStyle="1" w:styleId="UtskriftsdatumSida1">
    <w:name w:val="Utskriftsdatum Sida1"/>
    <w:basedOn w:val="SidhuvudKant"/>
    <w:rsid w:val="00B33236"/>
    <w:pPr>
      <w:framePr w:wrap="around"/>
      <w:spacing w:line="240" w:lineRule="auto"/>
      <w:jc w:val="center"/>
    </w:pPr>
  </w:style>
  <w:style w:type="paragraph" w:customStyle="1" w:styleId="SidhuvudKant">
    <w:name w:val="SidhuvudKant"/>
    <w:basedOn w:val="Sidhuvud"/>
    <w:rsid w:val="00B33236"/>
    <w:pPr>
      <w:framePr w:w="8789" w:vSpace="142" w:wrap="around" w:vAnchor="text" w:hAnchor="page" w:xAlign="inside" w:y="1" w:anchorLock="1"/>
      <w:ind w:left="0"/>
    </w:pPr>
  </w:style>
  <w:style w:type="paragraph" w:styleId="Sidhuvud">
    <w:name w:val="header"/>
    <w:basedOn w:val="Normal"/>
    <w:rsid w:val="00B33236"/>
    <w:pPr>
      <w:tabs>
        <w:tab w:val="center" w:pos="4252"/>
        <w:tab w:val="right" w:pos="8504"/>
      </w:tabs>
      <w:spacing w:before="0"/>
      <w:ind w:left="-851"/>
      <w:jc w:val="left"/>
    </w:pPr>
  </w:style>
  <w:style w:type="paragraph" w:customStyle="1" w:styleId="Yrkanden">
    <w:name w:val="Yrkanden"/>
    <w:basedOn w:val="Normal"/>
    <w:rsid w:val="00B33236"/>
    <w:pPr>
      <w:ind w:left="227" w:hanging="227"/>
    </w:pPr>
  </w:style>
  <w:style w:type="paragraph" w:customStyle="1" w:styleId="Tabelltextsiffror">
    <w:name w:val="Tabelltext siffror"/>
    <w:basedOn w:val="Tabelltext"/>
    <w:rsid w:val="00B33236"/>
    <w:pPr>
      <w:jc w:val="right"/>
    </w:pPr>
  </w:style>
  <w:style w:type="paragraph" w:styleId="Citat">
    <w:name w:val="Quote"/>
    <w:basedOn w:val="Normal"/>
    <w:next w:val="CitatIndrag"/>
    <w:qFormat/>
    <w:rsid w:val="00B33236"/>
    <w:pPr>
      <w:spacing w:before="0" w:line="200" w:lineRule="exact"/>
      <w:ind w:left="340"/>
    </w:pPr>
  </w:style>
  <w:style w:type="paragraph" w:customStyle="1" w:styleId="CitatIndrag">
    <w:name w:val="CitatIndrag"/>
    <w:basedOn w:val="Citat"/>
    <w:rsid w:val="00B33236"/>
    <w:pPr>
      <w:ind w:firstLine="227"/>
    </w:pPr>
  </w:style>
  <w:style w:type="paragraph" w:customStyle="1" w:styleId="Deltagare">
    <w:name w:val="Deltagare"/>
    <w:basedOn w:val="Normal"/>
    <w:next w:val="Normal"/>
    <w:rsid w:val="00B33236"/>
    <w:pPr>
      <w:keepLines/>
      <w:spacing w:before="500" w:line="200" w:lineRule="exact"/>
    </w:pPr>
    <w:rPr>
      <w:noProof/>
    </w:rPr>
  </w:style>
  <w:style w:type="paragraph" w:styleId="Fotnotstext">
    <w:name w:val="footnote text"/>
    <w:basedOn w:val="Normal"/>
    <w:next w:val="Fotnotstextindrag"/>
    <w:semiHidden/>
    <w:rsid w:val="00B33236"/>
    <w:pPr>
      <w:spacing w:before="0" w:line="170" w:lineRule="exact"/>
    </w:pPr>
    <w:rPr>
      <w:sz w:val="17"/>
    </w:rPr>
  </w:style>
  <w:style w:type="paragraph" w:customStyle="1" w:styleId="Innehll">
    <w:name w:val="Innehåll"/>
    <w:basedOn w:val="Rubrik1"/>
    <w:next w:val="Normal"/>
    <w:rsid w:val="00B33236"/>
  </w:style>
  <w:style w:type="paragraph" w:styleId="Innehll1">
    <w:name w:val="toc 1"/>
    <w:basedOn w:val="Normal"/>
    <w:uiPriority w:val="39"/>
    <w:rsid w:val="00B33236"/>
    <w:pPr>
      <w:tabs>
        <w:tab w:val="right" w:leader="dot" w:pos="5954"/>
      </w:tabs>
      <w:spacing w:before="0"/>
      <w:ind w:right="567"/>
      <w:jc w:val="left"/>
    </w:pPr>
  </w:style>
  <w:style w:type="paragraph" w:styleId="Innehll2">
    <w:name w:val="toc 2"/>
    <w:basedOn w:val="Innehll1"/>
    <w:uiPriority w:val="39"/>
    <w:rsid w:val="00B33236"/>
    <w:pPr>
      <w:ind w:left="568" w:hanging="284"/>
    </w:pPr>
  </w:style>
  <w:style w:type="paragraph" w:styleId="Innehll3">
    <w:name w:val="toc 3"/>
    <w:basedOn w:val="Innehll1"/>
    <w:uiPriority w:val="39"/>
    <w:rsid w:val="00B33236"/>
    <w:pPr>
      <w:ind w:left="851" w:hanging="284"/>
    </w:pPr>
  </w:style>
  <w:style w:type="paragraph" w:styleId="Innehll4">
    <w:name w:val="toc 4"/>
    <w:basedOn w:val="Innehll1"/>
    <w:semiHidden/>
    <w:rsid w:val="00B33236"/>
    <w:pPr>
      <w:ind w:left="1135" w:hanging="284"/>
    </w:pPr>
  </w:style>
  <w:style w:type="paragraph" w:styleId="Innehll5">
    <w:name w:val="toc 5"/>
    <w:basedOn w:val="Innehll4"/>
    <w:next w:val="Normal"/>
    <w:semiHidden/>
    <w:rsid w:val="00B33236"/>
    <w:pPr>
      <w:ind w:left="907"/>
    </w:pPr>
  </w:style>
  <w:style w:type="paragraph" w:styleId="Innehll6">
    <w:name w:val="toc 6"/>
    <w:basedOn w:val="Innehll5"/>
    <w:next w:val="Normal"/>
    <w:semiHidden/>
    <w:rsid w:val="00B33236"/>
    <w:pPr>
      <w:ind w:left="1134"/>
    </w:pPr>
  </w:style>
  <w:style w:type="paragraph" w:styleId="Innehll7">
    <w:name w:val="toc 7"/>
    <w:basedOn w:val="Innehll6"/>
    <w:next w:val="Normal"/>
    <w:semiHidden/>
    <w:rsid w:val="00B33236"/>
    <w:pPr>
      <w:ind w:left="1361"/>
    </w:pPr>
  </w:style>
  <w:style w:type="paragraph" w:styleId="Innehll8">
    <w:name w:val="toc 8"/>
    <w:basedOn w:val="Innehll7"/>
    <w:next w:val="Normal"/>
    <w:semiHidden/>
    <w:rsid w:val="00B33236"/>
    <w:pPr>
      <w:ind w:left="1588"/>
    </w:pPr>
  </w:style>
  <w:style w:type="paragraph" w:styleId="Innehll9">
    <w:name w:val="toc 9"/>
    <w:basedOn w:val="Normal"/>
    <w:next w:val="Normal"/>
    <w:semiHidden/>
    <w:rsid w:val="00B33236"/>
    <w:pPr>
      <w:tabs>
        <w:tab w:val="right" w:leader="dot" w:pos="5896"/>
      </w:tabs>
      <w:spacing w:before="0"/>
      <w:ind w:left="1814"/>
    </w:pPr>
  </w:style>
  <w:style w:type="character" w:styleId="Kommentarsreferens">
    <w:name w:val="annotation reference"/>
    <w:basedOn w:val="Standardstycketeckensnitt"/>
    <w:semiHidden/>
    <w:rsid w:val="00B33236"/>
    <w:rPr>
      <w:sz w:val="16"/>
    </w:rPr>
  </w:style>
  <w:style w:type="paragraph" w:customStyle="1" w:styleId="Lagtext">
    <w:name w:val="Lagtext"/>
    <w:basedOn w:val="Normal"/>
    <w:rsid w:val="00B33236"/>
    <w:pPr>
      <w:spacing w:before="0" w:line="220" w:lineRule="exact"/>
    </w:pPr>
  </w:style>
  <w:style w:type="paragraph" w:customStyle="1" w:styleId="LagtextIndrag">
    <w:name w:val="LagtextIndrag"/>
    <w:basedOn w:val="Lagtext"/>
    <w:rsid w:val="00B33236"/>
    <w:pPr>
      <w:ind w:firstLine="170"/>
    </w:pPr>
  </w:style>
  <w:style w:type="paragraph" w:styleId="Makrotext">
    <w:name w:val="macro"/>
    <w:semiHidden/>
    <w:rsid w:val="00B33236"/>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B33236"/>
    <w:rPr>
      <w:smallCaps/>
      <w:spacing w:val="14"/>
      <w:sz w:val="16"/>
    </w:rPr>
  </w:style>
  <w:style w:type="character" w:customStyle="1" w:styleId="SidhuvudRubrikReferens">
    <w:name w:val="SidhuvudRubrikReferens"/>
    <w:basedOn w:val="Standardstycketeckensnitt"/>
    <w:rsid w:val="00B33236"/>
    <w:rPr>
      <w:smallCaps/>
      <w:spacing w:val="14"/>
      <w:sz w:val="16"/>
    </w:rPr>
  </w:style>
  <w:style w:type="paragraph" w:customStyle="1" w:styleId="R1">
    <w:name w:val="R1"/>
    <w:basedOn w:val="Normal"/>
    <w:next w:val="Normal"/>
    <w:rsid w:val="00B33236"/>
    <w:pPr>
      <w:keepNext/>
      <w:keepLines/>
      <w:suppressAutoHyphens/>
      <w:spacing w:before="0" w:after="555"/>
      <w:jc w:val="left"/>
    </w:pPr>
    <w:rPr>
      <w:sz w:val="32"/>
    </w:rPr>
  </w:style>
  <w:style w:type="paragraph" w:customStyle="1" w:styleId="R2">
    <w:name w:val="R2"/>
    <w:basedOn w:val="Normal"/>
    <w:next w:val="Normal"/>
    <w:rsid w:val="00B33236"/>
    <w:pPr>
      <w:keepNext/>
      <w:keepLines/>
      <w:suppressAutoHyphens/>
      <w:spacing w:before="500" w:after="62"/>
      <w:jc w:val="left"/>
    </w:pPr>
    <w:rPr>
      <w:sz w:val="27"/>
    </w:rPr>
  </w:style>
  <w:style w:type="paragraph" w:customStyle="1" w:styleId="R3">
    <w:name w:val="R3"/>
    <w:basedOn w:val="Normal"/>
    <w:next w:val="Normal"/>
    <w:rsid w:val="00B33236"/>
    <w:pPr>
      <w:keepNext/>
      <w:keepLines/>
      <w:suppressAutoHyphens/>
      <w:spacing w:before="360" w:line="250" w:lineRule="exact"/>
      <w:jc w:val="left"/>
    </w:pPr>
    <w:rPr>
      <w:b/>
      <w:sz w:val="21"/>
    </w:rPr>
  </w:style>
  <w:style w:type="paragraph" w:customStyle="1" w:styleId="R4">
    <w:name w:val="R4"/>
    <w:basedOn w:val="Normal"/>
    <w:next w:val="Normal"/>
    <w:rsid w:val="00B33236"/>
    <w:pPr>
      <w:keepNext/>
      <w:keepLines/>
      <w:suppressAutoHyphens/>
      <w:spacing w:before="250" w:line="250" w:lineRule="exact"/>
      <w:jc w:val="left"/>
    </w:pPr>
    <w:rPr>
      <w:i/>
      <w:sz w:val="21"/>
    </w:rPr>
  </w:style>
  <w:style w:type="paragraph" w:styleId="Sidfot">
    <w:name w:val="footer"/>
    <w:basedOn w:val="Normal"/>
    <w:rsid w:val="00B33236"/>
    <w:pPr>
      <w:tabs>
        <w:tab w:val="center" w:pos="4703"/>
        <w:tab w:val="right" w:pos="9406"/>
      </w:tabs>
      <w:spacing w:before="0"/>
    </w:pPr>
  </w:style>
  <w:style w:type="paragraph" w:customStyle="1" w:styleId="SidfotH">
    <w:name w:val="SidfotH"/>
    <w:basedOn w:val="Normal"/>
    <w:rsid w:val="00B33236"/>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B33236"/>
    <w:pPr>
      <w:framePr w:wrap="around"/>
      <w:jc w:val="left"/>
    </w:pPr>
  </w:style>
  <w:style w:type="paragraph" w:customStyle="1" w:styleId="Pxx-utskottetsvgnar">
    <w:name w:val="På xx-utskottets vägnar"/>
    <w:basedOn w:val="Normal"/>
    <w:next w:val="Ordfranden"/>
    <w:rsid w:val="00B33236"/>
    <w:pPr>
      <w:keepNext/>
      <w:spacing w:before="250"/>
    </w:pPr>
  </w:style>
  <w:style w:type="paragraph" w:customStyle="1" w:styleId="Ordfranden">
    <w:name w:val="Ordföranden"/>
    <w:basedOn w:val="Normal"/>
    <w:next w:val="Deltagare"/>
    <w:rsid w:val="00B33236"/>
    <w:pPr>
      <w:keepNext/>
      <w:spacing w:before="500"/>
    </w:pPr>
    <w:rPr>
      <w:i/>
      <w:noProof/>
    </w:rPr>
  </w:style>
  <w:style w:type="character" w:styleId="Sidnummer">
    <w:name w:val="page number"/>
    <w:basedOn w:val="Standardstycketeckensnitt"/>
    <w:rsid w:val="00B33236"/>
    <w:rPr>
      <w:rFonts w:ascii="Times New Roman" w:hAnsi="Times New Roman"/>
      <w:sz w:val="19"/>
    </w:rPr>
  </w:style>
  <w:style w:type="paragraph" w:customStyle="1" w:styleId="Tryckort">
    <w:name w:val="Tryckort"/>
    <w:basedOn w:val="Normal"/>
    <w:rsid w:val="00B33236"/>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B33236"/>
  </w:style>
  <w:style w:type="paragraph" w:customStyle="1" w:styleId="LagtextRubrik">
    <w:name w:val="LagtextRubrik"/>
    <w:basedOn w:val="Normal"/>
    <w:next w:val="LagtextIndrag"/>
    <w:rsid w:val="00B33236"/>
    <w:pPr>
      <w:spacing w:before="0" w:after="220" w:line="220" w:lineRule="exact"/>
    </w:pPr>
    <w:rPr>
      <w:i/>
    </w:rPr>
  </w:style>
  <w:style w:type="character" w:styleId="Fotnotsreferens">
    <w:name w:val="footnote reference"/>
    <w:basedOn w:val="Standardstycketeckensnitt"/>
    <w:semiHidden/>
    <w:rsid w:val="00B33236"/>
    <w:rPr>
      <w:vertAlign w:val="superscript"/>
    </w:rPr>
  </w:style>
  <w:style w:type="paragraph" w:customStyle="1" w:styleId="SidhuvudKantJmn">
    <w:name w:val="SidhuvudKantJämn"/>
    <w:basedOn w:val="SidhuvudKant"/>
    <w:rsid w:val="00B33236"/>
    <w:pPr>
      <w:framePr w:wrap="around"/>
    </w:pPr>
  </w:style>
  <w:style w:type="character" w:customStyle="1" w:styleId="SidhuvudUtskott">
    <w:name w:val="SidhuvudUtskott"/>
    <w:basedOn w:val="Standardstycketeckensnitt"/>
    <w:rsid w:val="00B33236"/>
    <w:rPr>
      <w:spacing w:val="14"/>
      <w:sz w:val="16"/>
    </w:rPr>
  </w:style>
  <w:style w:type="paragraph" w:customStyle="1" w:styleId="SidhuvudKantUdda">
    <w:name w:val="SidhuvudKantUdda"/>
    <w:basedOn w:val="SidhuvudKant"/>
    <w:rsid w:val="00B33236"/>
    <w:pPr>
      <w:framePr w:wrap="around"/>
      <w:jc w:val="right"/>
    </w:pPr>
  </w:style>
  <w:style w:type="paragraph" w:styleId="Dokumentversikt">
    <w:name w:val="Document Map"/>
    <w:basedOn w:val="Normal"/>
    <w:semiHidden/>
    <w:rsid w:val="00B33236"/>
    <w:pPr>
      <w:shd w:val="clear" w:color="auto" w:fill="000080"/>
    </w:pPr>
    <w:rPr>
      <w:rFonts w:ascii="Tahoma" w:hAnsi="Tahoma"/>
    </w:rPr>
  </w:style>
  <w:style w:type="paragraph" w:customStyle="1" w:styleId="OrtochDatum">
    <w:name w:val="Ort och Datum"/>
    <w:basedOn w:val="Normal"/>
    <w:next w:val="Normal"/>
    <w:rsid w:val="00B33236"/>
    <w:pPr>
      <w:keepNext/>
      <w:spacing w:before="0"/>
    </w:pPr>
  </w:style>
  <w:style w:type="paragraph" w:customStyle="1" w:styleId="Bilaga">
    <w:name w:val="Bilaga"/>
    <w:basedOn w:val="Rubrik2"/>
    <w:rsid w:val="00B33236"/>
    <w:pPr>
      <w:spacing w:before="0" w:after="40" w:line="190" w:lineRule="exact"/>
      <w:outlineLvl w:val="9"/>
    </w:pPr>
    <w:rPr>
      <w:caps/>
      <w:sz w:val="19"/>
      <w:u w:val="single"/>
    </w:rPr>
  </w:style>
  <w:style w:type="paragraph" w:customStyle="1" w:styleId="DokumentRubrik">
    <w:name w:val="DokumentRubrik"/>
    <w:basedOn w:val="Normal"/>
    <w:rsid w:val="00B33236"/>
    <w:pPr>
      <w:spacing w:before="0" w:after="20" w:line="240" w:lineRule="atLeast"/>
      <w:jc w:val="left"/>
    </w:pPr>
    <w:rPr>
      <w:noProof/>
      <w:sz w:val="40"/>
    </w:rPr>
  </w:style>
  <w:style w:type="paragraph" w:customStyle="1" w:styleId="Frslagspunkt">
    <w:name w:val="Förslagspunkt"/>
    <w:basedOn w:val="Rubrik3"/>
    <w:rsid w:val="00B33236"/>
    <w:pPr>
      <w:spacing w:before="250"/>
      <w:ind w:left="340" w:hanging="340"/>
      <w:outlineLvl w:val="9"/>
    </w:pPr>
  </w:style>
  <w:style w:type="paragraph" w:customStyle="1" w:styleId="Frslagstext">
    <w:name w:val="Förslagstext"/>
    <w:basedOn w:val="Normal"/>
    <w:rsid w:val="00B33236"/>
    <w:pPr>
      <w:spacing w:before="0"/>
      <w:ind w:left="340"/>
    </w:pPr>
  </w:style>
  <w:style w:type="paragraph" w:styleId="Kommentarer">
    <w:name w:val="annotation text"/>
    <w:basedOn w:val="Normal"/>
    <w:semiHidden/>
    <w:rsid w:val="00B33236"/>
    <w:pPr>
      <w:spacing w:before="0"/>
    </w:pPr>
    <w:rPr>
      <w:sz w:val="20"/>
    </w:rPr>
  </w:style>
  <w:style w:type="paragraph" w:customStyle="1" w:styleId="Reservanter">
    <w:name w:val="Reservanter"/>
    <w:basedOn w:val="Normaltindrag"/>
    <w:rsid w:val="00B33236"/>
    <w:pPr>
      <w:ind w:left="340" w:firstLine="0"/>
    </w:pPr>
  </w:style>
  <w:style w:type="paragraph" w:customStyle="1" w:styleId="Reservantfrslag">
    <w:name w:val="Reservantförslag"/>
    <w:basedOn w:val="Normal"/>
    <w:rsid w:val="00B33236"/>
    <w:pPr>
      <w:spacing w:before="0"/>
    </w:pPr>
  </w:style>
  <w:style w:type="paragraph" w:customStyle="1" w:styleId="Reservationshnvisning">
    <w:name w:val="Reservationshänvisning"/>
    <w:basedOn w:val="Normal"/>
    <w:rsid w:val="00B33236"/>
    <w:pPr>
      <w:spacing w:before="0"/>
      <w:jc w:val="right"/>
    </w:pPr>
    <w:rPr>
      <w:i/>
    </w:rPr>
  </w:style>
  <w:style w:type="paragraph" w:customStyle="1" w:styleId="Reservationspunkt">
    <w:name w:val="Reservationspunkt"/>
    <w:basedOn w:val="Frslagspunkt"/>
    <w:next w:val="Reservanter"/>
    <w:rsid w:val="00B33236"/>
    <w:pPr>
      <w:spacing w:before="360"/>
      <w:outlineLvl w:val="1"/>
    </w:pPr>
  </w:style>
  <w:style w:type="paragraph" w:customStyle="1" w:styleId="Rubrik1b">
    <w:name w:val="Rubrik 1b"/>
    <w:basedOn w:val="Rubrik2"/>
    <w:rsid w:val="00B33236"/>
    <w:rPr>
      <w:b/>
    </w:rPr>
  </w:style>
  <w:style w:type="paragraph" w:customStyle="1" w:styleId="Rubrik2b">
    <w:name w:val="Rubrik 2b"/>
    <w:basedOn w:val="Rubrik2"/>
    <w:rsid w:val="00B33236"/>
    <w:pPr>
      <w:spacing w:before="360" w:after="0"/>
    </w:pPr>
    <w:rPr>
      <w:sz w:val="25"/>
    </w:rPr>
  </w:style>
  <w:style w:type="paragraph" w:customStyle="1" w:styleId="Rubrik2c">
    <w:name w:val="Rubrik 2c"/>
    <w:basedOn w:val="Rubrik2b"/>
    <w:rsid w:val="00B33236"/>
    <w:pPr>
      <w:pBdr>
        <w:bottom w:val="single" w:sz="4" w:space="3" w:color="auto"/>
      </w:pBdr>
    </w:pPr>
    <w:rPr>
      <w:i/>
      <w:sz w:val="23"/>
    </w:rPr>
  </w:style>
  <w:style w:type="paragraph" w:customStyle="1" w:styleId="Utskottsfrslagikorthet-Text">
    <w:name w:val="Utskottsförslag i korthet - Text"/>
    <w:basedOn w:val="Normal"/>
    <w:rsid w:val="00B33236"/>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B33236"/>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B33236"/>
    <w:pPr>
      <w:pBdr>
        <w:top w:val="single" w:sz="4" w:space="1" w:color="auto"/>
        <w:bottom w:val="single" w:sz="4" w:space="1" w:color="auto"/>
      </w:pBdr>
    </w:pPr>
  </w:style>
  <w:style w:type="paragraph" w:customStyle="1" w:styleId="Utskriftsdatum">
    <w:name w:val="Utskriftsdatum"/>
    <w:basedOn w:val="Normal"/>
    <w:next w:val="Normal"/>
    <w:rsid w:val="00B33236"/>
    <w:pPr>
      <w:keepNext/>
      <w:spacing w:before="0" w:after="125"/>
    </w:pPr>
  </w:style>
  <w:style w:type="paragraph" w:customStyle="1" w:styleId="Utskottetsvervganden-RubrikFrslagspunkt">
    <w:name w:val="Utskottets överväganden - Rubrik Förslagspunkt"/>
    <w:basedOn w:val="Rubrik2"/>
    <w:next w:val="Utskottsfrslagikorthet-Rubrik"/>
    <w:rsid w:val="00B33236"/>
    <w:pPr>
      <w:spacing w:after="0"/>
    </w:pPr>
  </w:style>
  <w:style w:type="paragraph" w:customStyle="1" w:styleId="Motioner">
    <w:name w:val="Motioner"/>
    <w:basedOn w:val="Normal"/>
    <w:rsid w:val="00B33236"/>
    <w:pPr>
      <w:spacing w:before="188"/>
      <w:jc w:val="left"/>
    </w:pPr>
    <w:rPr>
      <w:i/>
    </w:rPr>
  </w:style>
  <w:style w:type="paragraph" w:customStyle="1" w:styleId="Tabellrubrik">
    <w:name w:val="Tabellrubrik"/>
    <w:basedOn w:val="Normal"/>
    <w:next w:val="Tabelltext"/>
    <w:rsid w:val="00B33236"/>
    <w:pPr>
      <w:spacing w:before="250" w:line="200" w:lineRule="atLeast"/>
      <w:ind w:left="851" w:hanging="851"/>
      <w:jc w:val="left"/>
    </w:pPr>
    <w:rPr>
      <w:caps/>
      <w:spacing w:val="8"/>
      <w:sz w:val="14"/>
    </w:rPr>
  </w:style>
  <w:style w:type="paragraph" w:customStyle="1" w:styleId="Bildrubrik">
    <w:name w:val="Bildrubrik"/>
    <w:basedOn w:val="Tabellrubrik"/>
    <w:next w:val="Normal"/>
    <w:rsid w:val="00B33236"/>
  </w:style>
  <w:style w:type="paragraph" w:customStyle="1" w:styleId="Diagramrubrik">
    <w:name w:val="Diagramrubrik"/>
    <w:basedOn w:val="Tabellrubrik"/>
    <w:next w:val="Normal"/>
    <w:rsid w:val="00B33236"/>
  </w:style>
  <w:style w:type="paragraph" w:styleId="Figurfrteckning">
    <w:name w:val="table of figures"/>
    <w:basedOn w:val="Normal"/>
    <w:next w:val="Normal"/>
    <w:semiHidden/>
    <w:rsid w:val="00B33236"/>
    <w:pPr>
      <w:ind w:left="380" w:hanging="380"/>
    </w:pPr>
  </w:style>
  <w:style w:type="paragraph" w:styleId="Oformateradtext">
    <w:name w:val="Plain Text"/>
    <w:basedOn w:val="Normal"/>
    <w:rsid w:val="00B33236"/>
    <w:pPr>
      <w:widowControl w:val="0"/>
      <w:spacing w:line="240" w:lineRule="auto"/>
      <w:jc w:val="left"/>
    </w:pPr>
    <w:rPr>
      <w:rFonts w:ascii="Courier New" w:hAnsi="Courier New"/>
      <w:sz w:val="20"/>
    </w:rPr>
  </w:style>
  <w:style w:type="character" w:styleId="Radnummer">
    <w:name w:val="line number"/>
    <w:basedOn w:val="Standardstycketeckensnitt"/>
    <w:rsid w:val="00B33236"/>
  </w:style>
  <w:style w:type="paragraph" w:customStyle="1" w:styleId="RubrikBetNrDeldokument">
    <w:name w:val="Rubrik BetNr Deldokument"/>
    <w:basedOn w:val="Normal"/>
    <w:rsid w:val="00B33236"/>
    <w:pPr>
      <w:spacing w:before="0" w:line="240" w:lineRule="auto"/>
      <w:jc w:val="left"/>
    </w:pPr>
    <w:rPr>
      <w:sz w:val="28"/>
    </w:rPr>
  </w:style>
  <w:style w:type="paragraph" w:customStyle="1" w:styleId="Tabelltext">
    <w:name w:val="Tabelltext"/>
    <w:basedOn w:val="Normal"/>
    <w:rsid w:val="00B33236"/>
    <w:pPr>
      <w:spacing w:before="0" w:line="200" w:lineRule="exact"/>
      <w:jc w:val="left"/>
    </w:pPr>
    <w:rPr>
      <w:sz w:val="16"/>
    </w:rPr>
  </w:style>
  <w:style w:type="paragraph" w:customStyle="1" w:styleId="TabellNot">
    <w:name w:val="TabellNot"/>
    <w:basedOn w:val="Tabelltext"/>
    <w:rsid w:val="00B33236"/>
    <w:rPr>
      <w:sz w:val="12"/>
    </w:rPr>
  </w:style>
  <w:style w:type="paragraph" w:customStyle="1" w:styleId="Formatmall1">
    <w:name w:val="Formatmall1"/>
    <w:basedOn w:val="Reservationspunkt"/>
    <w:next w:val="Reservanter"/>
    <w:rsid w:val="00B33236"/>
  </w:style>
  <w:style w:type="paragraph" w:customStyle="1" w:styleId="Fotnotstextindrag">
    <w:name w:val="Fotnotstext indrag"/>
    <w:basedOn w:val="Fotnotstext"/>
    <w:rsid w:val="00B33236"/>
    <w:pPr>
      <w:ind w:left="113"/>
    </w:pPr>
  </w:style>
  <w:style w:type="paragraph" w:customStyle="1" w:styleId="Yttrandepunkt">
    <w:name w:val="Yttrandepunkt"/>
    <w:basedOn w:val="Reservationspunkt"/>
    <w:next w:val="Reservanter"/>
    <w:rsid w:val="00B33236"/>
  </w:style>
  <w:style w:type="paragraph" w:customStyle="1" w:styleId="normalmedindrag">
    <w:name w:val="normalmedindrag"/>
    <w:basedOn w:val="Normal"/>
    <w:link w:val="normalmedindragChar"/>
    <w:qFormat/>
    <w:rsid w:val="002850C2"/>
    <w:pPr>
      <w:spacing w:before="0" w:line="280" w:lineRule="atLeast"/>
      <w:ind w:firstLine="227"/>
      <w:jc w:val="left"/>
    </w:pPr>
    <w:rPr>
      <w:sz w:val="22"/>
      <w:lang w:eastAsia="en-US"/>
    </w:rPr>
  </w:style>
  <w:style w:type="character" w:customStyle="1" w:styleId="normalmedindragChar">
    <w:name w:val="normalmedindrag Char"/>
    <w:basedOn w:val="Standardstycketeckensnitt"/>
    <w:link w:val="normalmedindrag"/>
    <w:uiPriority w:val="99"/>
    <w:rsid w:val="002850C2"/>
    <w:rPr>
      <w:sz w:val="22"/>
      <w:lang w:eastAsia="en-US"/>
    </w:rPr>
  </w:style>
  <w:style w:type="character" w:customStyle="1" w:styleId="A9">
    <w:name w:val="A9"/>
    <w:uiPriority w:val="99"/>
    <w:rsid w:val="002850C2"/>
    <w:rPr>
      <w:rFonts w:cs="ScalaSansPro-Regular"/>
      <w:color w:val="000000"/>
      <w:sz w:val="12"/>
      <w:szCs w:val="12"/>
    </w:rPr>
  </w:style>
  <w:style w:type="paragraph" w:styleId="Liststycke">
    <w:name w:val="List Paragraph"/>
    <w:basedOn w:val="Normal"/>
    <w:uiPriority w:val="34"/>
    <w:qFormat/>
    <w:rsid w:val="00180692"/>
    <w:pPr>
      <w:spacing w:before="0" w:line="240" w:lineRule="auto"/>
      <w:ind w:left="720"/>
      <w:contextualSpacing/>
      <w:jc w:val="left"/>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5028</Words>
  <Characters>32935</Characters>
  <Application>Microsoft Office Word</Application>
  <DocSecurity>4</DocSecurity>
  <Lines>609</Lines>
  <Paragraphs>179</Paragraphs>
  <ScaleCrop>false</ScaleCrop>
  <HeadingPairs>
    <vt:vector size="6" baseType="variant">
      <vt:variant>
        <vt:lpstr>Rubrik</vt:lpstr>
      </vt:variant>
      <vt:variant>
        <vt:i4>1</vt:i4>
      </vt:variant>
      <vt:variant>
        <vt:lpstr>Rubriker</vt:lpstr>
      </vt:variant>
      <vt:variant>
        <vt:i4>17</vt:i4>
      </vt:variant>
      <vt:variant>
        <vt:lpstr>Title</vt:lpstr>
      </vt:variant>
      <vt:variant>
        <vt:i4>1</vt:i4>
      </vt:variant>
    </vt:vector>
  </HeadingPairs>
  <TitlesOfParts>
    <vt:vector size="19" baseType="lpstr">
      <vt:lpstr>1999/2000:T1</vt:lpstr>
      <vt:lpstr>Sammanfattning</vt:lpstr>
      <vt:lpstr>Innehållsförteckning</vt:lpstr>
      <vt:lpstr>Styrelsens förslag</vt:lpstr>
      <vt:lpstr>Riksrevisionens granskning</vt:lpstr>
      <vt:lpstr>    Bakgrund</vt:lpstr>
      <vt:lpstr>    Granskningens inriktning</vt:lpstr>
      <vt:lpstr>    Riksrevisionens iakttagelser och slutsatser</vt:lpstr>
      <vt:lpstr>        Ekonomiska konsekvenser för samhället</vt:lpstr>
      <vt:lpstr>        Regeringens styrning av det återfallsförebyggande arbetet</vt:lpstr>
      <vt:lpstr>        Brister i verkställighetsplaneringens kvalitet påverkar effektiviteten i Krimina</vt:lpstr>
      <vt:lpstr>        Samverkan är inte enhetligt strukturerad och förutsägbar</vt:lpstr>
      <vt:lpstr>        Konsekvenser för Kriminalvårdens klienter</vt:lpstr>
      <vt:lpstr>    Riksrevisionens rekommendationer</vt:lpstr>
      <vt:lpstr>Styrelsens överväganden</vt:lpstr>
      <vt:lpstr>    Verkställighetsplaneringen bör uppfylla lagens krav</vt:lpstr>
      <vt:lpstr>    Översyn av lagstiftningen för att möjliggöra samverkan</vt:lpstr>
      <vt:lpstr>    Styrelsens förslag</vt:lpstr>
      <vt:lpstr/>
    </vt:vector>
  </TitlesOfParts>
  <Company>Riksdagen</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2010-02-18T08:34:00Z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