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54074" w:rsidP="00E54074">
      <w:pPr>
        <w:pStyle w:val="Title"/>
      </w:pPr>
      <w:bookmarkStart w:id="0" w:name="Start"/>
      <w:bookmarkEnd w:id="0"/>
      <w:r>
        <w:t xml:space="preserve">Svar på fråga 2022/23:384 av </w:t>
      </w:r>
      <w:r w:rsidRPr="00E54074">
        <w:t>Jessica Rodén</w:t>
      </w:r>
      <w:r>
        <w:t xml:space="preserve"> (S)</w:t>
      </w:r>
      <w:r>
        <w:br/>
        <w:t>Ekonomisk trygghet för individer med intellektuell funktionsnedsättning</w:t>
      </w:r>
    </w:p>
    <w:p w:rsidR="00E54074" w:rsidP="00E54074">
      <w:pPr>
        <w:pStyle w:val="BodyText"/>
      </w:pPr>
      <w:r>
        <w:t>Jessica Rodén har frågat mig vilka åtgärder jag och regeringen tänker vidta för att stärka den ekonomiska tryggheten för individer med intellektuell funktionsnedsättning.</w:t>
      </w:r>
    </w:p>
    <w:p w:rsidR="0056762A" w:rsidP="0056762A">
      <w:pPr>
        <w:pStyle w:val="BodyText"/>
      </w:pPr>
      <w:r>
        <w:t>Regeringen har vidtagit en rad åtgärder för att värna hushållens ekonomi i en svår tid. Samtidigt måste regeringen agera ansvarsfullt för att inte spä på inflationen och riskera hushållens ekonomi på längre sikt.</w:t>
      </w:r>
    </w:p>
    <w:p w:rsidR="0056762A" w:rsidP="0056762A">
      <w:pPr>
        <w:pStyle w:val="BodyText"/>
      </w:pPr>
      <w:r>
        <w:t xml:space="preserve">Regeringen har genom sin budgetproposition </w:t>
      </w:r>
      <w:r w:rsidR="00884F77">
        <w:t xml:space="preserve">för 2023 </w:t>
      </w:r>
      <w:r>
        <w:t xml:space="preserve">tagit </w:t>
      </w:r>
      <w:r w:rsidR="00884F77">
        <w:t xml:space="preserve">ansvar </w:t>
      </w:r>
      <w:r>
        <w:t>för Sverige, ekonomin och hushållen. Flera åtgärder vidtas för att stärka hushållen. Bland annat bibehålls arbetslöshetsersättningen och aktivitets</w:t>
      </w:r>
      <w:r w:rsidR="00C53C27">
        <w:softHyphen/>
      </w:r>
      <w:r>
        <w:t>stödet på samma högre nivå som har gällt under den pågående covid-19-pandemin och ersättningar till garantipensionärer och studiemedel till studerande räknas upp med 8,7 procent.</w:t>
      </w:r>
    </w:p>
    <w:p w:rsidR="0046346B" w:rsidP="00DF4B7D">
      <w:pPr>
        <w:pStyle w:val="BodyText"/>
      </w:pPr>
      <w:r>
        <w:t xml:space="preserve">Sjukersättning </w:t>
      </w:r>
      <w:r>
        <w:t xml:space="preserve">och aktivitetsersättning </w:t>
      </w:r>
      <w:r>
        <w:t xml:space="preserve">i form av garantiersättning anges i prisbasbelopp. Det </w:t>
      </w:r>
      <w:r w:rsidR="004228F3">
        <w:t>innebär</w:t>
      </w:r>
      <w:r w:rsidR="00300BF4">
        <w:t xml:space="preserve"> att</w:t>
      </w:r>
      <w:r>
        <w:t xml:space="preserve"> förmåne</w:t>
      </w:r>
      <w:r w:rsidR="00D05A40">
        <w:t>r</w:t>
      </w:r>
      <w:r>
        <w:t>n</w:t>
      </w:r>
      <w:r w:rsidR="00D05A40">
        <w:t>a</w:t>
      </w:r>
      <w:r>
        <w:t xml:space="preserve"> är utformad</w:t>
      </w:r>
      <w:r w:rsidR="00D05A40">
        <w:t>e</w:t>
      </w:r>
      <w:r>
        <w:t xml:space="preserve"> för att ge en viss köpkraft</w:t>
      </w:r>
      <w:r w:rsidR="00285341">
        <w:t>.</w:t>
      </w:r>
      <w:r>
        <w:t xml:space="preserve"> </w:t>
      </w:r>
      <w:r w:rsidR="00CF799A">
        <w:t>När priserna steg kraftigt under 2022 bidrog det till att höjningen av prisbasbeloppet i januari 2023 blev den största på flera decennier</w:t>
      </w:r>
      <w:r w:rsidR="00332886">
        <w:t>, enligt Försäkringskassan.</w:t>
      </w:r>
    </w:p>
    <w:p w:rsidR="00957299" w:rsidP="00DF4B7D">
      <w:pPr>
        <w:pStyle w:val="BodyText"/>
      </w:pPr>
      <w:r>
        <w:t xml:space="preserve">Personer med sjukersättning och aktivitetsersättning kan också ha rätt till bostadstillägg på upp till </w:t>
      </w:r>
      <w:r w:rsidRPr="00042D98" w:rsidR="00042D98">
        <w:t>som mest 6 550 kronor per månad</w:t>
      </w:r>
      <w:r w:rsidR="00042D98">
        <w:t>. Den som har intellektuell funktionsnedsättning kan också ha rätt till merkost</w:t>
      </w:r>
      <w:r w:rsidR="00042D98">
        <w:softHyphen/>
        <w:t>nadser</w:t>
      </w:r>
      <w:r w:rsidR="00042D98">
        <w:softHyphen/>
        <w:t>sättning.</w:t>
      </w:r>
    </w:p>
    <w:p w:rsidR="00716C13" w:rsidRPr="00716C13" w:rsidP="00716C13">
      <w:pPr>
        <w:pStyle w:val="BodyText"/>
      </w:pPr>
      <w:r w:rsidRPr="00957299">
        <w:t>Sjukförsäkringen ska ge ekonomisk trygghet för den som på grund av nedsatt arbetsförmåga</w:t>
      </w:r>
      <w:r w:rsidRPr="00D05A40" w:rsidR="00D05A40">
        <w:t xml:space="preserve"> </w:t>
      </w:r>
      <w:r w:rsidRPr="00957299" w:rsidR="00D05A40">
        <w:t>inte kan arbeta</w:t>
      </w:r>
      <w:r w:rsidRPr="00957299">
        <w:t xml:space="preserve">. </w:t>
      </w:r>
      <w:r>
        <w:t xml:space="preserve">För det syftet är nuvarande ordning med ett grundskydd som säkrar en viss köpkraft ändamålsenlig. </w:t>
      </w:r>
    </w:p>
    <w:p w:rsidR="00E54074" w:rsidRPr="00716C13" w:rsidP="006A12F1">
      <w:pPr>
        <w:pStyle w:val="BodyText"/>
      </w:pPr>
      <w:r w:rsidRPr="00716C13">
        <w:t xml:space="preserve">Stockholm den </w:t>
      </w:r>
      <w:sdt>
        <w:sdtPr>
          <w:id w:val="-1225218591"/>
          <w:placeholder>
            <w:docPart w:val="264CFBA6DC0948E3B432C4652C7FB84C"/>
          </w:placeholder>
          <w:dataBinding w:xpath="/ns0:DocumentInfo[1]/ns0:BaseInfo[1]/ns0:HeaderDate[1]" w:storeItemID="{AB8B7F11-E438-4168-9EC8-D5035246D1B9}" w:prefixMappings="xmlns:ns0='http://lp/documentinfo/RK' "/>
          <w:date w:fullDate="2023-03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43246">
            <w:t>1 mars 2023</w:t>
          </w:r>
        </w:sdtContent>
      </w:sdt>
    </w:p>
    <w:p w:rsidR="00E54074" w:rsidRPr="00716C13" w:rsidP="004E7A8F">
      <w:pPr>
        <w:pStyle w:val="Brdtextutanavstnd"/>
      </w:pPr>
    </w:p>
    <w:p w:rsidR="00E54074" w:rsidRPr="00716C13" w:rsidP="004E7A8F">
      <w:pPr>
        <w:pStyle w:val="Brdtextutanavstnd"/>
      </w:pPr>
    </w:p>
    <w:p w:rsidR="00E54074" w:rsidRPr="00716C13" w:rsidP="004E7A8F">
      <w:pPr>
        <w:pStyle w:val="Brdtextutanavstnd"/>
      </w:pPr>
    </w:p>
    <w:p w:rsidR="00E54074" w:rsidP="00422A41">
      <w:pPr>
        <w:pStyle w:val="BodyText"/>
      </w:pPr>
      <w:r>
        <w:t>Anna Tenje</w:t>
      </w:r>
    </w:p>
    <w:p w:rsidR="00E5407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5407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54074" w:rsidRPr="007D73AB" w:rsidP="00340DE0">
          <w:pPr>
            <w:pStyle w:val="Header"/>
          </w:pPr>
        </w:p>
      </w:tc>
      <w:tc>
        <w:tcPr>
          <w:tcW w:w="1134" w:type="dxa"/>
        </w:tcPr>
        <w:p w:rsidR="00E5407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5407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54074" w:rsidRPr="00710A6C" w:rsidP="00EE3C0F">
          <w:pPr>
            <w:pStyle w:val="Header"/>
            <w:rPr>
              <w:b/>
            </w:rPr>
          </w:pPr>
        </w:p>
        <w:p w:rsidR="00E54074" w:rsidP="00EE3C0F">
          <w:pPr>
            <w:pStyle w:val="Header"/>
          </w:pPr>
        </w:p>
        <w:p w:rsidR="00E54074" w:rsidP="00EE3C0F">
          <w:pPr>
            <w:pStyle w:val="Header"/>
          </w:pPr>
        </w:p>
        <w:p w:rsidR="00E5407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3608E24DC01453CB2F4C1AB41315292"/>
            </w:placeholder>
            <w:dataBinding w:xpath="/ns0:DocumentInfo[1]/ns0:BaseInfo[1]/ns0:Dnr[1]" w:storeItemID="{AB8B7F11-E438-4168-9EC8-D5035246D1B9}" w:prefixMappings="xmlns:ns0='http://lp/documentinfo/RK' "/>
            <w:text/>
          </w:sdtPr>
          <w:sdtContent>
            <w:p w:rsidR="00E54074" w:rsidP="00EE3C0F">
              <w:pPr>
                <w:pStyle w:val="Header"/>
              </w:pPr>
              <w:r>
                <w:t>S2023/00747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AF2F60032B7403EB42E9A60D11DC142"/>
            </w:placeholder>
            <w:showingPlcHdr/>
            <w:dataBinding w:xpath="/ns0:DocumentInfo[1]/ns0:BaseInfo[1]/ns0:DocNumber[1]" w:storeItemID="{AB8B7F11-E438-4168-9EC8-D5035246D1B9}" w:prefixMappings="xmlns:ns0='http://lp/documentinfo/RK' "/>
            <w:text/>
          </w:sdtPr>
          <w:sdtContent>
            <w:p w:rsidR="00E5407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54074" w:rsidP="00EE3C0F">
          <w:pPr>
            <w:pStyle w:val="Header"/>
          </w:pPr>
        </w:p>
      </w:tc>
      <w:tc>
        <w:tcPr>
          <w:tcW w:w="1134" w:type="dxa"/>
        </w:tcPr>
        <w:p w:rsidR="00E54074" w:rsidP="0094502D">
          <w:pPr>
            <w:pStyle w:val="Header"/>
          </w:pPr>
        </w:p>
        <w:p w:rsidR="00E5407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B2634A51C774107A4791FA7C6382613"/>
            </w:placeholder>
            <w:richText/>
          </w:sdtPr>
          <w:sdtEndPr>
            <w:rPr>
              <w:b w:val="0"/>
            </w:rPr>
          </w:sdtEndPr>
          <w:sdtContent>
            <w:p w:rsidR="00E54074" w:rsidRPr="00B52691" w:rsidP="00340DE0">
              <w:pPr>
                <w:pStyle w:val="Header"/>
              </w:pPr>
              <w:r w:rsidRPr="00B52691">
                <w:t>Socialdepartementet</w:t>
              </w:r>
            </w:p>
            <w:p w:rsidR="00E54074" w:rsidP="00340DE0">
              <w:pPr>
                <w:pStyle w:val="Header"/>
              </w:pPr>
              <w:r w:rsidRPr="00B52691">
                <w:t>Äldre- och socialförsäkringsministern</w:t>
              </w:r>
            </w:p>
          </w:sdtContent>
        </w:sdt>
        <w:p w:rsidR="00530968" w:rsidP="00340DE0">
          <w:pPr>
            <w:pStyle w:val="Header"/>
          </w:pPr>
        </w:p>
        <w:p w:rsidR="00530968" w:rsidRPr="00340DE0" w:rsidP="00340DE0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7BF4A452452748AEAA4153B80F4FE432"/>
          </w:placeholder>
          <w:dataBinding w:xpath="/ns0:DocumentInfo[1]/ns0:BaseInfo[1]/ns0:Recipient[1]" w:storeItemID="{AB8B7F11-E438-4168-9EC8-D5035246D1B9}" w:prefixMappings="xmlns:ns0='http://lp/documentinfo/RK' "/>
          <w:text w:multiLine="1"/>
        </w:sdtPr>
        <w:sdtContent>
          <w:tc>
            <w:tcPr>
              <w:tcW w:w="3170" w:type="dxa"/>
            </w:tcPr>
            <w:p w:rsidR="00E5407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5407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358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3608E24DC01453CB2F4C1AB41315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1A011-F00E-4393-B5E3-8B282ED1A1B3}"/>
      </w:docPartPr>
      <w:docPartBody>
        <w:p w:rsidR="00D1457F" w:rsidP="00774A17">
          <w:pPr>
            <w:pStyle w:val="B3608E24DC01453CB2F4C1AB413152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F2F60032B7403EB42E9A60D11DC1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5AD789-869C-47B0-B538-26BBA12E416A}"/>
      </w:docPartPr>
      <w:docPartBody>
        <w:p w:rsidR="00D1457F" w:rsidP="00774A17">
          <w:pPr>
            <w:pStyle w:val="DAF2F60032B7403EB42E9A60D11DC14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2634A51C774107A4791FA7C63826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712343-C075-438B-8587-06DC5655E8AD}"/>
      </w:docPartPr>
      <w:docPartBody>
        <w:p w:rsidR="00D1457F" w:rsidP="00774A17">
          <w:pPr>
            <w:pStyle w:val="8B2634A51C774107A4791FA7C638261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F4A452452748AEAA4153B80F4FE4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98C31B-5FA2-4378-9AED-A1F942FADB19}"/>
      </w:docPartPr>
      <w:docPartBody>
        <w:p w:rsidR="00D1457F" w:rsidP="00774A17">
          <w:pPr>
            <w:pStyle w:val="7BF4A452452748AEAA4153B80F4FE4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4CFBA6DC0948E3B432C4652C7FB8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1DA552-AA67-4B58-841E-251D175DC72A}"/>
      </w:docPartPr>
      <w:docPartBody>
        <w:p w:rsidR="00D1457F" w:rsidP="00774A17">
          <w:pPr>
            <w:pStyle w:val="264CFBA6DC0948E3B432C4652C7FB84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4A17"/>
    <w:rPr>
      <w:noProof w:val="0"/>
      <w:color w:val="808080"/>
    </w:rPr>
  </w:style>
  <w:style w:type="paragraph" w:customStyle="1" w:styleId="B3608E24DC01453CB2F4C1AB41315292">
    <w:name w:val="B3608E24DC01453CB2F4C1AB41315292"/>
    <w:rsid w:val="00774A17"/>
  </w:style>
  <w:style w:type="paragraph" w:customStyle="1" w:styleId="7BF4A452452748AEAA4153B80F4FE432">
    <w:name w:val="7BF4A452452748AEAA4153B80F4FE432"/>
    <w:rsid w:val="00774A17"/>
  </w:style>
  <w:style w:type="paragraph" w:customStyle="1" w:styleId="DAF2F60032B7403EB42E9A60D11DC1421">
    <w:name w:val="DAF2F60032B7403EB42E9A60D11DC1421"/>
    <w:rsid w:val="00774A1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2634A51C774107A4791FA7C63826131">
    <w:name w:val="8B2634A51C774107A4791FA7C63826131"/>
    <w:rsid w:val="00774A1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4CFBA6DC0948E3B432C4652C7FB84C">
    <w:name w:val="264CFBA6DC0948E3B432C4652C7FB84C"/>
    <w:rsid w:val="00774A1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Äldre- och 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2023-03-01T00:00:00</HeaderDate>
    <Office/>
    <Dnr>S2023/00747</Dnr>
    <ParagrafNr/>
    <DocumentTitle/>
    <VisitingAddress/>
    <Extra1/>
    <Extra2/>
    <Extra3>Jessica Rodén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a0d7d6b7-56d2-4bbe-92a4-e34bac56d4f6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BA2B6-FE19-45EE-A8D1-C702339CC1B7}"/>
</file>

<file path=customXml/itemProps2.xml><?xml version="1.0" encoding="utf-8"?>
<ds:datastoreItem xmlns:ds="http://schemas.openxmlformats.org/officeDocument/2006/customXml" ds:itemID="{02A0F224-0444-4D2E-92B9-AD79993BD72F}"/>
</file>

<file path=customXml/itemProps3.xml><?xml version="1.0" encoding="utf-8"?>
<ds:datastoreItem xmlns:ds="http://schemas.openxmlformats.org/officeDocument/2006/customXml" ds:itemID="{AB8B7F11-E438-4168-9EC8-D5035246D1B9}"/>
</file>

<file path=customXml/itemProps4.xml><?xml version="1.0" encoding="utf-8"?>
<ds:datastoreItem xmlns:ds="http://schemas.openxmlformats.org/officeDocument/2006/customXml" ds:itemID="{33F81A63-DF07-476E-A278-CC81C2BB4813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269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23 384.docx</dc:title>
  <cp:revision>3</cp:revision>
  <dcterms:created xsi:type="dcterms:W3CDTF">2023-03-01T07:53:00Z</dcterms:created>
  <dcterms:modified xsi:type="dcterms:W3CDTF">2023-03-01T08:18:00Z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19526725-1898-464a-a81a-ea5491db840b</vt:lpwstr>
  </property>
</Properties>
</file>