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CD8699B817446EFA6A112B83B73B170"/>
        </w:placeholder>
        <w15:appearance w15:val="hidden"/>
        <w:text/>
      </w:sdtPr>
      <w:sdtEndPr/>
      <w:sdtContent>
        <w:p w:rsidRPr="009B062B" w:rsidR="00AF30DD" w:rsidP="009B062B" w:rsidRDefault="00AF30DD" w14:paraId="2338E827" w14:textId="77777777">
          <w:pPr>
            <w:pStyle w:val="RubrikFrslagTIllRiksdagsbeslut"/>
          </w:pPr>
          <w:r w:rsidRPr="009B062B">
            <w:t>Förslag till riksdagsbeslut</w:t>
          </w:r>
        </w:p>
      </w:sdtContent>
    </w:sdt>
    <w:sdt>
      <w:sdtPr>
        <w:alias w:val="Yrkande 1"/>
        <w:tag w:val="ccce3e8d-6bb0-410c-b578-cf8b7e75b050"/>
        <w:id w:val="227280973"/>
        <w:lock w:val="sdtLocked"/>
      </w:sdtPr>
      <w:sdtEndPr/>
      <w:sdtContent>
        <w:p w:rsidR="00F862C3" w:rsidRDefault="0004231D" w14:paraId="592EEF97" w14:textId="77777777">
          <w:pPr>
            <w:pStyle w:val="Frslagstext"/>
            <w:numPr>
              <w:ilvl w:val="0"/>
              <w:numId w:val="0"/>
            </w:numPr>
          </w:pPr>
          <w:r>
            <w:t>Riksdagen avslår proposition 2016/17:150 Ytterligare anpassning av svensk rätt till Dublinförordningen.</w:t>
          </w:r>
        </w:p>
      </w:sdtContent>
    </w:sdt>
    <w:p w:rsidRPr="009B062B" w:rsidR="00AF30DD" w:rsidP="009B062B" w:rsidRDefault="000156D9" w14:paraId="78AA625F" w14:textId="77777777">
      <w:pPr>
        <w:pStyle w:val="Rubrik1"/>
      </w:pPr>
      <w:bookmarkStart w:name="MotionsStart" w:id="0"/>
      <w:bookmarkEnd w:id="0"/>
      <w:r w:rsidRPr="009B062B">
        <w:t>Motivering</w:t>
      </w:r>
    </w:p>
    <w:p w:rsidR="001178BE" w:rsidP="001178BE" w:rsidRDefault="00105462" w14:paraId="7B9CDEC2" w14:textId="77777777">
      <w:pPr>
        <w:pStyle w:val="Normalutanindragellerluft"/>
      </w:pPr>
      <w:r w:rsidRPr="001178BE">
        <w:t xml:space="preserve">I propositionen föreslår regeringen anpassningar av utlänningslagen till den för tillfället gällande Dublinförordningen. Dessa anpassningar innebär att personer som fått </w:t>
      </w:r>
      <w:r w:rsidRPr="001178BE" w:rsidR="001178BE">
        <w:t xml:space="preserve">ett </w:t>
      </w:r>
      <w:r w:rsidRPr="001178BE">
        <w:t xml:space="preserve">beslut om överföring enligt Dublinförordningen ska ges möjlighet att begära inhibition av dess verkställighet. Ett överföringsbeslut kommer efter </w:t>
      </w:r>
      <w:r w:rsidRPr="001178BE" w:rsidR="001178BE">
        <w:t xml:space="preserve">en </w:t>
      </w:r>
      <w:r w:rsidRPr="001178BE">
        <w:t xml:space="preserve">sådan begäran inte </w:t>
      </w:r>
      <w:r w:rsidRPr="001178BE" w:rsidR="001178BE">
        <w:t xml:space="preserve">att </w:t>
      </w:r>
      <w:r w:rsidRPr="001178BE">
        <w:t xml:space="preserve">kunna verkställas innan en migrationsdomstol prövat frågan om inhibition. </w:t>
      </w:r>
    </w:p>
    <w:p w:rsidRPr="001178BE" w:rsidR="001C0966" w:rsidP="001178BE" w:rsidRDefault="006049FD" w14:paraId="3B8CD3A4" w14:textId="0B053C75">
      <w:r w:rsidRPr="001178BE">
        <w:t xml:space="preserve">Sverigedemokraterna har vid </w:t>
      </w:r>
      <w:r w:rsidR="001178BE">
        <w:t xml:space="preserve">ett </w:t>
      </w:r>
      <w:r w:rsidR="0076031B">
        <w:t>flertal</w:t>
      </w:r>
      <w:bookmarkStart w:name="_GoBack" w:id="1"/>
      <w:bookmarkEnd w:id="1"/>
      <w:r w:rsidRPr="001178BE">
        <w:t xml:space="preserve"> tillfällen och under lång tid lyft vikten av att D</w:t>
      </w:r>
      <w:r w:rsidRPr="001178BE" w:rsidR="001C0966">
        <w:t xml:space="preserve">ublinförordningen </w:t>
      </w:r>
      <w:r w:rsidRPr="001178BE">
        <w:t>och dess princip om första asylland efterlevs. I nuläget kan konstateras att v</w:t>
      </w:r>
      <w:r w:rsidRPr="001178BE" w:rsidR="001C0966">
        <w:t xml:space="preserve">erkställigheten av beslut grundade på </w:t>
      </w:r>
      <w:r w:rsidRPr="001178BE" w:rsidR="001C0966">
        <w:lastRenderedPageBreak/>
        <w:t xml:space="preserve">Dublinförordningen </w:t>
      </w:r>
      <w:r w:rsidRPr="001178BE">
        <w:t xml:space="preserve">är </w:t>
      </w:r>
      <w:r w:rsidRPr="001178BE" w:rsidR="001C0966">
        <w:t>närmast obefintlig eftersom ett flertal medlemsstater helt enkelt bortser från gällande regelverk.</w:t>
      </w:r>
      <w:r w:rsidRPr="001178BE">
        <w:t xml:space="preserve"> Exempelvis</w:t>
      </w:r>
      <w:r w:rsidRPr="001178BE" w:rsidR="00332D87">
        <w:t xml:space="preserve"> Grekland </w:t>
      </w:r>
      <w:r w:rsidRPr="001178BE">
        <w:t xml:space="preserve">tar </w:t>
      </w:r>
      <w:r w:rsidRPr="001178BE" w:rsidR="00332D87">
        <w:t>inte längre emot överflyttningar av Dublinfall</w:t>
      </w:r>
      <w:r w:rsidR="001178BE">
        <w:t>.</w:t>
      </w:r>
      <w:r w:rsidRPr="001178BE" w:rsidR="00332D87">
        <w:t xml:space="preserve"> </w:t>
      </w:r>
    </w:p>
    <w:p w:rsidRPr="001178BE" w:rsidR="001C0966" w:rsidP="001178BE" w:rsidRDefault="001C0966" w14:paraId="24A0219B" w14:textId="77777777">
      <w:r w:rsidRPr="001178BE">
        <w:t xml:space="preserve">Regeringens förslag gör att verkställigheten av beslut fattade med Dublinförordningen som grund kommer att försämras ytterligare. Den svenska migrationsrätten har redan nu ordningen att man kan starta flera olika processer kring ett och samma asylärende. </w:t>
      </w:r>
      <w:r w:rsidRPr="001178BE" w:rsidR="00332D87">
        <w:t>Med denna proposition ges ytterligare</w:t>
      </w:r>
      <w:r w:rsidRPr="001178BE">
        <w:t xml:space="preserve"> en tydlig möjlighet att överklaga och förhala processen.</w:t>
      </w:r>
    </w:p>
    <w:p w:rsidRPr="001178BE" w:rsidR="001C0966" w:rsidP="001178BE" w:rsidRDefault="001C0966" w14:paraId="2E3607C8" w14:textId="60584CF1">
      <w:r w:rsidRPr="001178BE">
        <w:t>Redan i</w:t>
      </w:r>
      <w:r w:rsidR="001178BE">
        <w:t xml:space="preserve"> </w:t>
      </w:r>
      <w:r w:rsidR="0076031B">
        <w:t>dag är det oklart</w:t>
      </w:r>
      <w:r w:rsidRPr="001178BE">
        <w:t xml:space="preserve"> vilka gränser som gäller när asylsökande ska lämna in en överklagan och olika länder tillämpar detta mycket olika. Regeringen</w:t>
      </w:r>
      <w:r w:rsidRPr="001178BE" w:rsidR="00332D87">
        <w:t>s</w:t>
      </w:r>
      <w:r w:rsidRPr="001178BE">
        <w:t xml:space="preserve"> förslag kommer inte att ändra på detta. </w:t>
      </w:r>
    </w:p>
    <w:p w:rsidRPr="0076031B" w:rsidR="00105462" w:rsidP="0076031B" w:rsidRDefault="00026096" w14:paraId="69D560A4" w14:textId="368C9AA9">
      <w:r w:rsidRPr="0076031B">
        <w:t>Sverigedemokraterna vill</w:t>
      </w:r>
      <w:r w:rsidRPr="0076031B" w:rsidR="001C0966">
        <w:t xml:space="preserve"> </w:t>
      </w:r>
      <w:r w:rsidRPr="0076031B">
        <w:t>i sammanhanget</w:t>
      </w:r>
      <w:r w:rsidRPr="0076031B" w:rsidR="001C0966">
        <w:t xml:space="preserve"> påpeka att </w:t>
      </w:r>
      <w:r w:rsidRPr="0076031B">
        <w:t>propositionen föreslår anpassning</w:t>
      </w:r>
      <w:r w:rsidRPr="0076031B" w:rsidR="001C0966">
        <w:t xml:space="preserve"> till en förordning som i princip inge</w:t>
      </w:r>
      <w:r w:rsidRPr="0076031B">
        <w:t xml:space="preserve">n, vare sig unionens medlemsstater eller dess institutioner, </w:t>
      </w:r>
      <w:r w:rsidRPr="0076031B" w:rsidR="001C0966">
        <w:t>anse</w:t>
      </w:r>
      <w:r w:rsidRPr="0076031B">
        <w:t>r har fått avsedd effekt. Dublin</w:t>
      </w:r>
      <w:r w:rsidRPr="0076031B" w:rsidR="001C0966">
        <w:t>förordning</w:t>
      </w:r>
      <w:r w:rsidRPr="0076031B">
        <w:t>en</w:t>
      </w:r>
      <w:r w:rsidRPr="0076031B" w:rsidR="00105462">
        <w:t>, tillsammans med i princip all migrationsreglering på unionsnivå,</w:t>
      </w:r>
      <w:r w:rsidRPr="0076031B" w:rsidR="001C0966">
        <w:t xml:space="preserve"> är just nu under omarbetning</w:t>
      </w:r>
      <w:r w:rsidRPr="0076031B" w:rsidR="0076031B">
        <w:t>,</w:t>
      </w:r>
      <w:r w:rsidRPr="0076031B" w:rsidR="001C0966">
        <w:t xml:space="preserve"> och den artikel som propositionen byg</w:t>
      </w:r>
      <w:r w:rsidRPr="0076031B" w:rsidR="001C0966">
        <w:lastRenderedPageBreak/>
        <w:t xml:space="preserve">ger på kommer med stor sannolikhet att göras om. </w:t>
      </w:r>
      <w:r w:rsidRPr="0076031B" w:rsidR="00105462">
        <w:t xml:space="preserve">I och med detta kommer livslängden för den aktuella lagändringen vara mycket kort, alternativt obefintlig. </w:t>
      </w:r>
    </w:p>
    <w:p w:rsidRPr="0076031B" w:rsidR="001C0966" w:rsidP="0076031B" w:rsidRDefault="001C0966" w14:paraId="39E95D61" w14:textId="6DC6E8B4">
      <w:r w:rsidRPr="0076031B">
        <w:t>Dessutom har EU-kommissionen gett ut nya rekommendationer ((EU) 2017/432</w:t>
      </w:r>
      <w:r w:rsidRPr="0076031B" w:rsidR="0076031B">
        <w:t>) och riktlinjer gällande det s.k.</w:t>
      </w:r>
      <w:r w:rsidRPr="0076031B" w:rsidR="00026096">
        <w:t xml:space="preserve"> återvändandedirektivet</w:t>
      </w:r>
      <w:r w:rsidRPr="0076031B">
        <w:t>. Där påpekas att de medlemsländer som tillämpar systemet med flera olika processer och flera möjligheter till överklagan</w:t>
      </w:r>
      <w:r w:rsidRPr="0076031B" w:rsidR="00026096">
        <w:t xml:space="preserve"> </w:t>
      </w:r>
      <w:r w:rsidRPr="0076031B">
        <w:t xml:space="preserve">ska försöka </w:t>
      </w:r>
      <w:r w:rsidRPr="0076031B" w:rsidR="00026096">
        <w:t>komprimera detta till ett enskilt beslut per ärende.</w:t>
      </w:r>
      <w:r w:rsidRPr="0076031B" w:rsidR="003707F7">
        <w:t xml:space="preserve"> Därtill tillstramas tidsgränser un</w:t>
      </w:r>
      <w:r w:rsidRPr="0076031B" w:rsidR="0076031B">
        <w:t>der vilka beslut får överklagas, d</w:t>
      </w:r>
      <w:r w:rsidRPr="0076031B">
        <w:t xml:space="preserve">etta för att EU-kommissionen anser att just verkställigheten kring migrationsbeslut i EU varit alldeles för dålig. </w:t>
      </w:r>
    </w:p>
    <w:p w:rsidRPr="0076031B" w:rsidR="00093F48" w:rsidP="0076031B" w:rsidRDefault="00026096" w14:paraId="48B017FF" w14:textId="02DA269F">
      <w:r w:rsidRPr="0076031B">
        <w:t xml:space="preserve">Sammanfattningsvis kan konstateras att den aktuella Dublinförordningen i praktiken har fallerat samt att </w:t>
      </w:r>
      <w:r w:rsidRPr="0076031B" w:rsidR="001C0966">
        <w:t xml:space="preserve">EU </w:t>
      </w:r>
      <w:r w:rsidRPr="0076031B">
        <w:t>dessutom</w:t>
      </w:r>
      <w:r w:rsidRPr="0076031B" w:rsidR="001C0966">
        <w:t xml:space="preserve"> rör sig i en annan riktning</w:t>
      </w:r>
      <w:r w:rsidRPr="0076031B">
        <w:t xml:space="preserve"> än vad den föreslagna ändringen av svensk rätt skulle innebära. </w:t>
      </w:r>
      <w:r w:rsidRPr="0076031B" w:rsidR="00105462">
        <w:t>I ett sådant läge ser Sverigedemokraterna ingen anledning alls att anpassa sig efter förordningen</w:t>
      </w:r>
      <w:r w:rsidRPr="0076031B" w:rsidR="0076031B">
        <w:t>,</w:t>
      </w:r>
      <w:r w:rsidRPr="0076031B" w:rsidR="00105462">
        <w:t xml:space="preserve"> och vi föreslår därför att</w:t>
      </w:r>
      <w:r w:rsidRPr="0076031B" w:rsidR="001C0966">
        <w:t xml:space="preserve"> riksdagen avslår den</w:t>
      </w:r>
      <w:r w:rsidRPr="0076031B">
        <w:t xml:space="preserve">na proposition. </w:t>
      </w:r>
    </w:p>
    <w:sdt>
      <w:sdtPr>
        <w:alias w:val="CC_Underskrifter"/>
        <w:tag w:val="CC_Underskrifter"/>
        <w:id w:val="583496634"/>
        <w:lock w:val="sdtContentLocked"/>
        <w:placeholder>
          <w:docPart w:val="24DE0C44492143F6A7C658CD4FDCD712"/>
        </w:placeholder>
        <w15:appearance w15:val="hidden"/>
      </w:sdtPr>
      <w:sdtEndPr/>
      <w:sdtContent>
        <w:p w:rsidR="004801AC" w:rsidP="003707F7" w:rsidRDefault="0076031B" w14:paraId="26956F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Jennie Åfeldt (SD)</w:t>
            </w:r>
          </w:p>
        </w:tc>
      </w:tr>
    </w:tbl>
    <w:p w:rsidR="008B5F6D" w:rsidRDefault="008B5F6D" w14:paraId="475D6898" w14:textId="77777777"/>
    <w:sectPr w:rsidR="008B5F6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94D36" w14:textId="77777777" w:rsidR="001C0966" w:rsidRDefault="001C0966" w:rsidP="000C1CAD">
      <w:pPr>
        <w:spacing w:line="240" w:lineRule="auto"/>
      </w:pPr>
      <w:r>
        <w:separator/>
      </w:r>
    </w:p>
  </w:endnote>
  <w:endnote w:type="continuationSeparator" w:id="0">
    <w:p w14:paraId="039E32DF" w14:textId="77777777" w:rsidR="001C0966" w:rsidRDefault="001C09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3A59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A6411"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031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4EFA7" w14:textId="77777777" w:rsidR="001C0966" w:rsidRDefault="001C0966" w:rsidP="000C1CAD">
      <w:pPr>
        <w:spacing w:line="240" w:lineRule="auto"/>
      </w:pPr>
      <w:r>
        <w:separator/>
      </w:r>
    </w:p>
  </w:footnote>
  <w:footnote w:type="continuationSeparator" w:id="0">
    <w:p w14:paraId="2411AB09" w14:textId="77777777" w:rsidR="001C0966" w:rsidRDefault="001C09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4245E2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A78E4B" wp14:anchorId="05AE60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6031B" w14:paraId="700A963B" w14:textId="77777777">
                          <w:pPr>
                            <w:jc w:val="right"/>
                          </w:pPr>
                          <w:sdt>
                            <w:sdtPr>
                              <w:alias w:val="CC_Noformat_Partikod"/>
                              <w:tag w:val="CC_Noformat_Partikod"/>
                              <w:id w:val="-53464382"/>
                              <w:placeholder>
                                <w:docPart w:val="3E9D9462CC224290A90D8BB58031CB69"/>
                              </w:placeholder>
                              <w:text/>
                            </w:sdtPr>
                            <w:sdtEndPr/>
                            <w:sdtContent>
                              <w:r w:rsidR="001C0966">
                                <w:t>SD</w:t>
                              </w:r>
                            </w:sdtContent>
                          </w:sdt>
                          <w:sdt>
                            <w:sdtPr>
                              <w:alias w:val="CC_Noformat_Partinummer"/>
                              <w:tag w:val="CC_Noformat_Partinummer"/>
                              <w:id w:val="-1709555926"/>
                              <w:placeholder>
                                <w:docPart w:val="67D7188349F54AE1AE402085E549577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AE60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6031B" w14:paraId="700A963B" w14:textId="77777777">
                    <w:pPr>
                      <w:jc w:val="right"/>
                    </w:pPr>
                    <w:sdt>
                      <w:sdtPr>
                        <w:alias w:val="CC_Noformat_Partikod"/>
                        <w:tag w:val="CC_Noformat_Partikod"/>
                        <w:id w:val="-53464382"/>
                        <w:placeholder>
                          <w:docPart w:val="3E9D9462CC224290A90D8BB58031CB69"/>
                        </w:placeholder>
                        <w:text/>
                      </w:sdtPr>
                      <w:sdtEndPr/>
                      <w:sdtContent>
                        <w:r w:rsidR="001C0966">
                          <w:t>SD</w:t>
                        </w:r>
                      </w:sdtContent>
                    </w:sdt>
                    <w:sdt>
                      <w:sdtPr>
                        <w:alias w:val="CC_Noformat_Partinummer"/>
                        <w:tag w:val="CC_Noformat_Partinummer"/>
                        <w:id w:val="-1709555926"/>
                        <w:placeholder>
                          <w:docPart w:val="67D7188349F54AE1AE402085E549577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E1551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76031B" w14:paraId="6F937200" w14:textId="77777777">
    <w:pPr>
      <w:jc w:val="right"/>
    </w:pPr>
    <w:sdt>
      <w:sdtPr>
        <w:alias w:val="CC_Noformat_Partikod"/>
        <w:tag w:val="CC_Noformat_Partikod"/>
        <w:id w:val="559911109"/>
        <w:text/>
      </w:sdtPr>
      <w:sdtEndPr/>
      <w:sdtContent>
        <w:r w:rsidR="001C0966">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6896B8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76031B" w14:paraId="70B1B6D8" w14:textId="77777777">
    <w:pPr>
      <w:jc w:val="right"/>
    </w:pPr>
    <w:sdt>
      <w:sdtPr>
        <w:alias w:val="CC_Noformat_Partikod"/>
        <w:tag w:val="CC_Noformat_Partikod"/>
        <w:id w:val="1471015553"/>
        <w:text/>
      </w:sdtPr>
      <w:sdtEndPr/>
      <w:sdtContent>
        <w:r w:rsidR="001C0966">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6031B" w14:paraId="169DF02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76031B" w14:paraId="31AC80B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6031B" w14:paraId="41D2D2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:3684</w:t>
        </w:r>
      </w:sdtContent>
    </w:sdt>
  </w:p>
  <w:p w:rsidR="004F35FE" w:rsidP="00E03A3D" w:rsidRDefault="0076031B" w14:paraId="4FEF13DD" w14:textId="77777777">
    <w:pPr>
      <w:pStyle w:val="Motionr"/>
    </w:pPr>
    <w:sdt>
      <w:sdtPr>
        <w:alias w:val="CC_Noformat_Avtext"/>
        <w:tag w:val="CC_Noformat_Avtext"/>
        <w:id w:val="-2020768203"/>
        <w:lock w:val="sdtContentLocked"/>
        <w15:appearance w15:val="hidden"/>
        <w:text/>
      </w:sdtPr>
      <w:sdtEndPr/>
      <w:sdtContent>
        <w:r>
          <w:t>av Paula Bieler och Jennie Åfeldt (båda SD)</w:t>
        </w:r>
      </w:sdtContent>
    </w:sdt>
  </w:p>
  <w:sdt>
    <w:sdtPr>
      <w:alias w:val="CC_Noformat_Rubtext"/>
      <w:tag w:val="CC_Noformat_Rubtext"/>
      <w:id w:val="-218060500"/>
      <w:lock w:val="sdtLocked"/>
      <w15:appearance w15:val="hidden"/>
      <w:text/>
    </w:sdtPr>
    <w:sdtEndPr/>
    <w:sdtContent>
      <w:p w:rsidR="004F35FE" w:rsidP="00283E0F" w:rsidRDefault="001C0966" w14:paraId="21D9E100" w14:textId="77777777">
        <w:pPr>
          <w:pStyle w:val="FSHRub2"/>
        </w:pPr>
        <w:r>
          <w:t>med anledning av prop. 2016/17:150 Ytterligare anpassning av svensk rätt till Dublinförordningen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3E997D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C0966"/>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096"/>
    <w:rsid w:val="000269AE"/>
    <w:rsid w:val="0002759A"/>
    <w:rsid w:val="000311F6"/>
    <w:rsid w:val="000314C1"/>
    <w:rsid w:val="0003287D"/>
    <w:rsid w:val="00032A5E"/>
    <w:rsid w:val="000356A2"/>
    <w:rsid w:val="00036E88"/>
    <w:rsid w:val="00040E0A"/>
    <w:rsid w:val="00040F34"/>
    <w:rsid w:val="00040F89"/>
    <w:rsid w:val="00041BE8"/>
    <w:rsid w:val="0004231D"/>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5462"/>
    <w:rsid w:val="00106455"/>
    <w:rsid w:val="00106C22"/>
    <w:rsid w:val="00110680"/>
    <w:rsid w:val="0011115F"/>
    <w:rsid w:val="00111D52"/>
    <w:rsid w:val="00111E99"/>
    <w:rsid w:val="00112A07"/>
    <w:rsid w:val="001152A4"/>
    <w:rsid w:val="001153D8"/>
    <w:rsid w:val="00115783"/>
    <w:rsid w:val="00117500"/>
    <w:rsid w:val="001178BE"/>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0966"/>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2D87"/>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7F7"/>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49FD"/>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0291"/>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31B"/>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5F6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3A15"/>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0E3A"/>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62C3"/>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154A02"/>
  <w15:chartTrackingRefBased/>
  <w15:docId w15:val="{35443CF6-3D4C-4A41-8240-1F508F58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D8699B817446EFA6A112B83B73B170"/>
        <w:category>
          <w:name w:val="Allmänt"/>
          <w:gallery w:val="placeholder"/>
        </w:category>
        <w:types>
          <w:type w:val="bbPlcHdr"/>
        </w:types>
        <w:behaviors>
          <w:behavior w:val="content"/>
        </w:behaviors>
        <w:guid w:val="{097FC1C2-9801-42DF-91BB-2AFEF2659AC8}"/>
      </w:docPartPr>
      <w:docPartBody>
        <w:p w:rsidR="00760004" w:rsidRDefault="00801EC0">
          <w:pPr>
            <w:pStyle w:val="FCD8699B817446EFA6A112B83B73B170"/>
          </w:pPr>
          <w:r w:rsidRPr="009A726D">
            <w:rPr>
              <w:rStyle w:val="Platshllartext"/>
            </w:rPr>
            <w:t>Klicka här för att ange text.</w:t>
          </w:r>
        </w:p>
      </w:docPartBody>
    </w:docPart>
    <w:docPart>
      <w:docPartPr>
        <w:name w:val="24DE0C44492143F6A7C658CD4FDCD712"/>
        <w:category>
          <w:name w:val="Allmänt"/>
          <w:gallery w:val="placeholder"/>
        </w:category>
        <w:types>
          <w:type w:val="bbPlcHdr"/>
        </w:types>
        <w:behaviors>
          <w:behavior w:val="content"/>
        </w:behaviors>
        <w:guid w:val="{55E18E86-424A-4665-9EB9-12DE6EF08068}"/>
      </w:docPartPr>
      <w:docPartBody>
        <w:p w:rsidR="00760004" w:rsidRDefault="00801EC0">
          <w:pPr>
            <w:pStyle w:val="24DE0C44492143F6A7C658CD4FDCD712"/>
          </w:pPr>
          <w:r w:rsidRPr="002551EA">
            <w:rPr>
              <w:rStyle w:val="Platshllartext"/>
              <w:color w:val="808080" w:themeColor="background1" w:themeShade="80"/>
            </w:rPr>
            <w:t>[Motionärernas namn]</w:t>
          </w:r>
        </w:p>
      </w:docPartBody>
    </w:docPart>
    <w:docPart>
      <w:docPartPr>
        <w:name w:val="3E9D9462CC224290A90D8BB58031CB69"/>
        <w:category>
          <w:name w:val="Allmänt"/>
          <w:gallery w:val="placeholder"/>
        </w:category>
        <w:types>
          <w:type w:val="bbPlcHdr"/>
        </w:types>
        <w:behaviors>
          <w:behavior w:val="content"/>
        </w:behaviors>
        <w:guid w:val="{24A49D5B-81DA-48EB-87E5-B658284FBE56}"/>
      </w:docPartPr>
      <w:docPartBody>
        <w:p w:rsidR="00760004" w:rsidRDefault="00801EC0">
          <w:pPr>
            <w:pStyle w:val="3E9D9462CC224290A90D8BB58031CB69"/>
          </w:pPr>
          <w:r>
            <w:rPr>
              <w:rStyle w:val="Platshllartext"/>
            </w:rPr>
            <w:t xml:space="preserve"> </w:t>
          </w:r>
        </w:p>
      </w:docPartBody>
    </w:docPart>
    <w:docPart>
      <w:docPartPr>
        <w:name w:val="67D7188349F54AE1AE402085E549577F"/>
        <w:category>
          <w:name w:val="Allmänt"/>
          <w:gallery w:val="placeholder"/>
        </w:category>
        <w:types>
          <w:type w:val="bbPlcHdr"/>
        </w:types>
        <w:behaviors>
          <w:behavior w:val="content"/>
        </w:behaviors>
        <w:guid w:val="{88DF31A9-B672-4DEB-B596-B4611A95447E}"/>
      </w:docPartPr>
      <w:docPartBody>
        <w:p w:rsidR="00760004" w:rsidRDefault="00801EC0">
          <w:pPr>
            <w:pStyle w:val="67D7188349F54AE1AE402085E54957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EC0"/>
    <w:rsid w:val="00760004"/>
    <w:rsid w:val="00801E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1EC0"/>
    <w:rPr>
      <w:color w:val="F4B083" w:themeColor="accent2" w:themeTint="99"/>
    </w:rPr>
  </w:style>
  <w:style w:type="paragraph" w:customStyle="1" w:styleId="FCD8699B817446EFA6A112B83B73B170">
    <w:name w:val="FCD8699B817446EFA6A112B83B73B170"/>
  </w:style>
  <w:style w:type="paragraph" w:customStyle="1" w:styleId="8803924328824CCEB07C93C93AEE9D46">
    <w:name w:val="8803924328824CCEB07C93C93AEE9D46"/>
  </w:style>
  <w:style w:type="paragraph" w:customStyle="1" w:styleId="DBC1345A93F74A8E990514A5EE9A4873">
    <w:name w:val="DBC1345A93F74A8E990514A5EE9A4873"/>
  </w:style>
  <w:style w:type="paragraph" w:customStyle="1" w:styleId="24DE0C44492143F6A7C658CD4FDCD712">
    <w:name w:val="24DE0C44492143F6A7C658CD4FDCD712"/>
  </w:style>
  <w:style w:type="paragraph" w:customStyle="1" w:styleId="3E9D9462CC224290A90D8BB58031CB69">
    <w:name w:val="3E9D9462CC224290A90D8BB58031CB69"/>
  </w:style>
  <w:style w:type="paragraph" w:customStyle="1" w:styleId="67D7188349F54AE1AE402085E549577F">
    <w:name w:val="67D7188349F54AE1AE402085E54957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10260</RubrikLookup>
    <MotionGuid xmlns="00d11361-0b92-4bae-a181-288d6a55b763">9872cbd6-812c-4606-9b32-0e42406a5465</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3C277-EC85-406C-8910-ECF097F0B262}">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D636A13-2DB9-4907-AAE0-CB535C042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1F4192-C2EC-401F-AA93-CCAD9E88DF44}">
  <ds:schemaRefs>
    <ds:schemaRef ds:uri="http://schemas.riksdagen.se/motion"/>
  </ds:schemaRefs>
</ds:datastoreItem>
</file>

<file path=customXml/itemProps5.xml><?xml version="1.0" encoding="utf-8"?>
<ds:datastoreItem xmlns:ds="http://schemas.openxmlformats.org/officeDocument/2006/customXml" ds:itemID="{2B586351-8A08-4615-A23A-7D10CE616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85</TotalTime>
  <Pages>2</Pages>
  <Words>400</Words>
  <Characters>2566</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prop  2016 17 150 Ytterligare anpassning av svensk rätt till Dublinförordningen</vt:lpstr>
      <vt:lpstr/>
    </vt:vector>
  </TitlesOfParts>
  <Company>Sveriges riksdag</Company>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prop  2016 17 150 Ytterligare anpassning av svensk rätt till Dublinförordningen</dc:title>
  <dc:subject/>
  <dc:creator>Paula Bieler</dc:creator>
  <cp:keywords/>
  <dc:description/>
  <cp:lastModifiedBy>Kerstin Carlqvist</cp:lastModifiedBy>
  <cp:revision>4</cp:revision>
  <cp:lastPrinted>2017-04-10T10:51:00Z</cp:lastPrinted>
  <dcterms:created xsi:type="dcterms:W3CDTF">2017-04-05T12:24:00Z</dcterms:created>
  <dcterms:modified xsi:type="dcterms:W3CDTF">2017-04-10T10:51:00Z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*TB35DFDAD7FFB*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https://filur.riksdagen.se/drop/DropOffLibrary/TB35DFDAD7FFB.docx</vt:lpwstr>
  </property>
  <property fmtid="{D5CDD505-2E9C-101B-9397-08002B2CF9AE}" pid="13" name="RevisionsOn">
    <vt:lpwstr>1</vt:lpwstr>
  </property>
</Properties>
</file>