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0C88A211E348E0AB288A5268AC150E"/>
        </w:placeholder>
        <w:text/>
      </w:sdtPr>
      <w:sdtEndPr/>
      <w:sdtContent>
        <w:p w:rsidRPr="009B062B" w:rsidR="00AF30DD" w:rsidP="00DA28CE" w:rsidRDefault="00AF30DD" w14:paraId="695254D6" w14:textId="77777777">
          <w:pPr>
            <w:pStyle w:val="Rubrik1"/>
            <w:spacing w:after="300"/>
          </w:pPr>
          <w:r w:rsidRPr="009B062B">
            <w:t>Förslag till riksdagsbeslut</w:t>
          </w:r>
        </w:p>
      </w:sdtContent>
    </w:sdt>
    <w:bookmarkStart w:name="_Hlk83997174" w:displacedByCustomXml="next" w:id="0"/>
    <w:sdt>
      <w:sdtPr>
        <w:alias w:val="Yrkande 1"/>
        <w:tag w:val="bb7ff03e-54f4-4aa7-acdd-a027e597c32e"/>
        <w:id w:val="2059124434"/>
        <w:lock w:val="sdtLocked"/>
      </w:sdtPr>
      <w:sdtEndPr/>
      <w:sdtContent>
        <w:p w:rsidR="009C237C" w:rsidRDefault="007F5C89" w14:paraId="168D822B" w14:textId="77777777">
          <w:pPr>
            <w:pStyle w:val="Frslagstext"/>
            <w:numPr>
              <w:ilvl w:val="0"/>
              <w:numId w:val="0"/>
            </w:numPr>
          </w:pPr>
          <w:r>
            <w:t>Riksdagen ställer sig bakom det som anförs i motionen om ökade möjligheter för kommuner att ingripa vid miljöfarlig avfallshantering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E9B8CA77E5B4274A929501A5F1B0E0F"/>
        </w:placeholder>
        <w:text/>
      </w:sdtPr>
      <w:sdtEndPr/>
      <w:sdtContent>
        <w:p w:rsidRPr="009B062B" w:rsidR="006D79C9" w:rsidP="00333E95" w:rsidRDefault="006D79C9" w14:paraId="4DC758BA" w14:textId="77777777">
          <w:pPr>
            <w:pStyle w:val="Rubrik1"/>
          </w:pPr>
          <w:r>
            <w:t>Motivering</w:t>
          </w:r>
        </w:p>
      </w:sdtContent>
    </w:sdt>
    <w:p w:rsidR="004C0B2B" w:rsidP="004C0B2B" w:rsidRDefault="004C0B2B" w14:paraId="73A3BEBE" w14:textId="09601D2D">
      <w:pPr>
        <w:pStyle w:val="Normalutanindragellerluft"/>
      </w:pPr>
      <w:r>
        <w:t>Idag kan avfall, upp till 10</w:t>
      </w:r>
      <w:r w:rsidR="004F6A92">
        <w:t> </w:t>
      </w:r>
      <w:r>
        <w:t xml:space="preserve">000 ton material, mellanlagras under tre år utan att det är en tillståndspliktig verksamhet som kräver </w:t>
      </w:r>
      <w:r w:rsidR="004F6A92">
        <w:t>l</w:t>
      </w:r>
      <w:r>
        <w:t>änsstyrelsen</w:t>
      </w:r>
      <w:r w:rsidR="004F6A92">
        <w:t>s</w:t>
      </w:r>
      <w:r>
        <w:t xml:space="preserve"> godkännande. Flera kommuner vittnar om hur mindre seriösa företag inom avfallsbranschen har satt i system att flytta runt avfallet mellan olika kommuner. När avfallet flyttats till en ny kommun påbörjas en ny 3-årsperiod för mellanlagring. Om t ex osorterat byggavfall som redan mellanlagrats i tre år flyttas istället för att omhändertas och återvinnas på rätt sätt finns risk att avfallet börjar laka och miljöfarliga ämnen förorenar mark och vatten.</w:t>
      </w:r>
    </w:p>
    <w:p w:rsidR="004C0B2B" w:rsidP="004C0B2B" w:rsidRDefault="004C0B2B" w14:paraId="6BD983CB" w14:textId="2C261A38">
      <w:r w:rsidRPr="004C0B2B">
        <w:t>Det är inte bara ett miljöproblem som döljer sig i avfallshögarna. Nationella opera</w:t>
      </w:r>
      <w:r w:rsidR="00C5357C">
        <w:softHyphen/>
      </w:r>
      <w:r w:rsidRPr="004C0B2B">
        <w:t>tiva avdelningen (Noa) inom polisen har rapporterat om ett allt större problem med organiserad kriminalitet inom området.</w:t>
      </w:r>
    </w:p>
    <w:p w:rsidRPr="00422B9E" w:rsidR="00422B9E" w:rsidP="004C0B2B" w:rsidRDefault="004C0B2B" w14:paraId="12A1FDDB" w14:textId="77777777">
      <w:r>
        <w:t>För att komma till rätta med avfallshanteringen behöver kommunernas verktygslåda för att hantera miljötillsyn ses över och utvecklas. Gränsen för mängden material som ska kunna mellanlagras utan tillstånd bör ses över och möjligheten att införa en regler</w:t>
      </w:r>
      <w:bookmarkStart w:name="_GoBack" w:id="2"/>
      <w:bookmarkEnd w:id="2"/>
      <w:r>
        <w:t xml:space="preserve">ing för flytt av mellanlagrat avfall så att detta hanteras på ett sätt som gör att varken miljön eller hälsan påverkas negativt bör utredas. </w:t>
      </w:r>
    </w:p>
    <w:sdt>
      <w:sdtPr>
        <w:alias w:val="CC_Underskrifter"/>
        <w:tag w:val="CC_Underskrifter"/>
        <w:id w:val="583496634"/>
        <w:lock w:val="sdtContentLocked"/>
        <w:placeholder>
          <w:docPart w:val="BF462B10E29245A3A712C204CBC612B1"/>
        </w:placeholder>
      </w:sdtPr>
      <w:sdtEndPr>
        <w:rPr>
          <w:i/>
          <w:noProof/>
        </w:rPr>
      </w:sdtEndPr>
      <w:sdtContent>
        <w:p w:rsidR="004C0B2B" w:rsidP="005429DC" w:rsidRDefault="004C0B2B" w14:paraId="3AD203F9" w14:textId="77777777"/>
        <w:p w:rsidR="00CC11BF" w:rsidP="005429DC" w:rsidRDefault="00CC1316" w14:paraId="25EF3E9A" w14:textId="77777777"/>
      </w:sdtContent>
    </w:sdt>
    <w:tbl>
      <w:tblPr>
        <w:tblW w:w="5000" w:type="pct"/>
        <w:tblLook w:val="04A0" w:firstRow="1" w:lastRow="0" w:firstColumn="1" w:lastColumn="0" w:noHBand="0" w:noVBand="1"/>
        <w:tblCaption w:val="underskrifter"/>
      </w:tblPr>
      <w:tblGrid>
        <w:gridCol w:w="4252"/>
        <w:gridCol w:w="4252"/>
      </w:tblGrid>
      <w:tr w:rsidR="009C302B" w14:paraId="681534A2" w14:textId="77777777">
        <w:trPr>
          <w:cantSplit/>
        </w:trPr>
        <w:tc>
          <w:tcPr>
            <w:tcW w:w="50" w:type="pct"/>
            <w:vAlign w:val="bottom"/>
          </w:tcPr>
          <w:p w:rsidR="009C302B" w:rsidRDefault="004F6A92" w14:paraId="17E843AB" w14:textId="77777777">
            <w:pPr>
              <w:pStyle w:val="Underskrifter"/>
            </w:pPr>
            <w:r>
              <w:t>Malin Danielsson (L)</w:t>
            </w:r>
          </w:p>
        </w:tc>
        <w:tc>
          <w:tcPr>
            <w:tcW w:w="50" w:type="pct"/>
            <w:vAlign w:val="bottom"/>
          </w:tcPr>
          <w:p w:rsidR="009C302B" w:rsidRDefault="009C302B" w14:paraId="4478C472" w14:textId="77777777">
            <w:pPr>
              <w:pStyle w:val="Underskrifter"/>
            </w:pPr>
          </w:p>
        </w:tc>
      </w:tr>
    </w:tbl>
    <w:p w:rsidRPr="008E0FE2" w:rsidR="004801AC" w:rsidP="00DF3554" w:rsidRDefault="004801AC" w14:paraId="5CCFE87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74E2" w14:textId="77777777" w:rsidR="004C0B2B" w:rsidRDefault="004C0B2B" w:rsidP="000C1CAD">
      <w:pPr>
        <w:spacing w:line="240" w:lineRule="auto"/>
      </w:pPr>
      <w:r>
        <w:separator/>
      </w:r>
    </w:p>
  </w:endnote>
  <w:endnote w:type="continuationSeparator" w:id="0">
    <w:p w14:paraId="5CA83EF1" w14:textId="77777777" w:rsidR="004C0B2B" w:rsidRDefault="004C0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6B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53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0CAC" w14:textId="77777777" w:rsidR="00D044FA" w:rsidRDefault="00D04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7BD36" w14:textId="77777777" w:rsidR="004C0B2B" w:rsidRDefault="004C0B2B" w:rsidP="000C1CAD">
      <w:pPr>
        <w:spacing w:line="240" w:lineRule="auto"/>
      </w:pPr>
      <w:r>
        <w:separator/>
      </w:r>
    </w:p>
  </w:footnote>
  <w:footnote w:type="continuationSeparator" w:id="0">
    <w:p w14:paraId="195759AF" w14:textId="77777777" w:rsidR="004C0B2B" w:rsidRDefault="004C0B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8C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D4269" wp14:editId="13A99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829EC" w14:textId="77777777" w:rsidR="00262EA3" w:rsidRDefault="00CC1316" w:rsidP="008103B5">
                          <w:pPr>
                            <w:jc w:val="right"/>
                          </w:pPr>
                          <w:sdt>
                            <w:sdtPr>
                              <w:alias w:val="CC_Noformat_Partikod"/>
                              <w:tag w:val="CC_Noformat_Partikod"/>
                              <w:id w:val="-53464382"/>
                              <w:placeholder>
                                <w:docPart w:val="3AB205E9415C468D9B3C16F8422E1880"/>
                              </w:placeholder>
                              <w:text/>
                            </w:sdtPr>
                            <w:sdtEndPr/>
                            <w:sdtContent>
                              <w:r w:rsidR="004C0B2B">
                                <w:t>L</w:t>
                              </w:r>
                            </w:sdtContent>
                          </w:sdt>
                          <w:sdt>
                            <w:sdtPr>
                              <w:alias w:val="CC_Noformat_Partinummer"/>
                              <w:tag w:val="CC_Noformat_Partinummer"/>
                              <w:id w:val="-1709555926"/>
                              <w:placeholder>
                                <w:docPart w:val="26D1F70928DB4718B8AEDCAFEFDB3A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D42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829EC" w14:textId="77777777" w:rsidR="00262EA3" w:rsidRDefault="00CC1316" w:rsidP="008103B5">
                    <w:pPr>
                      <w:jc w:val="right"/>
                    </w:pPr>
                    <w:sdt>
                      <w:sdtPr>
                        <w:alias w:val="CC_Noformat_Partikod"/>
                        <w:tag w:val="CC_Noformat_Partikod"/>
                        <w:id w:val="-53464382"/>
                        <w:placeholder>
                          <w:docPart w:val="3AB205E9415C468D9B3C16F8422E1880"/>
                        </w:placeholder>
                        <w:text/>
                      </w:sdtPr>
                      <w:sdtEndPr/>
                      <w:sdtContent>
                        <w:r w:rsidR="004C0B2B">
                          <w:t>L</w:t>
                        </w:r>
                      </w:sdtContent>
                    </w:sdt>
                    <w:sdt>
                      <w:sdtPr>
                        <w:alias w:val="CC_Noformat_Partinummer"/>
                        <w:tag w:val="CC_Noformat_Partinummer"/>
                        <w:id w:val="-1709555926"/>
                        <w:placeholder>
                          <w:docPart w:val="26D1F70928DB4718B8AEDCAFEFDB3A83"/>
                        </w:placeholder>
                        <w:showingPlcHdr/>
                        <w:text/>
                      </w:sdtPr>
                      <w:sdtEndPr/>
                      <w:sdtContent>
                        <w:r w:rsidR="00262EA3">
                          <w:t xml:space="preserve"> </w:t>
                        </w:r>
                      </w:sdtContent>
                    </w:sdt>
                  </w:p>
                </w:txbxContent>
              </v:textbox>
              <w10:wrap anchorx="page"/>
            </v:shape>
          </w:pict>
        </mc:Fallback>
      </mc:AlternateContent>
    </w:r>
  </w:p>
  <w:p w14:paraId="54A1FD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2B72" w14:textId="77777777" w:rsidR="00262EA3" w:rsidRDefault="00262EA3" w:rsidP="008563AC">
    <w:pPr>
      <w:jc w:val="right"/>
    </w:pPr>
  </w:p>
  <w:p w14:paraId="64A58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0A3C" w14:textId="77777777" w:rsidR="00262EA3" w:rsidRDefault="00CC13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19F09" wp14:editId="63CF03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79CB5" w14:textId="77777777" w:rsidR="00262EA3" w:rsidRDefault="00CC1316" w:rsidP="00A314CF">
    <w:pPr>
      <w:pStyle w:val="FSHNormal"/>
      <w:spacing w:before="40"/>
    </w:pPr>
    <w:sdt>
      <w:sdtPr>
        <w:alias w:val="CC_Noformat_Motionstyp"/>
        <w:tag w:val="CC_Noformat_Motionstyp"/>
        <w:id w:val="1162973129"/>
        <w:lock w:val="sdtContentLocked"/>
        <w15:appearance w15:val="hidden"/>
        <w:text/>
      </w:sdtPr>
      <w:sdtEndPr/>
      <w:sdtContent>
        <w:r w:rsidR="00D044FA">
          <w:t>Enskild motion</w:t>
        </w:r>
      </w:sdtContent>
    </w:sdt>
    <w:r w:rsidR="00821B36">
      <w:t xml:space="preserve"> </w:t>
    </w:r>
    <w:sdt>
      <w:sdtPr>
        <w:alias w:val="CC_Noformat_Partikod"/>
        <w:tag w:val="CC_Noformat_Partikod"/>
        <w:id w:val="1471015553"/>
        <w:text/>
      </w:sdtPr>
      <w:sdtEndPr/>
      <w:sdtContent>
        <w:r w:rsidR="004C0B2B">
          <w:t>L</w:t>
        </w:r>
      </w:sdtContent>
    </w:sdt>
    <w:sdt>
      <w:sdtPr>
        <w:alias w:val="CC_Noformat_Partinummer"/>
        <w:tag w:val="CC_Noformat_Partinummer"/>
        <w:id w:val="-2014525982"/>
        <w:showingPlcHdr/>
        <w:text/>
      </w:sdtPr>
      <w:sdtEndPr/>
      <w:sdtContent>
        <w:r w:rsidR="00821B36">
          <w:t xml:space="preserve"> </w:t>
        </w:r>
      </w:sdtContent>
    </w:sdt>
  </w:p>
  <w:p w14:paraId="06437771" w14:textId="77777777" w:rsidR="00262EA3" w:rsidRPr="008227B3" w:rsidRDefault="00CC13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9D98E" w14:textId="77777777" w:rsidR="00262EA3" w:rsidRPr="008227B3" w:rsidRDefault="00CC13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4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4FA">
          <w:t>:2331</w:t>
        </w:r>
      </w:sdtContent>
    </w:sdt>
  </w:p>
  <w:p w14:paraId="5D2BFC91" w14:textId="77777777" w:rsidR="00262EA3" w:rsidRDefault="00CC1316" w:rsidP="00E03A3D">
    <w:pPr>
      <w:pStyle w:val="Motionr"/>
    </w:pPr>
    <w:sdt>
      <w:sdtPr>
        <w:alias w:val="CC_Noformat_Avtext"/>
        <w:tag w:val="CC_Noformat_Avtext"/>
        <w:id w:val="-2020768203"/>
        <w:lock w:val="sdtContentLocked"/>
        <w15:appearance w15:val="hidden"/>
        <w:text/>
      </w:sdtPr>
      <w:sdtEndPr/>
      <w:sdtContent>
        <w:r w:rsidR="00D044FA">
          <w:t>av Malin Danielsson (L)</w:t>
        </w:r>
      </w:sdtContent>
    </w:sdt>
  </w:p>
  <w:sdt>
    <w:sdtPr>
      <w:alias w:val="CC_Noformat_Rubtext"/>
      <w:tag w:val="CC_Noformat_Rubtext"/>
      <w:id w:val="-218060500"/>
      <w:lock w:val="sdtLocked"/>
      <w:text/>
    </w:sdtPr>
    <w:sdtEndPr/>
    <w:sdtContent>
      <w:p w14:paraId="7B853AA9" w14:textId="77777777" w:rsidR="00262EA3" w:rsidRDefault="004C0B2B" w:rsidP="00283E0F">
        <w:pPr>
          <w:pStyle w:val="FSHRub2"/>
        </w:pPr>
        <w:r>
          <w:t>Ökade möjligheter för kommuner att ingripa vid miljöfarlig avfallshantering</w:t>
        </w:r>
      </w:p>
    </w:sdtContent>
  </w:sdt>
  <w:sdt>
    <w:sdtPr>
      <w:alias w:val="CC_Boilerplate_3"/>
      <w:tag w:val="CC_Boilerplate_3"/>
      <w:id w:val="1606463544"/>
      <w:lock w:val="sdtContentLocked"/>
      <w15:appearance w15:val="hidden"/>
      <w:text w:multiLine="1"/>
    </w:sdtPr>
    <w:sdtEndPr/>
    <w:sdtContent>
      <w:p w14:paraId="41286C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0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B2B"/>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92"/>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DC"/>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89"/>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7C"/>
    <w:rsid w:val="009C302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7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1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F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0B69D"/>
  <w15:chartTrackingRefBased/>
  <w15:docId w15:val="{DDE541DF-B188-4E9A-9E84-4D800E64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C88A211E348E0AB288A5268AC150E"/>
        <w:category>
          <w:name w:val="Allmänt"/>
          <w:gallery w:val="placeholder"/>
        </w:category>
        <w:types>
          <w:type w:val="bbPlcHdr"/>
        </w:types>
        <w:behaviors>
          <w:behavior w:val="content"/>
        </w:behaviors>
        <w:guid w:val="{E0385B21-8654-49A1-B2D6-E46E3DC18017}"/>
      </w:docPartPr>
      <w:docPartBody>
        <w:p w:rsidR="00361BC5" w:rsidRDefault="00361BC5">
          <w:pPr>
            <w:pStyle w:val="150C88A211E348E0AB288A5268AC150E"/>
          </w:pPr>
          <w:r w:rsidRPr="005A0A93">
            <w:rPr>
              <w:rStyle w:val="Platshllartext"/>
            </w:rPr>
            <w:t>Förslag till riksdagsbeslut</w:t>
          </w:r>
        </w:p>
      </w:docPartBody>
    </w:docPart>
    <w:docPart>
      <w:docPartPr>
        <w:name w:val="3E9B8CA77E5B4274A929501A5F1B0E0F"/>
        <w:category>
          <w:name w:val="Allmänt"/>
          <w:gallery w:val="placeholder"/>
        </w:category>
        <w:types>
          <w:type w:val="bbPlcHdr"/>
        </w:types>
        <w:behaviors>
          <w:behavior w:val="content"/>
        </w:behaviors>
        <w:guid w:val="{4A6B5825-427B-4581-8B5A-AA2191AEBC5A}"/>
      </w:docPartPr>
      <w:docPartBody>
        <w:p w:rsidR="00361BC5" w:rsidRDefault="00361BC5">
          <w:pPr>
            <w:pStyle w:val="3E9B8CA77E5B4274A929501A5F1B0E0F"/>
          </w:pPr>
          <w:r w:rsidRPr="005A0A93">
            <w:rPr>
              <w:rStyle w:val="Platshllartext"/>
            </w:rPr>
            <w:t>Motivering</w:t>
          </w:r>
        </w:p>
      </w:docPartBody>
    </w:docPart>
    <w:docPart>
      <w:docPartPr>
        <w:name w:val="3AB205E9415C468D9B3C16F8422E1880"/>
        <w:category>
          <w:name w:val="Allmänt"/>
          <w:gallery w:val="placeholder"/>
        </w:category>
        <w:types>
          <w:type w:val="bbPlcHdr"/>
        </w:types>
        <w:behaviors>
          <w:behavior w:val="content"/>
        </w:behaviors>
        <w:guid w:val="{FBFDFFCB-7C8F-497F-98CD-3100A4569D3B}"/>
      </w:docPartPr>
      <w:docPartBody>
        <w:p w:rsidR="00361BC5" w:rsidRDefault="00361BC5">
          <w:pPr>
            <w:pStyle w:val="3AB205E9415C468D9B3C16F8422E1880"/>
          </w:pPr>
          <w:r>
            <w:rPr>
              <w:rStyle w:val="Platshllartext"/>
            </w:rPr>
            <w:t xml:space="preserve"> </w:t>
          </w:r>
        </w:p>
      </w:docPartBody>
    </w:docPart>
    <w:docPart>
      <w:docPartPr>
        <w:name w:val="26D1F70928DB4718B8AEDCAFEFDB3A83"/>
        <w:category>
          <w:name w:val="Allmänt"/>
          <w:gallery w:val="placeholder"/>
        </w:category>
        <w:types>
          <w:type w:val="bbPlcHdr"/>
        </w:types>
        <w:behaviors>
          <w:behavior w:val="content"/>
        </w:behaviors>
        <w:guid w:val="{51C93983-8C47-4EAD-806A-6F4BC91FD163}"/>
      </w:docPartPr>
      <w:docPartBody>
        <w:p w:rsidR="00361BC5" w:rsidRDefault="00361BC5">
          <w:pPr>
            <w:pStyle w:val="26D1F70928DB4718B8AEDCAFEFDB3A83"/>
          </w:pPr>
          <w:r>
            <w:t xml:space="preserve"> </w:t>
          </w:r>
        </w:p>
      </w:docPartBody>
    </w:docPart>
    <w:docPart>
      <w:docPartPr>
        <w:name w:val="BF462B10E29245A3A712C204CBC612B1"/>
        <w:category>
          <w:name w:val="Allmänt"/>
          <w:gallery w:val="placeholder"/>
        </w:category>
        <w:types>
          <w:type w:val="bbPlcHdr"/>
        </w:types>
        <w:behaviors>
          <w:behavior w:val="content"/>
        </w:behaviors>
        <w:guid w:val="{4F8DF975-C93A-4FD1-854D-781AB8FFA2F5}"/>
      </w:docPartPr>
      <w:docPartBody>
        <w:p w:rsidR="00B4033A" w:rsidRDefault="00B403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C5"/>
    <w:rsid w:val="00361BC5"/>
    <w:rsid w:val="00B40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C88A211E348E0AB288A5268AC150E">
    <w:name w:val="150C88A211E348E0AB288A5268AC150E"/>
  </w:style>
  <w:style w:type="paragraph" w:customStyle="1" w:styleId="C91CA9360E6E4B2C975A8E8B875D80E9">
    <w:name w:val="C91CA9360E6E4B2C975A8E8B875D80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9E98DAC097442A8C94FB3F8899E7AC">
    <w:name w:val="739E98DAC097442A8C94FB3F8899E7AC"/>
  </w:style>
  <w:style w:type="paragraph" w:customStyle="1" w:styleId="3E9B8CA77E5B4274A929501A5F1B0E0F">
    <w:name w:val="3E9B8CA77E5B4274A929501A5F1B0E0F"/>
  </w:style>
  <w:style w:type="paragraph" w:customStyle="1" w:styleId="CDE73404954A4EFEA66CF0FEF26FB7F3">
    <w:name w:val="CDE73404954A4EFEA66CF0FEF26FB7F3"/>
  </w:style>
  <w:style w:type="paragraph" w:customStyle="1" w:styleId="4419B869FFF54763BC7699DBFFB03AF3">
    <w:name w:val="4419B869FFF54763BC7699DBFFB03AF3"/>
  </w:style>
  <w:style w:type="paragraph" w:customStyle="1" w:styleId="3AB205E9415C468D9B3C16F8422E1880">
    <w:name w:val="3AB205E9415C468D9B3C16F8422E1880"/>
  </w:style>
  <w:style w:type="paragraph" w:customStyle="1" w:styleId="26D1F70928DB4718B8AEDCAFEFDB3A83">
    <w:name w:val="26D1F70928DB4718B8AEDCAFEFDB3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FEFBB-3AF0-470A-B1DB-45DA0F138B2C}"/>
</file>

<file path=customXml/itemProps2.xml><?xml version="1.0" encoding="utf-8"?>
<ds:datastoreItem xmlns:ds="http://schemas.openxmlformats.org/officeDocument/2006/customXml" ds:itemID="{15152321-F0BB-4BA7-A0FC-AA40801CC8F3}"/>
</file>

<file path=customXml/itemProps3.xml><?xml version="1.0" encoding="utf-8"?>
<ds:datastoreItem xmlns:ds="http://schemas.openxmlformats.org/officeDocument/2006/customXml" ds:itemID="{2CF0834C-8887-4ACC-948C-C789AF93DAE0}"/>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1233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Ökade möjligheter för kommuner att ingripa vid miljöfarlig avfallshantering</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