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2E6A" w:rsidRPr="008F2E6A" w:rsidRDefault="008F2E6A">
      <w:pPr>
        <w:pStyle w:val="Hemstlrubrik"/>
      </w:pPr>
      <w:r w:rsidRPr="008F2E6A">
        <w:t>Förslag till riksdagsbeslut</w:t>
      </w:r>
    </w:p>
    <w:p w:rsidR="008F2E6A" w:rsidRPr="008F2E6A" w:rsidRDefault="008F2E6A">
      <w:pPr>
        <w:pStyle w:val="Hemstlatt"/>
        <w:ind w:left="0"/>
      </w:pPr>
      <w:r w:rsidRPr="008F2E6A">
        <w:t>Riksdagen tillkännager för regeringen som sin mening vad som anförs i motionen om framtida järnvägsförbindelse mellan Östersund och Umeå.</w:t>
      </w:r>
    </w:p>
    <w:p w:rsidR="008F2E6A" w:rsidRPr="008F2E6A" w:rsidRDefault="008F2E6A">
      <w:pPr>
        <w:pStyle w:val="Rubrik1"/>
      </w:pPr>
      <w:r w:rsidRPr="008F2E6A">
        <w:t>Motivering</w:t>
      </w:r>
    </w:p>
    <w:p w:rsidR="008F2E6A" w:rsidRPr="008F2E6A" w:rsidRDefault="008F2E6A">
      <w:r w:rsidRPr="008F2E6A">
        <w:t>Samarbetet mellan de nordligaste länen blir allt viktigare. Sedan länge har de fyra nordligaste länen, Norrbotten, Västerbotten, Västernorrland och Jämtland sitt regionsjukhus i Umeå. Samarbetet och kontakterna mellan länen har oc</w:t>
      </w:r>
      <w:r w:rsidRPr="008F2E6A">
        <w:t>k</w:t>
      </w:r>
      <w:r w:rsidRPr="008F2E6A">
        <w:t>så blivit allt intensivare allt sedan Sverige blev medlem i EU.</w:t>
      </w:r>
    </w:p>
    <w:p w:rsidR="008F2E6A" w:rsidRPr="008F2E6A" w:rsidRDefault="008F2E6A">
      <w:pPr>
        <w:pStyle w:val="Normaltindrag"/>
      </w:pPr>
      <w:r w:rsidRPr="008F2E6A">
        <w:t>Men kommunikationerna mellan länen har inte förbättrats i motsvarande grad. Komforten på de bussar som idag nyttjas för att patienter som ska till och från regionsjukhuset är inte den bästa. Med tåg skulle komforten öka avsevärt.</w:t>
      </w:r>
    </w:p>
    <w:p w:rsidR="008F2E6A" w:rsidRPr="008F2E6A" w:rsidRDefault="008F2E6A">
      <w:pPr>
        <w:pStyle w:val="Normaltindrag"/>
      </w:pPr>
      <w:r w:rsidRPr="008F2E6A">
        <w:t>Det är inte ovanligt att sammanträden och konferenser som är gemensa</w:t>
      </w:r>
      <w:r w:rsidRPr="008F2E6A">
        <w:t>m</w:t>
      </w:r>
      <w:r w:rsidRPr="008F2E6A">
        <w:t>ma för de fyra nordligaste länen förläggs till Arlanda, det vill säga utanför regionen. En dyr lösning som borde gå att göra billigare.</w:t>
      </w:r>
    </w:p>
    <w:p w:rsidR="008F2E6A" w:rsidRPr="008F2E6A" w:rsidRDefault="008F2E6A">
      <w:pPr>
        <w:pStyle w:val="Normaltindrag"/>
      </w:pPr>
      <w:r w:rsidRPr="008F2E6A">
        <w:t>Vi i Jämtland vill fullfölja arbetet med att få en bra och stabilt underhållen järnvägstrafik på sträckan Östersund–Umeå. Det kräver en upprustning av banan via Sollefteå–Nyland och ut mot Botniabanan.</w:t>
      </w:r>
    </w:p>
    <w:p w:rsidR="008F2E6A" w:rsidRPr="008F2E6A" w:rsidRDefault="008F2E6A">
      <w:pPr>
        <w:pStyle w:val="Normaltindrag"/>
      </w:pPr>
      <w:r w:rsidRPr="008F2E6A">
        <w:t>Syftet med denna förbindelse är att förbättra kommunikationerna för sju</w:t>
      </w:r>
      <w:r w:rsidRPr="008F2E6A">
        <w:t>k</w:t>
      </w:r>
      <w:r w:rsidRPr="008F2E6A">
        <w:t>resor som inte kräver ett uttalat vårdbehov, resor för studier, tjänsteresor samt viss arbetspendling. Det är viktigt att här skilja mellan resor på hela sträckan Östersund–Umeå, och kortare resor. Ett visst, men troligen litet lokalt resande inom Jämtlands län kan förekomma. Det mest omfattande resandet finns troligtvis när det gäller hela sträckningen för ovan nämnda resande, men även ett omfattande pendlingsresande Sollefteå–Örnsköldsvik och Örnsköldsvik–Umeå är troligt.</w:t>
      </w:r>
    </w:p>
    <w:p w:rsidR="008F2E6A" w:rsidRPr="008F2E6A" w:rsidRDefault="008F2E6A">
      <w:pPr>
        <w:pStyle w:val="Normaltindrag"/>
      </w:pPr>
      <w:r w:rsidRPr="008F2E6A">
        <w:lastRenderedPageBreak/>
        <w:t>Föreningen Norrtåg arbetar med d</w:t>
      </w:r>
      <w:r w:rsidRPr="008F2E6A">
        <w:t>enna fråga, och vi anser att staten bör stödja deras verksamhet för att möjliggöra en effektiv spårtrafik mellan Öste</w:t>
      </w:r>
      <w:r w:rsidRPr="008F2E6A">
        <w:t>r</w:t>
      </w:r>
      <w:r w:rsidRPr="008F2E6A">
        <w:t>sund och Umeå.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2E6A">
        <w:trPr>
          <w:cantSplit/>
        </w:trPr>
        <w:tc>
          <w:tcPr>
            <w:tcW w:w="3046" w:type="dxa"/>
          </w:tcPr>
          <w:p w:rsidR="008F2E6A" w:rsidRPr="008F2E6A" w:rsidRDefault="008F2E6A">
            <w:pPr>
              <w:pStyle w:val="UnderskriftDatum"/>
              <w:spacing w:before="240"/>
            </w:pPr>
            <w:r w:rsidRPr="008F2E6A">
              <w:t>Stockholm den 1 oktober 2008</w:t>
            </w:r>
          </w:p>
        </w:tc>
        <w:tc>
          <w:tcPr>
            <w:tcW w:w="3047" w:type="dxa"/>
          </w:tcPr>
          <w:p w:rsidR="008F2E6A" w:rsidRPr="008F2E6A" w:rsidRDefault="008F2E6A">
            <w:pPr>
              <w:pStyle w:val="Underskrifter"/>
              <w:spacing w:before="240"/>
            </w:pPr>
          </w:p>
        </w:tc>
      </w:tr>
      <w:tr w:rsidR="00000000" w:rsidRPr="008F2E6A">
        <w:trPr>
          <w:cantSplit/>
        </w:trPr>
        <w:tc>
          <w:tcPr>
            <w:tcW w:w="3046" w:type="dxa"/>
          </w:tcPr>
          <w:p w:rsidR="008F2E6A" w:rsidRPr="008F2E6A" w:rsidRDefault="008F2E6A">
            <w:pPr>
              <w:pStyle w:val="Underskrifter"/>
            </w:pPr>
            <w:r w:rsidRPr="008F2E6A">
              <w:t>Berit Andnor (s)</w:t>
            </w:r>
          </w:p>
        </w:tc>
        <w:tc>
          <w:tcPr>
            <w:tcW w:w="3046" w:type="dxa"/>
          </w:tcPr>
          <w:p w:rsidR="008F2E6A" w:rsidRPr="008F2E6A" w:rsidRDefault="008F2E6A">
            <w:pPr>
              <w:pStyle w:val="Underskrifter"/>
            </w:pPr>
            <w:r w:rsidRPr="008F2E6A">
              <w:t>Gunnar Sandberg (s)</w:t>
            </w:r>
          </w:p>
        </w:tc>
      </w:tr>
    </w:tbl>
    <w:p w:rsidR="008F2E6A" w:rsidRPr="008F2E6A" w:rsidRDefault="008F2E6A">
      <w:pPr>
        <w:pStyle w:val="Normaltindrag"/>
      </w:pPr>
    </w:p>
    <w:sectPr w:rsidR="00000000" w:rsidRPr="008F2E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2E6A" w:rsidRPr="008F2E6A" w:rsidRDefault="008F2E6A">
      <w:r w:rsidRPr="008F2E6A">
        <w:separator/>
      </w:r>
    </w:p>
  </w:endnote>
  <w:endnote w:type="continuationSeparator" w:id="0">
    <w:p w:rsidR="008F2E6A" w:rsidRPr="008F2E6A" w:rsidRDefault="008F2E6A">
      <w:r w:rsidRPr="008F2E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E6A" w:rsidRPr="008F2E6A" w:rsidRDefault="008F2E6A">
    <w:pPr>
      <w:pStyle w:val="Sidfot"/>
    </w:pPr>
    <w:r w:rsidRPr="008F2E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835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E6A" w:rsidRDefault="008F2E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2E6A" w:rsidRDefault="008F2E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E6A" w:rsidRPr="008F2E6A" w:rsidRDefault="008F2E6A">
    <w:pPr>
      <w:pStyle w:val="Sidfot"/>
    </w:pPr>
    <w:r w:rsidRPr="008F2E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83578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E6A" w:rsidRDefault="008F2E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2E6A" w:rsidRDefault="008F2E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E6A" w:rsidRPr="008F2E6A" w:rsidRDefault="008F2E6A">
    <w:pPr>
      <w:pStyle w:val="Sidfot"/>
    </w:pPr>
    <w:r w:rsidRPr="008F2E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94665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E6A" w:rsidRDefault="008F2E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2E6A" w:rsidRDefault="008F2E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2E6A" w:rsidRPr="008F2E6A" w:rsidRDefault="008F2E6A">
      <w:r w:rsidRPr="008F2E6A">
        <w:separator/>
      </w:r>
    </w:p>
  </w:footnote>
  <w:footnote w:type="continuationSeparator" w:id="0">
    <w:p w:rsidR="008F2E6A" w:rsidRPr="008F2E6A" w:rsidRDefault="008F2E6A">
      <w:r w:rsidRPr="008F2E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E6A" w:rsidRPr="008F2E6A" w:rsidRDefault="008F2E6A">
    <w:pPr>
      <w:pStyle w:val="Sidhuvud"/>
    </w:pPr>
    <w:r w:rsidRPr="008F2E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49511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E6A" w:rsidRDefault="008F2E6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2E6A" w:rsidRDefault="008F2E6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E6A" w:rsidRPr="008F2E6A" w:rsidRDefault="008F2E6A">
    <w:pPr>
      <w:pStyle w:val="Sidhuvud"/>
    </w:pPr>
    <w:r w:rsidRPr="008F2E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50087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E6A" w:rsidRDefault="008F2E6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2E6A" w:rsidRDefault="008F2E6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E6A" w:rsidRPr="008F2E6A" w:rsidRDefault="008F2E6A">
    <w:pPr>
      <w:pStyle w:val="FSHNormal"/>
      <w:tabs>
        <w:tab w:val="right" w:pos="5840"/>
      </w:tabs>
    </w:pPr>
    <w:r w:rsidRPr="008F2E6A">
      <w:br/>
    </w:r>
    <w:r w:rsidRPr="008F2E6A">
      <w:fldChar w:fldCharType="begin" w:fldLock="1"/>
    </w:r>
    <w:r w:rsidRPr="008F2E6A">
      <w:instrText xml:space="preserve"> DOCPROPERTY</w:instrText>
    </w:r>
    <w:r w:rsidRPr="008F2E6A">
      <w:rPr>
        <w:sz w:val="18"/>
      </w:rPr>
      <w:instrText xml:space="preserve"> "YearUser" *\charformat </w:instrText>
    </w:r>
    <w:r w:rsidRPr="008F2E6A">
      <w:fldChar w:fldCharType="separate"/>
    </w:r>
    <w:r w:rsidRPr="008F2E6A">
      <w:t>2008/09</w:t>
    </w:r>
    <w:r w:rsidRPr="008F2E6A">
      <w:fldChar w:fldCharType="end"/>
    </w:r>
    <w:r w:rsidRPr="008F2E6A">
      <w:t xml:space="preserve"> </w:t>
    </w:r>
    <w:r w:rsidRPr="008F2E6A">
      <w:tab/>
      <w:t xml:space="preserve">mnr: </w:t>
    </w:r>
    <w:r w:rsidRPr="008F2E6A">
      <w:fldChar w:fldCharType="begin" w:fldLock="1"/>
    </w:r>
    <w:r w:rsidRPr="008F2E6A">
      <w:instrText xml:space="preserve"> DOCPROPERTY</w:instrText>
    </w:r>
    <w:r w:rsidRPr="008F2E6A">
      <w:rPr>
        <w:sz w:val="18"/>
      </w:rPr>
      <w:instrText xml:space="preserve"> "Motionsnummer" *\charformat </w:instrText>
    </w:r>
    <w:r w:rsidRPr="008F2E6A">
      <w:fldChar w:fldCharType="separate"/>
    </w:r>
    <w:r w:rsidRPr="008F2E6A">
      <w:t>T314</w:t>
    </w:r>
    <w:r w:rsidRPr="008F2E6A">
      <w:fldChar w:fldCharType="end"/>
    </w:r>
    <w:r w:rsidRPr="008F2E6A">
      <w:br/>
    </w:r>
    <w:r w:rsidRPr="008F2E6A">
      <w:fldChar w:fldCharType="begin" w:fldLock="1"/>
    </w:r>
    <w:r w:rsidRPr="008F2E6A">
      <w:instrText xml:space="preserve"> DOCPROPERTY</w:instrText>
    </w:r>
    <w:r w:rsidRPr="008F2E6A">
      <w:rPr>
        <w:sz w:val="18"/>
      </w:rPr>
      <w:instrText xml:space="preserve"> "Samling" *\charformat </w:instrText>
    </w:r>
    <w:r w:rsidRPr="008F2E6A">
      <w:fldChar w:fldCharType="end"/>
    </w:r>
    <w:r w:rsidRPr="008F2E6A">
      <w:tab/>
      <w:t xml:space="preserve">pnr: </w:t>
    </w:r>
    <w:r w:rsidRPr="008F2E6A">
      <w:fldChar w:fldCharType="begin" w:fldLock="1"/>
    </w:r>
    <w:r w:rsidRPr="008F2E6A">
      <w:instrText xml:space="preserve"> DOCPROPERTY</w:instrText>
    </w:r>
    <w:r w:rsidRPr="008F2E6A">
      <w:rPr>
        <w:sz w:val="18"/>
      </w:rPr>
      <w:instrText xml:space="preserve"> "Partinummer" *\charformat </w:instrText>
    </w:r>
    <w:r w:rsidRPr="008F2E6A">
      <w:fldChar w:fldCharType="separate"/>
    </w:r>
    <w:r w:rsidRPr="008F2E6A">
      <w:t>s45048</w:t>
    </w:r>
    <w:r w:rsidRPr="008F2E6A">
      <w:fldChar w:fldCharType="end"/>
    </w:r>
  </w:p>
  <w:p w:rsidR="008F2E6A" w:rsidRPr="008F2E6A" w:rsidRDefault="008F2E6A">
    <w:pPr>
      <w:pStyle w:val="FSHRub1"/>
    </w:pPr>
    <w:r w:rsidRPr="008F2E6A">
      <w:t>Motion till riksdagen</w:t>
    </w:r>
    <w:r w:rsidRPr="008F2E6A">
      <w:br/>
    </w:r>
    <w:r w:rsidRPr="008F2E6A">
      <w:fldChar w:fldCharType="begin" w:fldLock="1"/>
    </w:r>
    <w:r w:rsidRPr="008F2E6A">
      <w:instrText xml:space="preserve"> DOCPROPERTY "YearUser" *\charformat </w:instrText>
    </w:r>
    <w:r w:rsidRPr="008F2E6A">
      <w:fldChar w:fldCharType="separate"/>
    </w:r>
    <w:r w:rsidRPr="008F2E6A">
      <w:t>2008/09</w:t>
    </w:r>
    <w:r w:rsidRPr="008F2E6A">
      <w:fldChar w:fldCharType="end"/>
    </w:r>
    <w:r w:rsidRPr="008F2E6A">
      <w:t>:</w:t>
    </w:r>
    <w:r w:rsidRPr="008F2E6A">
      <w:fldChar w:fldCharType="begin" w:fldLock="1"/>
    </w:r>
    <w:r w:rsidRPr="008F2E6A">
      <w:instrText xml:space="preserve"> DOCPROPERTY "Motionsnummer" *\charformat </w:instrText>
    </w:r>
    <w:r w:rsidRPr="008F2E6A">
      <w:fldChar w:fldCharType="separate"/>
    </w:r>
    <w:r w:rsidRPr="008F2E6A">
      <w:t>T314</w:t>
    </w:r>
    <w:r w:rsidRPr="008F2E6A">
      <w:fldChar w:fldCharType="end"/>
    </w:r>
  </w:p>
  <w:p w:rsidR="008F2E6A" w:rsidRPr="008F2E6A" w:rsidRDefault="008F2E6A">
    <w:pPr>
      <w:pStyle w:val="FSHNormalS5"/>
    </w:pPr>
    <w:r w:rsidRPr="008F2E6A">
      <w:fldChar w:fldCharType="begin" w:fldLock="1"/>
    </w:r>
    <w:r w:rsidRPr="008F2E6A">
      <w:instrText xml:space="preserve"> DOCPROPERTY "MotionarText" *\charformat </w:instrText>
    </w:r>
    <w:r w:rsidRPr="008F2E6A">
      <w:fldChar w:fldCharType="separate"/>
    </w:r>
    <w:r w:rsidRPr="008F2E6A">
      <w:t>av Berit Andnor och Gunnar Sandberg (s)</w:t>
    </w:r>
    <w:r w:rsidRPr="008F2E6A">
      <w:fldChar w:fldCharType="end"/>
    </w:r>
    <w:r w:rsidRPr="008F2E6A">
      <w:br/>
    </w:r>
    <w:r w:rsidRPr="008F2E6A">
      <w:fldChar w:fldCharType="begin" w:fldLock="1"/>
    </w:r>
    <w:r w:rsidRPr="008F2E6A">
      <w:instrText xml:space="preserve"> DOCPROPERTY "SvarFrasKort" *\charformat </w:instrText>
    </w:r>
    <w:r w:rsidRPr="008F2E6A">
      <w:fldChar w:fldCharType="end"/>
    </w:r>
  </w:p>
  <w:p w:rsidR="008F2E6A" w:rsidRPr="008F2E6A" w:rsidRDefault="008F2E6A">
    <w:pPr>
      <w:pStyle w:val="FSHTitel"/>
    </w:pPr>
    <w:r w:rsidRPr="008F2E6A">
      <w:fldChar w:fldCharType="begin" w:fldLock="1"/>
    </w:r>
    <w:r w:rsidRPr="008F2E6A">
      <w:instrText xml:space="preserve"> DOCPROPERTY</w:instrText>
    </w:r>
    <w:r w:rsidRPr="008F2E6A">
      <w:rPr>
        <w:sz w:val="18"/>
      </w:rPr>
      <w:instrText xml:space="preserve"> "RubrikSvar" *\charformat </w:instrText>
    </w:r>
    <w:r w:rsidRPr="008F2E6A">
      <w:fldChar w:fldCharType="separate"/>
    </w:r>
    <w:r w:rsidRPr="008F2E6A">
      <w:t>Snabbtågstrafik på sträckan Östersund–Umeå</w:t>
    </w:r>
    <w:r w:rsidRPr="008F2E6A">
      <w:fldChar w:fldCharType="end"/>
    </w:r>
  </w:p>
  <w:p w:rsidR="008F2E6A" w:rsidRPr="008F2E6A" w:rsidRDefault="008F2E6A">
    <w:pPr>
      <w:pStyle w:val="Normal00"/>
    </w:pPr>
  </w:p>
  <w:p w:rsidR="008F2E6A" w:rsidRPr="008F2E6A" w:rsidRDefault="008F2E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9068000">
    <w:abstractNumId w:val="8"/>
  </w:num>
  <w:num w:numId="2" w16cid:durableId="516188898">
    <w:abstractNumId w:val="9"/>
  </w:num>
  <w:num w:numId="3" w16cid:durableId="864487666">
    <w:abstractNumId w:val="8"/>
  </w:num>
  <w:num w:numId="4" w16cid:durableId="1319964046">
    <w:abstractNumId w:val="9"/>
  </w:num>
  <w:num w:numId="5" w16cid:durableId="1093696982">
    <w:abstractNumId w:val="13"/>
  </w:num>
  <w:num w:numId="6" w16cid:durableId="1060245746">
    <w:abstractNumId w:val="10"/>
  </w:num>
  <w:num w:numId="7" w16cid:durableId="1419444762">
    <w:abstractNumId w:val="11"/>
  </w:num>
  <w:num w:numId="8" w16cid:durableId="1440832034">
    <w:abstractNumId w:val="12"/>
  </w:num>
  <w:num w:numId="9" w16cid:durableId="220143980">
    <w:abstractNumId w:val="8"/>
  </w:num>
  <w:num w:numId="10" w16cid:durableId="1606424638">
    <w:abstractNumId w:val="3"/>
  </w:num>
  <w:num w:numId="11" w16cid:durableId="1039817032">
    <w:abstractNumId w:val="2"/>
  </w:num>
  <w:num w:numId="12" w16cid:durableId="1853953612">
    <w:abstractNumId w:val="1"/>
  </w:num>
  <w:num w:numId="13" w16cid:durableId="465704421">
    <w:abstractNumId w:val="0"/>
  </w:num>
  <w:num w:numId="14" w16cid:durableId="429932525">
    <w:abstractNumId w:val="9"/>
  </w:num>
  <w:num w:numId="15" w16cid:durableId="987898345">
    <w:abstractNumId w:val="7"/>
  </w:num>
  <w:num w:numId="16" w16cid:durableId="838689704">
    <w:abstractNumId w:val="6"/>
  </w:num>
  <w:num w:numId="17" w16cid:durableId="1664090377">
    <w:abstractNumId w:val="5"/>
  </w:num>
  <w:num w:numId="18" w16cid:durableId="1987929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36FA034E-DC39-47F3-9CBF-A58816E9D614},{CA7D3CBE-D579-4C0A-9167-C63078DC176D}"/>
  </w:docVars>
  <w:rsids>
    <w:rsidRoot w:val="00C65547"/>
    <w:rsid w:val="008F2E6A"/>
    <w:rsid w:val="00C655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14FE02C-A2F3-4524-BBEB-5DEB0163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1616</Characters>
  <Application>Microsoft Office Word</Application>
  <DocSecurity>4</DocSecurity>
  <Lines>32</Lines>
  <Paragraphs>14</Paragraphs>
  <ScaleCrop>false</ScaleCrop>
  <HeadingPairs>
    <vt:vector size="2" baseType="variant">
      <vt:variant>
        <vt:lpstr>Rubrik</vt:lpstr>
      </vt:variant>
      <vt:variant>
        <vt:i4>1</vt:i4>
      </vt:variant>
    </vt:vector>
  </HeadingPairs>
  <TitlesOfParts>
    <vt:vector size="1" baseType="lpstr">
      <vt:lpstr>s45048</vt:lpstr>
    </vt:vector>
  </TitlesOfParts>
  <Company>Riksdagen</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s45048</dc:title>
  <dc:subject>s45048</dc:subject>
  <dc:creator>Riksdagen</dc:creator>
  <cp:keywords>Riksdagen</cp:keywords>
  <dc:description>TKG-ktrl, MSMQ4mb, PersReg-Distribution mm b-&gt;ny fplogga</dc:description>
  <cp:lastModifiedBy>Lars Brink</cp:lastModifiedBy>
  <cp:revision>2</cp:revision>
  <cp:lastPrinted>2008-12-17T10:31:00Z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Snabbtågstrafik på sträckan Östersund–Umeå</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Snabbtågstrafik på sträckan Östersund–Umeå</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Berit Andnor och Gunnar Sandberg (s)</vt:lpwstr>
  </property>
  <property fmtid="{D5CDD505-2E9C-101B-9397-08002B2CF9AE}" pid="26" name="MotionarLista">
    <vt:lpwstr>Andnor, Berit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Andnor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20082009000000000115000450480069</vt:lpwstr>
  </property>
  <property fmtid="{D5CDD505-2E9C-101B-9397-08002B2CF9AE}" pid="47" name="datum">
    <vt:lpwstr>081001</vt:lpwstr>
  </property>
  <property fmtid="{D5CDD505-2E9C-101B-9397-08002B2CF9AE}" pid="48" name="avsändar-e-post">
    <vt:lpwstr>gun.aulin@riksdagen.se</vt:lpwstr>
  </property>
  <property fmtid="{D5CDD505-2E9C-101B-9397-08002B2CF9AE}" pid="49" name="id">
    <vt:lpwstr>20082009000000000115000450480069</vt:lpwstr>
  </property>
  <property fmtid="{D5CDD505-2E9C-101B-9397-08002B2CF9AE}" pid="50" name="nummer">
    <vt:lpwstr>314</vt:lpwstr>
  </property>
  <property fmtid="{D5CDD505-2E9C-101B-9397-08002B2CF9AE}" pid="51" name="utskottsbeteckning">
    <vt:lpwstr>T</vt:lpwstr>
  </property>
  <property fmtid="{D5CDD505-2E9C-101B-9397-08002B2CF9AE}" pid="52" name="GlobalUID">
    <vt:lpwstr>{E8B4410C-CF2D-48DE-B23F-511ED65C098B}</vt:lpwstr>
  </property>
  <property fmtid="{D5CDD505-2E9C-101B-9397-08002B2CF9AE}" pid="53" name="Överföringar">
    <vt:i4>0</vt:i4>
  </property>
  <property fmtid="{D5CDD505-2E9C-101B-9397-08002B2CF9AE}" pid="54" name="Checksum">
    <vt:lpwstr>*1001549441698*</vt:lpwstr>
  </property>
  <property fmtid="{D5CDD505-2E9C-101B-9397-08002B2CF9AE}" pid="55" name="skuggnummer">
    <vt:lpwstr>1274</vt:lpwstr>
  </property>
  <property fmtid="{D5CDD505-2E9C-101B-9397-08002B2CF9AE}" pid="56" name="urixVersion">
    <vt:lpwstr>3.2.0.8</vt:lpwstr>
  </property>
  <property fmtid="{D5CDD505-2E9C-101B-9397-08002B2CF9AE}" pid="57" name="urixOrigin">
    <vt:lpwstr>090401 19:10:38.068</vt:lpwstr>
  </property>
  <property fmtid="{D5CDD505-2E9C-101B-9397-08002B2CF9AE}" pid="58" name="urixGuid">
    <vt:lpwstr>{1C236F3D-8FC5-44A1-8D3F-20E1F8517054}</vt:lpwstr>
  </property>
</Properties>
</file>