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2F541F2AFCC4105A0F2579A2D5F3117"/>
        </w:placeholder>
        <w:text/>
      </w:sdtPr>
      <w:sdtEndPr/>
      <w:sdtContent>
        <w:p w:rsidRPr="009B062B" w:rsidR="00AF30DD" w:rsidP="0012312E" w:rsidRDefault="00AF30DD" w14:paraId="669F1DC6" w14:textId="77777777">
          <w:pPr>
            <w:pStyle w:val="Rubrik1"/>
            <w:spacing w:after="300"/>
          </w:pPr>
          <w:r w:rsidRPr="009B062B">
            <w:t>Förslag till riksdagsbeslut</w:t>
          </w:r>
        </w:p>
      </w:sdtContent>
    </w:sdt>
    <w:sdt>
      <w:sdtPr>
        <w:alias w:val="Yrkande 1"/>
        <w:tag w:val="b40873fb-176e-43da-ab90-6ad0cf7aa28e"/>
        <w:id w:val="-1348948456"/>
        <w:lock w:val="sdtLocked"/>
      </w:sdtPr>
      <w:sdtEndPr/>
      <w:sdtContent>
        <w:p w:rsidR="00486B57" w:rsidP="00486B57" w:rsidRDefault="00486B57" w14:paraId="48BD7DBC" w14:textId="632A75CA">
          <w:pPr>
            <w:pStyle w:val="Frslagstext"/>
          </w:pPr>
          <w:r>
            <w:t>Riksdagen ställer sig bakom det som anförs i motionen om möjlighet till arbete och boende längs västkusten och i Dalsland och tillkännager detta för regeringen.</w:t>
          </w:r>
        </w:p>
      </w:sdtContent>
    </w:sdt>
    <w:sdt>
      <w:sdtPr>
        <w:alias w:val="Yrkande 2"/>
        <w:tag w:val="727a0df0-f284-4456-9efd-1a1b39fd2989"/>
        <w:id w:val="1124735305"/>
        <w:lock w:val="sdtLocked"/>
      </w:sdtPr>
      <w:sdtEndPr/>
      <w:sdtContent>
        <w:p w:rsidR="00486B57" w:rsidP="00486B57" w:rsidRDefault="00486B57" w14:paraId="20F7C8CE" w14:textId="0B28EB60">
          <w:pPr>
            <w:pStyle w:val="Frslagstext"/>
          </w:pPr>
          <w:r>
            <w:t xml:space="preserve">Riksdagen ställer sig bakom det som anförs i motionen om </w:t>
          </w:r>
          <w:r w:rsidRPr="00486B57">
            <w:rPr>
              <w:rStyle w:val="FrslagstextChar"/>
            </w:rPr>
            <w:t>att finna sätt att stötta kommuner som i stora delar förlitar sig på besöksnäringen</w:t>
          </w:r>
          <w:r>
            <w:t xml:space="preserve"> och tillkännager detta för regeringen.</w:t>
          </w:r>
        </w:p>
      </w:sdtContent>
    </w:sdt>
    <w:sdt>
      <w:sdtPr>
        <w:alias w:val="Yrkande 3"/>
        <w:tag w:val="5ab6ce7d-04cb-4946-94e2-1c8ad207bb24"/>
        <w:id w:val="1756160726"/>
        <w:lock w:val="sdtLocked"/>
      </w:sdtPr>
      <w:sdtEndPr/>
      <w:sdtContent>
        <w:p w:rsidR="00486B57" w:rsidP="00486B57" w:rsidRDefault="00486B57" w14:paraId="5859C0F9" w14:textId="68A88C98">
          <w:pPr>
            <w:pStyle w:val="Frslagstext"/>
          </w:pPr>
          <w:r w:rsidRPr="00816CBF">
            <w:t xml:space="preserve">Riksdagen ställer sig bakom det som anförs i motionen om </w:t>
          </w:r>
          <w:r w:rsidRPr="00486B57">
            <w:rPr>
              <w:rStyle w:val="FrslagstextChar"/>
            </w:rPr>
            <w:t xml:space="preserve">prioriteringar av regionalinfrastrukturen på lands- och glesbygd </w:t>
          </w:r>
          <w:r w:rsidRPr="00816CBF">
            <w:t>och tillkännager detta för regeringen</w:t>
          </w:r>
          <w:r>
            <w:t>.</w:t>
          </w:r>
        </w:p>
      </w:sdtContent>
    </w:sdt>
    <w:p w:rsidR="008B13FA" w:rsidRDefault="008B13FA" w14:paraId="669F1DC7" w14:textId="3B084EA2">
      <w:pPr>
        <w:pStyle w:val="Frslagstext"/>
        <w:numPr>
          <w:ilvl w:val="0"/>
          <w:numId w:val="0"/>
        </w:numPr>
      </w:pPr>
    </w:p>
    <w:bookmarkStart w:name="MotionsStart" w:displacedByCustomXml="next" w:id="0"/>
    <w:bookmarkEnd w:displacedByCustomXml="next" w:id="0"/>
    <w:sdt>
      <w:sdtPr>
        <w:alias w:val="CC_Motivering_Rubrik"/>
        <w:tag w:val="CC_Motivering_Rubrik"/>
        <w:id w:val="1433397530"/>
        <w:lock w:val="sdtLocked"/>
        <w:placeholder>
          <w:docPart w:val="51579AB2EC014832B41A4859012EB1B2"/>
        </w:placeholder>
        <w:text/>
      </w:sdtPr>
      <w:sdtEndPr/>
      <w:sdtContent>
        <w:p w:rsidRPr="009B062B" w:rsidR="006D79C9" w:rsidP="00333E95" w:rsidRDefault="006D79C9" w14:paraId="669F1DC8" w14:textId="77777777">
          <w:pPr>
            <w:pStyle w:val="Rubrik1"/>
          </w:pPr>
          <w:r>
            <w:t>Motivering</w:t>
          </w:r>
        </w:p>
      </w:sdtContent>
    </w:sdt>
    <w:p w:rsidRPr="0012312E" w:rsidR="0012312E" w:rsidP="00A71145" w:rsidRDefault="008D0208" w14:paraId="669F1DC9" w14:textId="77777777">
      <w:pPr>
        <w:pStyle w:val="Normalutanindragellerluft"/>
      </w:pPr>
      <w:r w:rsidRPr="0012312E">
        <w:t>Det är av avgörande betydelse att utveckla möjligheten till arbete och boende längs västkusten och i Dalsland. Vi vill skapa möjlighet för fler att bo i Dalsland samt i kust- och skärgårdsmiljön.</w:t>
      </w:r>
    </w:p>
    <w:p w:rsidRPr="0012312E" w:rsidR="0012312E" w:rsidP="00A71145" w:rsidRDefault="008D0208" w14:paraId="669F1DCA" w14:textId="1B96CC64">
      <w:r w:rsidRPr="0012312E">
        <w:t>Dagens situation där prisnivåerna vid kusten på mark och bostäder trissas upp till spekulativt orimliga nivåer är oacceptabel. Det leder till att företrädesvis mycket väl</w:t>
      </w:r>
      <w:r w:rsidR="00B91AC0">
        <w:softHyphen/>
      </w:r>
      <w:r w:rsidRPr="0012312E">
        <w:t xml:space="preserve">beställda personer kan efterfråga ett boende i dessa attraktiva miljöer. På detta sätt blir tillgången till boende i kust- och skärgårdsmiljöer en fördelningspolitisk fråga. Nu krävs en politik som dels bidrar till att upprätthålla den grundläggande servicenivån, </w:t>
      </w:r>
      <w:r w:rsidRPr="0012312E">
        <w:lastRenderedPageBreak/>
        <w:t>dels öppnar möjligheter för människor som vill bosätta sig i kust- och skärgårdsmiljöer. Bilden ifrån Dalsland är något annorlunda med lägre priser på boende men långa pendlings</w:t>
      </w:r>
      <w:bookmarkStart w:name="_GoBack" w:id="1"/>
      <w:bookmarkEnd w:id="1"/>
      <w:r w:rsidRPr="0012312E">
        <w:t>avstånd till arbetet. Däremot är det brister i den statlig närvaron som ute i kustsamhällena.</w:t>
      </w:r>
    </w:p>
    <w:p w:rsidRPr="00A71145" w:rsidR="008D0208" w:rsidP="00A71145" w:rsidRDefault="008D0208" w14:paraId="669F1DCB" w14:textId="0451F948">
      <w:pPr>
        <w:rPr>
          <w:spacing w:val="-1"/>
        </w:rPr>
      </w:pPr>
      <w:r w:rsidRPr="0012312E">
        <w:t xml:space="preserve">Samhället måste via ett samhällskontrakt garantera att den grundläggande </w:t>
      </w:r>
      <w:r w:rsidRPr="00A71145">
        <w:rPr>
          <w:spacing w:val="-1"/>
        </w:rPr>
        <w:t>samhälls</w:t>
      </w:r>
      <w:r w:rsidRPr="00A71145" w:rsidR="00A71145">
        <w:rPr>
          <w:spacing w:val="-1"/>
        </w:rPr>
        <w:softHyphen/>
      </w:r>
      <w:r w:rsidRPr="00A71145">
        <w:rPr>
          <w:spacing w:val="-1"/>
        </w:rPr>
        <w:t xml:space="preserve">servicen </w:t>
      </w:r>
      <w:r w:rsidRPr="00A71145">
        <w:t xml:space="preserve">fungerar. </w:t>
      </w:r>
      <w:r w:rsidRPr="00A71145" w:rsidR="00B8645C">
        <w:t>Men det krävs också att även Dalsland och kustkommunerna garan</w:t>
      </w:r>
      <w:r w:rsidR="00A71145">
        <w:softHyphen/>
      </w:r>
      <w:r w:rsidRPr="00A71145" w:rsidR="00B8645C">
        <w:t>teras service, exempelvis via servicekontor där bland annat arbetsförmedling,</w:t>
      </w:r>
      <w:r w:rsidRPr="00A71145" w:rsidR="00B8645C">
        <w:rPr>
          <w:spacing w:val="-1"/>
        </w:rPr>
        <w:t xml:space="preserve"> försäkringskassa och polis finns representera</w:t>
      </w:r>
      <w:r w:rsidRPr="00A71145" w:rsidR="00DC0129">
        <w:rPr>
          <w:spacing w:val="-1"/>
        </w:rPr>
        <w:t>de</w:t>
      </w:r>
      <w:r w:rsidRPr="00A71145">
        <w:rPr>
          <w:spacing w:val="-1"/>
        </w:rPr>
        <w:t>. Men det handlar också om att kunna erbjuda ett bredare utbud av boende. Villor, bostadsrätter och hyresrätter är alla boende</w:t>
      </w:r>
      <w:r w:rsidRPr="00A71145" w:rsidR="00A71145">
        <w:rPr>
          <w:spacing w:val="-1"/>
        </w:rPr>
        <w:softHyphen/>
      </w:r>
      <w:r w:rsidRPr="00A71145">
        <w:rPr>
          <w:spacing w:val="-1"/>
        </w:rPr>
        <w:t xml:space="preserve">former som krävs för att kunna stimulera inflyttning till kust- och skärgårdskommunerna. Kommunerna måste få skarpare möjligheter att avsätta mark för områden som syftar till åretruntboende. </w:t>
      </w:r>
      <w:r w:rsidRPr="00A71145">
        <w:rPr>
          <w:spacing w:val="-2"/>
        </w:rPr>
        <w:t>Vi vill särskilt se över möjligheterna att öka bostadsbyggandet och bredda utbudet av boendealternativ i dessa kommuner. Vi vill också uppgradera begreppet kommuninvånare så att de åretruntboende, det vill säga de mantalsskrivna, får ett större inflytande än de fritidsboende i planeringsprocessen. Hur det ska genomföras juridiskt bör snarast ses över.</w:t>
      </w:r>
    </w:p>
    <w:p w:rsidRPr="00A71145" w:rsidR="008D0208" w:rsidP="00A71145" w:rsidRDefault="008D0208" w14:paraId="669F1DCC" w14:textId="51919F4F">
      <w:pPr>
        <w:rPr>
          <w:spacing w:val="-1"/>
        </w:rPr>
      </w:pPr>
      <w:r w:rsidRPr="00A71145">
        <w:rPr>
          <w:spacing w:val="-1"/>
        </w:rPr>
        <w:t>Under turistsäsongen ökar trycket på kustområdena rejält. Befolkningen fördubblas under denna tid i många av kommunerna. Det ställer i sin tur krav på en lång rad kommunala investeringar. Men eftersom investeringarna inte motsvaras av skatteintäkter från fastboende blir detta ett svårt ekonomiskt problem. Motsvarande problem kan vi också konstatera på andra håll i landet där turist- och besöksnäringen är en viktig del av näringslivet. Att söka nya lösningar som på ett bättre sätt klarar av nuvarande obalans är därför viktigt.</w:t>
      </w:r>
    </w:p>
    <w:p w:rsidRPr="0012312E" w:rsidR="008D0208" w:rsidP="00A71145" w:rsidRDefault="008D0208" w14:paraId="669F1DCD" w14:textId="2E72AC65">
      <w:r w:rsidRPr="0012312E">
        <w:t>Ett branschprogram för turist- och besöksnäringen är av avgörande betydelse även för Dalsland och för kust- och skärgårdsområdena. Staten, näringen, regionala aktörer och utbildningsanordnare måste förena sin kompetens och kunskap för att på ett bättre sätt bland annat marknadsföra och utveckla spännande och intressanta turist- och besöksalternativ samt skapa skräddarsydda utbildningar. I Sverige finns många attrak</w:t>
      </w:r>
      <w:r w:rsidR="00A71145">
        <w:softHyphen/>
      </w:r>
      <w:r w:rsidRPr="0012312E">
        <w:t>tiva miljöer som rätt använda kan bidra till att skapa nya arbetstillfällen och bidra till att vända en negativ befolkningsutveckling. Men det kräver också en fast politisk vilja och inte enbart en tro på att marknaden av egen kraft löser problemen.</w:t>
      </w:r>
    </w:p>
    <w:p w:rsidRPr="00A71145" w:rsidR="0012312E" w:rsidP="00A71145" w:rsidRDefault="008D0208" w14:paraId="669F1DCE" w14:textId="30132EF0">
      <w:pPr>
        <w:rPr>
          <w:spacing w:val="-1"/>
        </w:rPr>
      </w:pPr>
      <w:r w:rsidRPr="00A71145">
        <w:rPr>
          <w:spacing w:val="-1"/>
        </w:rPr>
        <w:t xml:space="preserve">Genom den ökade satsning på infrastruktur som Socialdemokraterna förordar finns också större möjligheter att tillmötesgå kraven på bättre pendlingsmöjligheter. Färjor och broar är viktiga för att kunna behålla åretruntbefolkningen. Men att upprätthålla en god standard på de mindre vägarna fram till riksvägarna är också viktigt. Detta är också </w:t>
      </w:r>
      <w:r w:rsidRPr="00A71145">
        <w:rPr>
          <w:spacing w:val="-1"/>
        </w:rPr>
        <w:lastRenderedPageBreak/>
        <w:t>av väsentlig betydelse för den småföretagsamhet som finns i kust- och skärgårdsområdena. De måste ges ett tydligare stöd från samhället i samband med nysatsningar och expan</w:t>
      </w:r>
      <w:r w:rsidR="00A71145">
        <w:rPr>
          <w:spacing w:val="-1"/>
        </w:rPr>
        <w:softHyphen/>
      </w:r>
      <w:r w:rsidRPr="00A71145">
        <w:rPr>
          <w:spacing w:val="-1"/>
        </w:rPr>
        <w:t>sion. Att satsa på utveckling av Dalsland och kustmiljön ingår som en del i en framtida återupprättad regionalpolitik.</w:t>
      </w:r>
    </w:p>
    <w:sdt>
      <w:sdtPr>
        <w:alias w:val="CC_Underskrifter"/>
        <w:tag w:val="CC_Underskrifter"/>
        <w:id w:val="583496634"/>
        <w:lock w:val="sdtContentLocked"/>
        <w:placeholder>
          <w:docPart w:val="CD2B3CC2DC99446185CDCBA5B8F70607"/>
        </w:placeholder>
      </w:sdtPr>
      <w:sdtEndPr/>
      <w:sdtContent>
        <w:p w:rsidR="0012312E" w:rsidP="0012312E" w:rsidRDefault="0012312E" w14:paraId="669F1DCF" w14:textId="77777777"/>
        <w:p w:rsidRPr="008E0FE2" w:rsidR="004801AC" w:rsidP="0012312E" w:rsidRDefault="00B91AC0" w14:paraId="669F1D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spacing w:after="0"/>
            </w:pPr>
            <w:r>
              <w:t>Jörgen Hellman (S)</w:t>
            </w:r>
          </w:p>
        </w:tc>
        <w:tc>
          <w:tcPr>
            <w:tcW w:w="50" w:type="pct"/>
            <w:vAlign w:val="bottom"/>
          </w:tcPr>
          <w:p>
            <w:pPr>
              <w:pStyle w:val="Underskrifter"/>
              <w:spacing w:after="0"/>
            </w:pPr>
            <w:r>
              <w:t>Mats Wiking (S)</w:t>
            </w:r>
          </w:p>
        </w:tc>
      </w:tr>
    </w:tbl>
    <w:p w:rsidR="003A3C52" w:rsidRDefault="003A3C52" w14:paraId="669F1DD7" w14:textId="77777777"/>
    <w:sectPr w:rsidR="003A3C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F1DD9" w14:textId="77777777" w:rsidR="008D0208" w:rsidRDefault="008D0208" w:rsidP="000C1CAD">
      <w:pPr>
        <w:spacing w:line="240" w:lineRule="auto"/>
      </w:pPr>
      <w:r>
        <w:separator/>
      </w:r>
    </w:p>
  </w:endnote>
  <w:endnote w:type="continuationSeparator" w:id="0">
    <w:p w14:paraId="669F1DDA" w14:textId="77777777" w:rsidR="008D0208" w:rsidRDefault="008D02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1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1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1DE8" w14:textId="77777777" w:rsidR="00262EA3" w:rsidRPr="0012312E" w:rsidRDefault="00262EA3" w:rsidP="00123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F1DD7" w14:textId="77777777" w:rsidR="008D0208" w:rsidRDefault="008D0208" w:rsidP="000C1CAD">
      <w:pPr>
        <w:spacing w:line="240" w:lineRule="auto"/>
      </w:pPr>
      <w:r>
        <w:separator/>
      </w:r>
    </w:p>
  </w:footnote>
  <w:footnote w:type="continuationSeparator" w:id="0">
    <w:p w14:paraId="669F1DD8" w14:textId="77777777" w:rsidR="008D0208" w:rsidRDefault="008D02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9F1D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9F1DEA" wp14:anchorId="669F1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AC0" w14:paraId="669F1DED" w14:textId="77777777">
                          <w:pPr>
                            <w:jc w:val="right"/>
                          </w:pPr>
                          <w:sdt>
                            <w:sdtPr>
                              <w:alias w:val="CC_Noformat_Partikod"/>
                              <w:tag w:val="CC_Noformat_Partikod"/>
                              <w:id w:val="-53464382"/>
                              <w:placeholder>
                                <w:docPart w:val="B935C23A781F4A7988FAA9802DDDDF99"/>
                              </w:placeholder>
                              <w:text/>
                            </w:sdtPr>
                            <w:sdtEndPr/>
                            <w:sdtContent>
                              <w:r w:rsidR="008D0208">
                                <w:t>S</w:t>
                              </w:r>
                            </w:sdtContent>
                          </w:sdt>
                          <w:sdt>
                            <w:sdtPr>
                              <w:alias w:val="CC_Noformat_Partinummer"/>
                              <w:tag w:val="CC_Noformat_Partinummer"/>
                              <w:id w:val="-1709555926"/>
                              <w:placeholder>
                                <w:docPart w:val="EDF9EA07844C461FAFC1468EB9C45116"/>
                              </w:placeholder>
                              <w:text/>
                            </w:sdtPr>
                            <w:sdtEndPr/>
                            <w:sdtContent>
                              <w:r w:rsidR="008D0208">
                                <w:t>1299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9F1D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1AC0" w14:paraId="669F1DED" w14:textId="77777777">
                    <w:pPr>
                      <w:jc w:val="right"/>
                    </w:pPr>
                    <w:sdt>
                      <w:sdtPr>
                        <w:alias w:val="CC_Noformat_Partikod"/>
                        <w:tag w:val="CC_Noformat_Partikod"/>
                        <w:id w:val="-53464382"/>
                        <w:placeholder>
                          <w:docPart w:val="B935C23A781F4A7988FAA9802DDDDF99"/>
                        </w:placeholder>
                        <w:text/>
                      </w:sdtPr>
                      <w:sdtEndPr/>
                      <w:sdtContent>
                        <w:r w:rsidR="008D0208">
                          <w:t>S</w:t>
                        </w:r>
                      </w:sdtContent>
                    </w:sdt>
                    <w:sdt>
                      <w:sdtPr>
                        <w:alias w:val="CC_Noformat_Partinummer"/>
                        <w:tag w:val="CC_Noformat_Partinummer"/>
                        <w:id w:val="-1709555926"/>
                        <w:placeholder>
                          <w:docPart w:val="EDF9EA07844C461FAFC1468EB9C45116"/>
                        </w:placeholder>
                        <w:text/>
                      </w:sdtPr>
                      <w:sdtEndPr/>
                      <w:sdtContent>
                        <w:r w:rsidR="008D0208">
                          <w:t>1299</w:t>
                        </w:r>
                      </w:sdtContent>
                    </w:sdt>
                  </w:p>
                </w:txbxContent>
              </v:textbox>
              <w10:wrap anchorx="page"/>
            </v:shape>
          </w:pict>
        </mc:Fallback>
      </mc:AlternateContent>
    </w:r>
  </w:p>
  <w:p w:rsidRPr="00293C4F" w:rsidR="00262EA3" w:rsidP="00776B74" w:rsidRDefault="00262EA3" w14:paraId="669F1D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9F1DDD" w14:textId="77777777">
    <w:pPr>
      <w:jc w:val="right"/>
    </w:pPr>
  </w:p>
  <w:p w:rsidR="00262EA3" w:rsidP="00776B74" w:rsidRDefault="00262EA3" w14:paraId="669F1D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1AC0" w14:paraId="669F1D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9F1DEC" wp14:anchorId="669F1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AC0" w14:paraId="669F1D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D0208">
          <w:t>S</w:t>
        </w:r>
      </w:sdtContent>
    </w:sdt>
    <w:sdt>
      <w:sdtPr>
        <w:alias w:val="CC_Noformat_Partinummer"/>
        <w:tag w:val="CC_Noformat_Partinummer"/>
        <w:id w:val="-2014525982"/>
        <w:text/>
      </w:sdtPr>
      <w:sdtEndPr/>
      <w:sdtContent>
        <w:r w:rsidR="008D0208">
          <w:t>1299</w:t>
        </w:r>
      </w:sdtContent>
    </w:sdt>
  </w:p>
  <w:p w:rsidRPr="008227B3" w:rsidR="00262EA3" w:rsidP="008227B3" w:rsidRDefault="00B91AC0" w14:paraId="669F1D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AC0" w14:paraId="669F1D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:2053</w:t>
        </w:r>
      </w:sdtContent>
    </w:sdt>
  </w:p>
  <w:p w:rsidR="00262EA3" w:rsidP="00E03A3D" w:rsidRDefault="00B91AC0" w14:paraId="669F1DE5" w14:textId="77777777">
    <w:pPr>
      <w:pStyle w:val="Motionr"/>
    </w:pPr>
    <w:sdt>
      <w:sdtPr>
        <w:alias w:val="CC_Noformat_Avtext"/>
        <w:tag w:val="CC_Noformat_Avtext"/>
        <w:id w:val="-2020768203"/>
        <w:lock w:val="sdtContentLocked"/>
        <w15:appearance w15:val="hidden"/>
        <w:text/>
      </w:sdtPr>
      <w:sdtEndPr/>
      <w:sdtContent>
        <w:r>
          <w:t>av Paula Holmqvist m.fl. (S)</w:t>
        </w:r>
      </w:sdtContent>
    </w:sdt>
  </w:p>
  <w:sdt>
    <w:sdtPr>
      <w:alias w:val="CC_Noformat_Rubtext"/>
      <w:tag w:val="CC_Noformat_Rubtext"/>
      <w:id w:val="-218060500"/>
      <w:lock w:val="sdtLocked"/>
      <w:text/>
    </w:sdtPr>
    <w:sdtEndPr/>
    <w:sdtContent>
      <w:p w:rsidR="00262EA3" w:rsidP="00283E0F" w:rsidRDefault="008D0208" w14:paraId="669F1DE6" w14:textId="77777777">
        <w:pPr>
          <w:pStyle w:val="FSHRub2"/>
        </w:pPr>
        <w:r>
          <w:t>Arbete och boende längs västkusten och i Dalsland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69F1D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0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2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BAA"/>
    <w:rsid w:val="00317FAB"/>
    <w:rsid w:val="00320780"/>
    <w:rsid w:val="00321173"/>
    <w:rsid w:val="003211C8"/>
    <w:rsid w:val="00321492"/>
    <w:rsid w:val="0032169A"/>
    <w:rsid w:val="0032197E"/>
    <w:rsid w:val="003224B5"/>
    <w:rsid w:val="003226A0"/>
    <w:rsid w:val="003229EC"/>
    <w:rsid w:val="00322D15"/>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3C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57"/>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B07"/>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FB3"/>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3F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20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D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14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5C"/>
    <w:rsid w:val="00B86E64"/>
    <w:rsid w:val="00B87133"/>
    <w:rsid w:val="00B87FDA"/>
    <w:rsid w:val="00B90F89"/>
    <w:rsid w:val="00B911CA"/>
    <w:rsid w:val="00B91803"/>
    <w:rsid w:val="00B91AC0"/>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E20"/>
    <w:rsid w:val="00DB7490"/>
    <w:rsid w:val="00DB7E7F"/>
    <w:rsid w:val="00DC0129"/>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251"/>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69F1DC5"/>
  <w15:chartTrackingRefBased/>
  <w15:docId w15:val="{873E511A-B71A-4EE7-A301-410B890A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F541F2AFCC4105A0F2579A2D5F3117"/>
        <w:category>
          <w:name w:val="Allmänt"/>
          <w:gallery w:val="placeholder"/>
        </w:category>
        <w:types>
          <w:type w:val="bbPlcHdr"/>
        </w:types>
        <w:behaviors>
          <w:behavior w:val="content"/>
        </w:behaviors>
        <w:guid w:val="{E2A1ABCA-736E-4F4A-B376-208A856AE222}"/>
      </w:docPartPr>
      <w:docPartBody>
        <w:p w:rsidR="00A51842" w:rsidRDefault="00A51842">
          <w:pPr>
            <w:pStyle w:val="42F541F2AFCC4105A0F2579A2D5F3117"/>
          </w:pPr>
          <w:r w:rsidRPr="005A0A93">
            <w:rPr>
              <w:rStyle w:val="Platshllartext"/>
            </w:rPr>
            <w:t>Förslag till riksdagsbeslut</w:t>
          </w:r>
        </w:p>
      </w:docPartBody>
    </w:docPart>
    <w:docPart>
      <w:docPartPr>
        <w:name w:val="51579AB2EC014832B41A4859012EB1B2"/>
        <w:category>
          <w:name w:val="Allmänt"/>
          <w:gallery w:val="placeholder"/>
        </w:category>
        <w:types>
          <w:type w:val="bbPlcHdr"/>
        </w:types>
        <w:behaviors>
          <w:behavior w:val="content"/>
        </w:behaviors>
        <w:guid w:val="{68C2C5AF-7297-4D64-9CDE-8603E90AE6A4}"/>
      </w:docPartPr>
      <w:docPartBody>
        <w:p w:rsidR="00A51842" w:rsidRDefault="00A51842">
          <w:pPr>
            <w:pStyle w:val="51579AB2EC014832B41A4859012EB1B2"/>
          </w:pPr>
          <w:r w:rsidRPr="005A0A93">
            <w:rPr>
              <w:rStyle w:val="Platshllartext"/>
            </w:rPr>
            <w:t>Motivering</w:t>
          </w:r>
        </w:p>
      </w:docPartBody>
    </w:docPart>
    <w:docPart>
      <w:docPartPr>
        <w:name w:val="B935C23A781F4A7988FAA9802DDDDF99"/>
        <w:category>
          <w:name w:val="Allmänt"/>
          <w:gallery w:val="placeholder"/>
        </w:category>
        <w:types>
          <w:type w:val="bbPlcHdr"/>
        </w:types>
        <w:behaviors>
          <w:behavior w:val="content"/>
        </w:behaviors>
        <w:guid w:val="{445D1BF2-2552-484D-9BD6-4FA26F9A6979}"/>
      </w:docPartPr>
      <w:docPartBody>
        <w:p w:rsidR="00A51842" w:rsidRDefault="00A51842">
          <w:pPr>
            <w:pStyle w:val="B935C23A781F4A7988FAA9802DDDDF99"/>
          </w:pPr>
          <w:r>
            <w:rPr>
              <w:rStyle w:val="Platshllartext"/>
            </w:rPr>
            <w:t xml:space="preserve"> </w:t>
          </w:r>
        </w:p>
      </w:docPartBody>
    </w:docPart>
    <w:docPart>
      <w:docPartPr>
        <w:name w:val="EDF9EA07844C461FAFC1468EB9C45116"/>
        <w:category>
          <w:name w:val="Allmänt"/>
          <w:gallery w:val="placeholder"/>
        </w:category>
        <w:types>
          <w:type w:val="bbPlcHdr"/>
        </w:types>
        <w:behaviors>
          <w:behavior w:val="content"/>
        </w:behaviors>
        <w:guid w:val="{5A641C8C-35CA-47D3-AE05-D2402B7DD822}"/>
      </w:docPartPr>
      <w:docPartBody>
        <w:p w:rsidR="00A51842" w:rsidRDefault="00A51842">
          <w:pPr>
            <w:pStyle w:val="EDF9EA07844C461FAFC1468EB9C45116"/>
          </w:pPr>
          <w:r>
            <w:t xml:space="preserve"> </w:t>
          </w:r>
        </w:p>
      </w:docPartBody>
    </w:docPart>
    <w:docPart>
      <w:docPartPr>
        <w:name w:val="CD2B3CC2DC99446185CDCBA5B8F70607"/>
        <w:category>
          <w:name w:val="Allmänt"/>
          <w:gallery w:val="placeholder"/>
        </w:category>
        <w:types>
          <w:type w:val="bbPlcHdr"/>
        </w:types>
        <w:behaviors>
          <w:behavior w:val="content"/>
        </w:behaviors>
        <w:guid w:val="{3455269B-505B-4B30-B42E-C4AE1173598A}"/>
      </w:docPartPr>
      <w:docPartBody>
        <w:p w:rsidR="00593278" w:rsidRDefault="005932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42"/>
    <w:rsid w:val="00560A5C"/>
    <w:rsid w:val="00593278"/>
    <w:rsid w:val="00A51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0A5C"/>
    <w:rPr>
      <w:color w:val="F4B083" w:themeColor="accent2" w:themeTint="99"/>
    </w:rPr>
  </w:style>
  <w:style w:type="paragraph" w:customStyle="1" w:styleId="42F541F2AFCC4105A0F2579A2D5F3117">
    <w:name w:val="42F541F2AFCC4105A0F2579A2D5F3117"/>
  </w:style>
  <w:style w:type="paragraph" w:customStyle="1" w:styleId="5FC70910AFB74763B72763B2780EC962">
    <w:name w:val="5FC70910AFB74763B72763B2780EC9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967415541B4A8FB8F4C7F53C0B4240">
    <w:name w:val="80967415541B4A8FB8F4C7F53C0B4240"/>
  </w:style>
  <w:style w:type="paragraph" w:customStyle="1" w:styleId="51579AB2EC014832B41A4859012EB1B2">
    <w:name w:val="51579AB2EC014832B41A4859012EB1B2"/>
  </w:style>
  <w:style w:type="paragraph" w:customStyle="1" w:styleId="5105369A9B27415EB96F53EE99FB792B">
    <w:name w:val="5105369A9B27415EB96F53EE99FB792B"/>
  </w:style>
  <w:style w:type="paragraph" w:customStyle="1" w:styleId="1ECFBE19489B46C9A60DCF1407CFF5D4">
    <w:name w:val="1ECFBE19489B46C9A60DCF1407CFF5D4"/>
  </w:style>
  <w:style w:type="paragraph" w:customStyle="1" w:styleId="B935C23A781F4A7988FAA9802DDDDF99">
    <w:name w:val="B935C23A781F4A7988FAA9802DDDDF99"/>
  </w:style>
  <w:style w:type="paragraph" w:customStyle="1" w:styleId="EDF9EA07844C461FAFC1468EB9C45116">
    <w:name w:val="EDF9EA07844C461FAFC1468EB9C45116"/>
  </w:style>
  <w:style w:type="paragraph" w:customStyle="1" w:styleId="5B22DEF1866B4C4AAF87749F273CDB00">
    <w:name w:val="5B22DEF1866B4C4AAF87749F273CDB00"/>
    <w:rsid w:val="00560A5C"/>
  </w:style>
  <w:style w:type="paragraph" w:customStyle="1" w:styleId="DDE7484BDE0345B49CB022F341A1117D">
    <w:name w:val="DDE7484BDE0345B49CB022F341A1117D"/>
    <w:rsid w:val="00560A5C"/>
  </w:style>
  <w:style w:type="paragraph" w:customStyle="1" w:styleId="E7DDF4127B764727AC277A830F2A8415">
    <w:name w:val="E7DDF4127B764727AC277A830F2A8415"/>
    <w:rsid w:val="00560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994CFA-8C41-4BB4-94C2-DC6A88A6E7DF}"/>
</file>

<file path=customXml/itemProps2.xml><?xml version="1.0" encoding="utf-8"?>
<ds:datastoreItem xmlns:ds="http://schemas.openxmlformats.org/officeDocument/2006/customXml" ds:itemID="{D16D8EB8-0A60-45EC-BD0C-33509F48087E}"/>
</file>

<file path=customXml/itemProps3.xml><?xml version="1.0" encoding="utf-8"?>
<ds:datastoreItem xmlns:ds="http://schemas.openxmlformats.org/officeDocument/2006/customXml" ds:itemID="{32D912EE-A60E-4F18-9362-10F9857CF008}"/>
</file>

<file path=docProps/app.xml><?xml version="1.0" encoding="utf-8"?>
<Properties xmlns="http://schemas.openxmlformats.org/officeDocument/2006/extended-properties" xmlns:vt="http://schemas.openxmlformats.org/officeDocument/2006/docPropsVTypes">
  <Template>Normal</Template>
  <TotalTime>16</TotalTime>
  <Pages>2</Pages>
  <Words>624</Words>
  <Characters>3692</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S1299 Arbete och boende längs västkusten och i Dalsland</vt:lpstr>
      <vt:lpstr>
      </vt:lpstr>
    </vt:vector>
  </TitlesOfParts>
  <Company>Sveriges riksdag</Company>
  <LinksUpToDate>false</LinksUpToDate>
  <CharactersWithSpaces>4300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