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317" w:rsidRPr="007F3317" w:rsidRDefault="007F3317">
      <w:pPr>
        <w:pStyle w:val="Hemstlrubrik"/>
        <w:shd w:val="clear" w:color="000000" w:fill="auto"/>
      </w:pPr>
      <w:r w:rsidRPr="007F3317">
        <w:t>Förslag till riksdagsbeslut</w:t>
      </w:r>
    </w:p>
    <w:p w:rsidR="007F3317" w:rsidRPr="007F3317" w:rsidRDefault="007F3317">
      <w:pPr>
        <w:pStyle w:val="Hemstlatt"/>
        <w:numPr>
          <w:ilvl w:val="0"/>
          <w:numId w:val="1"/>
        </w:numPr>
        <w:shd w:val="clear" w:color="000000" w:fill="auto"/>
      </w:pPr>
      <w:r w:rsidRPr="007F3317">
        <w:t xml:space="preserve">Riksdagen tillkännager för regeringen som sin mening vad som anförs i motionen om </w:t>
      </w:r>
      <w:r w:rsidRPr="007F3317">
        <w:rPr>
          <w:color w:val="000000"/>
        </w:rPr>
        <w:t>Norrbotten som testregion för energiomställning.</w:t>
      </w:r>
    </w:p>
    <w:p w:rsidR="007F3317" w:rsidRPr="007F3317" w:rsidRDefault="007F3317">
      <w:pPr>
        <w:pStyle w:val="Hemstlatt"/>
        <w:numPr>
          <w:ilvl w:val="0"/>
          <w:numId w:val="1"/>
        </w:numPr>
        <w:shd w:val="clear" w:color="000000" w:fill="auto"/>
      </w:pPr>
      <w:r w:rsidRPr="007F3317">
        <w:t>Riksdagen tillkännager för regeringen som sin mening vad som anförs i motionen om Testplats Botnia.</w:t>
      </w:r>
    </w:p>
    <w:p w:rsidR="007F3317" w:rsidRPr="007F3317" w:rsidRDefault="007F3317">
      <w:pPr>
        <w:pStyle w:val="Rubrik1"/>
        <w:shd w:val="clear" w:color="000000" w:fill="auto"/>
      </w:pPr>
      <w:r w:rsidRPr="007F3317">
        <w:t>Motivering</w:t>
      </w:r>
    </w:p>
    <w:p w:rsidR="007F3317" w:rsidRPr="007F3317" w:rsidRDefault="007F3317">
      <w:pPr>
        <w:shd w:val="clear" w:color="000000" w:fill="auto"/>
      </w:pPr>
      <w:r w:rsidRPr="007F3317">
        <w:t>Klimatet på jorden har alltid växlat men idag är det uppenbart att vi männ</w:t>
      </w:r>
      <w:r w:rsidRPr="007F3317">
        <w:t>i</w:t>
      </w:r>
      <w:r w:rsidRPr="007F3317">
        <w:t>skor har en stor påverkan på de klimatförändringar som nu sker på ett mycket dramatiskt sätt. Vi är övertygade om att Sverige kan gå före och helt bryta oljeberoendet och minska utsläppen med 40 procent fram till 2020. Det b</w:t>
      </w:r>
      <w:r w:rsidRPr="007F3317">
        <w:t>e</w:t>
      </w:r>
      <w:r w:rsidRPr="007F3317">
        <w:t>hövs ett brett investeringsprogram för att bryta oljeberoendet, höja energie</w:t>
      </w:r>
      <w:r w:rsidRPr="007F3317">
        <w:t>f</w:t>
      </w:r>
      <w:r w:rsidRPr="007F3317">
        <w:t>fektiviteten och öka produktionen av förnybar energi.</w:t>
      </w:r>
    </w:p>
    <w:p w:rsidR="007F3317" w:rsidRPr="007F3317" w:rsidRDefault="007F3317">
      <w:pPr>
        <w:pStyle w:val="Normaltindrag"/>
        <w:shd w:val="clear" w:color="000000" w:fill="auto"/>
      </w:pPr>
      <w:r w:rsidRPr="007F3317">
        <w:t>Inte minst Norrbotten har unika förutsättningar, både vad gäller teknisk kompetens, forskning och företag och stora outnyttjade alternativa energitil</w:t>
      </w:r>
      <w:r w:rsidRPr="007F3317">
        <w:t>l</w:t>
      </w:r>
      <w:r w:rsidRPr="007F3317">
        <w:t>gångar, att vara en testregion där omställningen sätts i fokus.</w:t>
      </w:r>
    </w:p>
    <w:p w:rsidR="007F3317" w:rsidRPr="007F3317" w:rsidRDefault="007F3317">
      <w:pPr>
        <w:pStyle w:val="Normaltindrag"/>
        <w:shd w:val="clear" w:color="000000" w:fill="auto"/>
      </w:pPr>
      <w:r w:rsidRPr="007F3317">
        <w:t>Testverksamheten i Norrbotten är redan i dag omfattande inom bland annat bil och bilkomponenter, flyg och robotsystem samt tåg och tågkomponenter. Denna erfarenhet, våra unika förhållanden och väl utvecklade kompetens vill vi nu använda när det gäller forskning, utveckling och testverksamhet kring energiomställningen men också för fortsatt teknikutveckling. Det stärker Norrbotten och det stärker Sverige.</w:t>
      </w:r>
    </w:p>
    <w:p w:rsidR="007F3317" w:rsidRPr="007F3317" w:rsidRDefault="007F3317">
      <w:pPr>
        <w:pStyle w:val="Normaltindrag"/>
        <w:shd w:val="clear" w:color="000000" w:fill="auto"/>
      </w:pPr>
      <w:r w:rsidRPr="007F3317">
        <w:t>Regionens styrka är den bredd man har i produktion, FoU, utbildning och tillgång på råvaror. Det gäller bland annat vattenkraft, biobränslen, geovä</w:t>
      </w:r>
      <w:r w:rsidRPr="007F3317">
        <w:t>r</w:t>
      </w:r>
      <w:r w:rsidRPr="007F3317">
        <w:t>me/geokyla, solenergi och vindkraft. Luleå tekniska universitet och fors</w:t>
      </w:r>
      <w:r w:rsidRPr="007F3317">
        <w:t>k</w:t>
      </w:r>
      <w:r w:rsidRPr="007F3317">
        <w:lastRenderedPageBreak/>
        <w:t>ningsinstitut driver högteknologisk forskning och utveckling inom energio</w:t>
      </w:r>
      <w:r w:rsidRPr="007F3317">
        <w:t>m</w:t>
      </w:r>
      <w:r w:rsidRPr="007F3317">
        <w:t>rådet. Samtidigt finns många processindustrier med stor energiförbrukning i länet. I arbetet med energiomställning är därför samverkan mellan industri, universitet och samhälle nödvändig och också redan väletablerad och väl fungerande i Norrbotten.</w:t>
      </w:r>
    </w:p>
    <w:p w:rsidR="007F3317" w:rsidRPr="007F3317" w:rsidRDefault="007F3317">
      <w:pPr>
        <w:pStyle w:val="Normaltindrag"/>
        <w:shd w:val="clear" w:color="000000" w:fill="auto"/>
      </w:pPr>
      <w:r w:rsidRPr="007F3317">
        <w:t>Vi vill att Norrbotten får en ledande roll i detta arbete och att ett centrum för energi inrättas på Luleå tekniska</w:t>
      </w:r>
      <w:r w:rsidRPr="007F3317">
        <w:t xml:space="preserve"> universitet.</w:t>
      </w:r>
    </w:p>
    <w:p w:rsidR="007F3317" w:rsidRPr="007F3317" w:rsidRDefault="007F3317">
      <w:pPr>
        <w:pStyle w:val="Rubrik1"/>
        <w:shd w:val="clear" w:color="000000" w:fill="auto"/>
      </w:pPr>
      <w:r w:rsidRPr="007F3317">
        <w:t>Norrbotten som testplats</w:t>
      </w:r>
    </w:p>
    <w:p w:rsidR="007F3317" w:rsidRPr="007F3317" w:rsidRDefault="007F3317">
      <w:pPr>
        <w:shd w:val="clear" w:color="000000" w:fill="auto"/>
      </w:pPr>
      <w:r w:rsidRPr="007F3317">
        <w:t>Norrbotten har unika förutsättningar att stärka sin position inom testverksa</w:t>
      </w:r>
      <w:r w:rsidRPr="007F3317">
        <w:t>m</w:t>
      </w:r>
      <w:r w:rsidRPr="007F3317">
        <w:t>heten med ett klimat idealiskt för världens produkttillverkare och deras tes</w:t>
      </w:r>
      <w:r w:rsidRPr="007F3317">
        <w:t>t</w:t>
      </w:r>
      <w:r w:rsidRPr="007F3317">
        <w:t>verksamhet. Förutom klimatet kan vi uppvisa en rad stora fördelar bland a</w:t>
      </w:r>
      <w:r w:rsidRPr="007F3317">
        <w:t>n</w:t>
      </w:r>
      <w:r w:rsidRPr="007F3317">
        <w:t>nat genom det geografiska läget, glesheten, ett ypperligt bredbandsnät samt ett rikt system med mindre vägar. Vi har byggt upp en bred kompetens med duktiga entreprenörer och är internationellt etablerade inom bil- och komp</w:t>
      </w:r>
      <w:r w:rsidRPr="007F3317">
        <w:t>o</w:t>
      </w:r>
      <w:r w:rsidRPr="007F3317">
        <w:t>nenttestverksamheten. Forskning och utveckling inom området måste stärkas. Norrbotten har sammantaget möjlighet att bli ett internatione</w:t>
      </w:r>
      <w:r w:rsidRPr="007F3317">
        <w:t>llt centrum både inom civil och militär testverksamhet.</w:t>
      </w:r>
    </w:p>
    <w:p w:rsidR="007F3317" w:rsidRPr="007F3317" w:rsidRDefault="007F3317">
      <w:pPr>
        <w:pStyle w:val="Normaltindrag"/>
        <w:shd w:val="clear" w:color="000000" w:fill="auto"/>
      </w:pPr>
      <w:r w:rsidRPr="007F3317">
        <w:t>På en mängd olika områden finns en stor potential och behov av tester och övningar. Exempel på dessa är solenergi, byggnadsmaterial, skyddsutrus</w:t>
      </w:r>
      <w:r w:rsidRPr="007F3317">
        <w:t>t</w:t>
      </w:r>
      <w:r w:rsidRPr="007F3317">
        <w:t>ning, medicinteknisk utrustning, försöksodlingar i subarktisk miljö, läkem</w:t>
      </w:r>
      <w:r w:rsidRPr="007F3317">
        <w:t>e</w:t>
      </w:r>
      <w:r w:rsidRPr="007F3317">
        <w:t>del, kläder, digitala testbanor, vibrationsmätningar på maskiner och fordon, översvämningar och brand. Vi ser vidareutvecklingen av testverksamheterna som en av de viktigaste faktorerna för Norrbottens tillväxt.</w:t>
      </w:r>
    </w:p>
    <w:p w:rsidR="007F3317" w:rsidRPr="007F3317" w:rsidRDefault="007F3317">
      <w:pPr>
        <w:pStyle w:val="Normaltindrag"/>
        <w:shd w:val="clear" w:color="000000" w:fill="auto"/>
      </w:pPr>
      <w:r w:rsidRPr="007F3317">
        <w:t>Med en medveten och målinriktad satsning blir Norrbotten och hela Nor</w:t>
      </w:r>
      <w:r w:rsidRPr="007F3317">
        <w:t>r</w:t>
      </w:r>
      <w:r w:rsidRPr="007F3317">
        <w:t>lands inland en av världens viktigaste och mest framstående regioner för både civila och militära tester. Det finns en rad spännande och viktiga utvec</w:t>
      </w:r>
      <w:r w:rsidRPr="007F3317">
        <w:t>k</w:t>
      </w:r>
      <w:r w:rsidRPr="007F3317">
        <w:t>lingsmöjligheter:</w:t>
      </w:r>
    </w:p>
    <w:p w:rsidR="007F3317" w:rsidRPr="007F3317" w:rsidRDefault="007F3317">
      <w:pPr>
        <w:pStyle w:val="Normaltindrag"/>
        <w:shd w:val="clear" w:color="000000" w:fill="auto"/>
      </w:pPr>
      <w:r w:rsidRPr="007F3317">
        <w:t>Vidselbasen med ett avlyst flygområde stort som Blekinge är i vissa styc</w:t>
      </w:r>
      <w:r w:rsidRPr="007F3317">
        <w:t>k</w:t>
      </w:r>
      <w:r w:rsidRPr="007F3317">
        <w:t>en en outnyttjad resurs och kan med sitt fria luftrum och stora provområde kombinerat med kvalificerad personal bli Europas främsta militära provomr</w:t>
      </w:r>
      <w:r w:rsidRPr="007F3317">
        <w:t>å</w:t>
      </w:r>
      <w:r w:rsidRPr="007F3317">
        <w:t>de.</w:t>
      </w:r>
    </w:p>
    <w:p w:rsidR="007F3317" w:rsidRPr="007F3317" w:rsidRDefault="007F3317">
      <w:pPr>
        <w:pStyle w:val="Normaltindrag"/>
        <w:shd w:val="clear" w:color="000000" w:fill="auto"/>
      </w:pPr>
      <w:r w:rsidRPr="007F3317">
        <w:t>Vårt kalla klimat, tillgången till Malmbanan, som har ett av de högsta ti</w:t>
      </w:r>
      <w:r w:rsidRPr="007F3317">
        <w:t>l</w:t>
      </w:r>
      <w:r w:rsidRPr="007F3317">
        <w:t>låtna axeltrycken i Europa (30 ton) och möjligheten att nyttja Inlandsbanan, ger oss goda förutsättningar att vidareutveckla den testning av tåg och tå</w:t>
      </w:r>
      <w:r w:rsidRPr="007F3317">
        <w:t>g</w:t>
      </w:r>
      <w:r w:rsidRPr="007F3317">
        <w:t>komponenter som redan pågår i Norrbotten.</w:t>
      </w:r>
    </w:p>
    <w:p w:rsidR="007F3317" w:rsidRPr="007F3317" w:rsidRDefault="007F3317">
      <w:pPr>
        <w:pStyle w:val="Normaltindrag"/>
        <w:shd w:val="clear" w:color="000000" w:fill="auto"/>
      </w:pPr>
      <w:r w:rsidRPr="007F3317">
        <w:t>I och med de stora glesbefolkade arealerna finns potential att på ett unikt sätt testa bland annat signal-, radio- och mobilsystem i ett helt ”tyst” område utan några övriga störande signaler.</w:t>
      </w:r>
    </w:p>
    <w:p w:rsidR="007F3317" w:rsidRPr="007F3317" w:rsidRDefault="007F3317">
      <w:pPr>
        <w:pStyle w:val="Normaltindrag"/>
        <w:shd w:val="clear" w:color="000000" w:fill="auto"/>
      </w:pPr>
      <w:r w:rsidRPr="007F3317">
        <w:t>Gruvgångar kan även användas som miljö för övning i släckningsarbeten vid bränder i väg- och järnvägstunnlar. Att kunna hantera en tunnelbrand, ett attentat eller sabotage i t.ex. kollektivtrafiken är en säkerhets- och sårbarhet</w:t>
      </w:r>
      <w:r w:rsidRPr="007F3317">
        <w:t>s</w:t>
      </w:r>
      <w:r w:rsidRPr="007F3317">
        <w:t>fråga som inte kan övas nog.</w:t>
      </w:r>
    </w:p>
    <w:p w:rsidR="007F3317" w:rsidRPr="007F3317" w:rsidRDefault="007F3317">
      <w:pPr>
        <w:pStyle w:val="Normaltindrag"/>
        <w:shd w:val="clear" w:color="000000" w:fill="auto"/>
      </w:pPr>
      <w:r w:rsidRPr="007F3317">
        <w:t>Testplats Botnia är ett begrepp för en test- och övningsverksamhet som har unika möjligheter att kunna generera ökad sysselsättning i regionen. Vi vill att robotfälten i Norrbotten ges ett tydligt uppdrag och resurser för att samordna och marknadsföra Testplats Botnia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317">
        <w:trPr>
          <w:cantSplit/>
        </w:trPr>
        <w:tc>
          <w:tcPr>
            <w:tcW w:w="3046" w:type="dxa"/>
          </w:tcPr>
          <w:p w:rsidR="007F3317" w:rsidRPr="007F3317" w:rsidRDefault="007F3317">
            <w:pPr>
              <w:pStyle w:val="UnderskriftDatum"/>
              <w:shd w:val="clear" w:color="000000" w:fill="auto"/>
              <w:spacing w:before="240"/>
            </w:pPr>
            <w:r w:rsidRPr="007F3317">
              <w:t>Stockholm den 1 oktober 2008</w:t>
            </w:r>
          </w:p>
        </w:tc>
        <w:tc>
          <w:tcPr>
            <w:tcW w:w="3047" w:type="dxa"/>
          </w:tcPr>
          <w:p w:rsidR="007F3317" w:rsidRPr="007F3317" w:rsidRDefault="007F3317">
            <w:pPr>
              <w:pStyle w:val="Underskrifter"/>
              <w:shd w:val="clear" w:color="000000" w:fill="auto"/>
              <w:spacing w:before="240"/>
            </w:pPr>
          </w:p>
        </w:tc>
      </w:tr>
      <w:tr w:rsidR="00000000" w:rsidRPr="007F3317">
        <w:trPr>
          <w:cantSplit/>
        </w:trPr>
        <w:tc>
          <w:tcPr>
            <w:tcW w:w="3046" w:type="dxa"/>
          </w:tcPr>
          <w:p w:rsidR="007F3317" w:rsidRPr="007F3317" w:rsidRDefault="007F3317">
            <w:pPr>
              <w:pStyle w:val="Underskrifter"/>
              <w:shd w:val="clear" w:color="000000" w:fill="auto"/>
            </w:pPr>
            <w:r w:rsidRPr="007F3317">
              <w:t>Fredrik  Lundh (s)</w:t>
            </w:r>
          </w:p>
        </w:tc>
        <w:tc>
          <w:tcPr>
            <w:tcW w:w="3046" w:type="dxa"/>
          </w:tcPr>
          <w:p w:rsidR="007F3317" w:rsidRPr="007F3317" w:rsidRDefault="007F3317">
            <w:pPr>
              <w:pStyle w:val="Underskrifter"/>
              <w:shd w:val="clear" w:color="000000" w:fill="auto"/>
            </w:pPr>
          </w:p>
        </w:tc>
      </w:tr>
      <w:tr w:rsidR="00000000" w:rsidRPr="007F3317">
        <w:trPr>
          <w:cantSplit/>
        </w:trPr>
        <w:tc>
          <w:tcPr>
            <w:tcW w:w="3046" w:type="dxa"/>
          </w:tcPr>
          <w:p w:rsidR="007F3317" w:rsidRPr="007F3317" w:rsidRDefault="007F3317">
            <w:pPr>
              <w:pStyle w:val="Underskrifter"/>
              <w:shd w:val="clear" w:color="000000" w:fill="auto"/>
            </w:pPr>
            <w:r w:rsidRPr="007F3317">
              <w:t>Kristina Zakrisson (s)</w:t>
            </w:r>
          </w:p>
        </w:tc>
        <w:tc>
          <w:tcPr>
            <w:tcW w:w="3046" w:type="dxa"/>
          </w:tcPr>
          <w:p w:rsidR="007F3317" w:rsidRPr="007F3317" w:rsidRDefault="007F3317">
            <w:pPr>
              <w:pStyle w:val="Underskrifter"/>
              <w:shd w:val="clear" w:color="000000" w:fill="auto"/>
            </w:pPr>
            <w:r w:rsidRPr="007F3317">
              <w:t>Lars U Granberg (s)</w:t>
            </w:r>
          </w:p>
        </w:tc>
      </w:tr>
      <w:tr w:rsidR="00000000" w:rsidRPr="007F3317">
        <w:trPr>
          <w:cantSplit/>
        </w:trPr>
        <w:tc>
          <w:tcPr>
            <w:tcW w:w="3046" w:type="dxa"/>
          </w:tcPr>
          <w:p w:rsidR="007F3317" w:rsidRPr="007F3317" w:rsidRDefault="007F3317">
            <w:pPr>
              <w:pStyle w:val="Underskrifter"/>
              <w:shd w:val="clear" w:color="000000" w:fill="auto"/>
            </w:pPr>
            <w:r w:rsidRPr="007F3317">
              <w:t>Maria Stenberg (s)</w:t>
            </w:r>
          </w:p>
        </w:tc>
        <w:tc>
          <w:tcPr>
            <w:tcW w:w="3046" w:type="dxa"/>
          </w:tcPr>
          <w:p w:rsidR="007F3317" w:rsidRPr="007F3317" w:rsidRDefault="007F3317">
            <w:pPr>
              <w:pStyle w:val="Underskrifter"/>
              <w:shd w:val="clear" w:color="000000" w:fill="auto"/>
            </w:pPr>
            <w:r w:rsidRPr="007F3317">
              <w:t>Leif Pettersson (s)</w:t>
            </w:r>
          </w:p>
        </w:tc>
      </w:tr>
    </w:tbl>
    <w:p w:rsidR="007F3317" w:rsidRPr="007F3317" w:rsidRDefault="007F3317">
      <w:pPr>
        <w:pStyle w:val="Normaltindrag"/>
        <w:shd w:val="clear" w:color="000000" w:fill="auto"/>
      </w:pPr>
    </w:p>
    <w:sectPr w:rsidR="00000000" w:rsidRPr="007F3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317" w:rsidRPr="007F3317" w:rsidRDefault="007F3317">
      <w:r w:rsidRPr="007F3317">
        <w:separator/>
      </w:r>
    </w:p>
  </w:endnote>
  <w:endnote w:type="continuationSeparator" w:id="0">
    <w:p w:rsidR="007F3317" w:rsidRPr="007F3317" w:rsidRDefault="007F3317">
      <w:r w:rsidRPr="007F3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Sidfot"/>
    </w:pPr>
    <w:r w:rsidRPr="007F3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172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17" w:rsidRDefault="007F33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317" w:rsidRDefault="007F33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Sidfot"/>
    </w:pPr>
    <w:r w:rsidRPr="007F3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292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17" w:rsidRDefault="007F33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317" w:rsidRDefault="007F33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Sidfot"/>
    </w:pPr>
    <w:r w:rsidRPr="007F3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57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17" w:rsidRDefault="007F33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317" w:rsidRDefault="007F33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317" w:rsidRPr="007F3317" w:rsidRDefault="007F3317">
      <w:r w:rsidRPr="007F3317">
        <w:separator/>
      </w:r>
    </w:p>
  </w:footnote>
  <w:footnote w:type="continuationSeparator" w:id="0">
    <w:p w:rsidR="007F3317" w:rsidRPr="007F3317" w:rsidRDefault="007F3317">
      <w:r w:rsidRPr="007F3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Sidhuvud"/>
    </w:pPr>
    <w:r w:rsidRPr="007F3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72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17" w:rsidRDefault="007F3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317" w:rsidRDefault="007F3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Sidhuvud"/>
    </w:pPr>
    <w:r w:rsidRPr="007F3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2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17" w:rsidRDefault="007F3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317" w:rsidRDefault="007F3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17" w:rsidRPr="007F3317" w:rsidRDefault="007F3317">
    <w:pPr>
      <w:pStyle w:val="FSHNormal"/>
      <w:tabs>
        <w:tab w:val="right" w:pos="5840"/>
      </w:tabs>
    </w:pPr>
    <w:r w:rsidRPr="007F3317">
      <w:br/>
    </w:r>
    <w:r w:rsidRPr="007F3317">
      <w:fldChar w:fldCharType="begin" w:fldLock="1"/>
    </w:r>
    <w:r w:rsidRPr="007F3317">
      <w:instrText xml:space="preserve"> DOCPROPERTY</w:instrText>
    </w:r>
    <w:r w:rsidRPr="007F3317">
      <w:rPr>
        <w:sz w:val="18"/>
      </w:rPr>
      <w:instrText xml:space="preserve"> "YearUser" *\charformat </w:instrText>
    </w:r>
    <w:r w:rsidRPr="007F3317">
      <w:fldChar w:fldCharType="separate"/>
    </w:r>
    <w:r w:rsidRPr="007F3317">
      <w:t>2008/09</w:t>
    </w:r>
    <w:r w:rsidRPr="007F3317">
      <w:fldChar w:fldCharType="end"/>
    </w:r>
    <w:r w:rsidRPr="007F3317">
      <w:t xml:space="preserve"> </w:t>
    </w:r>
    <w:r w:rsidRPr="007F3317">
      <w:tab/>
      <w:t xml:space="preserve">mnr: </w:t>
    </w:r>
    <w:r w:rsidRPr="007F3317">
      <w:fldChar w:fldCharType="begin" w:fldLock="1"/>
    </w:r>
    <w:r w:rsidRPr="007F3317">
      <w:instrText xml:space="preserve"> DOCPROPERTY</w:instrText>
    </w:r>
    <w:r w:rsidRPr="007F3317">
      <w:rPr>
        <w:sz w:val="18"/>
      </w:rPr>
      <w:instrText xml:space="preserve"> "Motionsnummer" *\charformat </w:instrText>
    </w:r>
    <w:r w:rsidRPr="007F3317">
      <w:fldChar w:fldCharType="separate"/>
    </w:r>
    <w:r w:rsidRPr="007F3317">
      <w:t>N404</w:t>
    </w:r>
    <w:r w:rsidRPr="007F3317">
      <w:fldChar w:fldCharType="end"/>
    </w:r>
    <w:r w:rsidRPr="007F3317">
      <w:br/>
    </w:r>
    <w:r w:rsidRPr="007F3317">
      <w:fldChar w:fldCharType="begin" w:fldLock="1"/>
    </w:r>
    <w:r w:rsidRPr="007F3317">
      <w:instrText xml:space="preserve"> DOCPROPERTY</w:instrText>
    </w:r>
    <w:r w:rsidRPr="007F3317">
      <w:rPr>
        <w:sz w:val="18"/>
      </w:rPr>
      <w:instrText xml:space="preserve"> "Samling" *\charformat </w:instrText>
    </w:r>
    <w:r w:rsidRPr="007F3317">
      <w:fldChar w:fldCharType="end"/>
    </w:r>
    <w:r w:rsidRPr="007F3317">
      <w:tab/>
      <w:t xml:space="preserve">pnr: </w:t>
    </w:r>
    <w:r w:rsidRPr="007F3317">
      <w:fldChar w:fldCharType="begin" w:fldLock="1"/>
    </w:r>
    <w:r w:rsidRPr="007F3317">
      <w:instrText xml:space="preserve"> DOCPROPERTY</w:instrText>
    </w:r>
    <w:r w:rsidRPr="007F3317">
      <w:rPr>
        <w:sz w:val="18"/>
      </w:rPr>
      <w:instrText xml:space="preserve"> "Partinummer" *\charformat </w:instrText>
    </w:r>
    <w:r w:rsidRPr="007F3317">
      <w:fldChar w:fldCharType="separate"/>
    </w:r>
    <w:r w:rsidRPr="007F3317">
      <w:t>s25009</w:t>
    </w:r>
    <w:r w:rsidRPr="007F3317">
      <w:fldChar w:fldCharType="end"/>
    </w:r>
  </w:p>
  <w:p w:rsidR="007F3317" w:rsidRPr="007F3317" w:rsidRDefault="007F3317">
    <w:pPr>
      <w:pStyle w:val="FSHRub1"/>
    </w:pPr>
    <w:r w:rsidRPr="007F3317">
      <w:t>Motion till riksdagen</w:t>
    </w:r>
    <w:r w:rsidRPr="007F3317">
      <w:br/>
    </w:r>
    <w:r w:rsidRPr="007F3317">
      <w:fldChar w:fldCharType="begin" w:fldLock="1"/>
    </w:r>
    <w:r w:rsidRPr="007F3317">
      <w:instrText xml:space="preserve"> DOCPROPERTY "YearUser" *\charformat </w:instrText>
    </w:r>
    <w:r w:rsidRPr="007F3317">
      <w:fldChar w:fldCharType="separate"/>
    </w:r>
    <w:r w:rsidRPr="007F3317">
      <w:t>2008/09</w:t>
    </w:r>
    <w:r w:rsidRPr="007F3317">
      <w:fldChar w:fldCharType="end"/>
    </w:r>
    <w:r w:rsidRPr="007F3317">
      <w:t>:</w:t>
    </w:r>
    <w:r w:rsidRPr="007F3317">
      <w:fldChar w:fldCharType="begin" w:fldLock="1"/>
    </w:r>
    <w:r w:rsidRPr="007F3317">
      <w:instrText xml:space="preserve"> DOCPROPERTY "Motionsnummer" *\charformat </w:instrText>
    </w:r>
    <w:r w:rsidRPr="007F3317">
      <w:fldChar w:fldCharType="separate"/>
    </w:r>
    <w:r w:rsidRPr="007F3317">
      <w:t>N404</w:t>
    </w:r>
    <w:r w:rsidRPr="007F3317">
      <w:fldChar w:fldCharType="end"/>
    </w:r>
  </w:p>
  <w:p w:rsidR="007F3317" w:rsidRPr="007F3317" w:rsidRDefault="007F3317">
    <w:pPr>
      <w:pStyle w:val="FSHNormalS5"/>
    </w:pPr>
    <w:r w:rsidRPr="007F3317">
      <w:fldChar w:fldCharType="begin" w:fldLock="1"/>
    </w:r>
    <w:r w:rsidRPr="007F3317">
      <w:instrText xml:space="preserve"> DOCPROPERTY "MotionarText" *\charformat </w:instrText>
    </w:r>
    <w:r w:rsidRPr="007F3317">
      <w:fldChar w:fldCharType="separate"/>
    </w:r>
    <w:r w:rsidRPr="007F3317">
      <w:t>av Fredrik  Lundh m.fl. (s)</w:t>
    </w:r>
    <w:r w:rsidRPr="007F3317">
      <w:fldChar w:fldCharType="end"/>
    </w:r>
    <w:r w:rsidRPr="007F3317">
      <w:br/>
    </w:r>
    <w:r w:rsidRPr="007F3317">
      <w:fldChar w:fldCharType="begin" w:fldLock="1"/>
    </w:r>
    <w:r w:rsidRPr="007F3317">
      <w:instrText xml:space="preserve"> DOCPROPERTY "SvarFrasKort" *\charformat </w:instrText>
    </w:r>
    <w:r w:rsidRPr="007F3317">
      <w:fldChar w:fldCharType="end"/>
    </w:r>
  </w:p>
  <w:p w:rsidR="007F3317" w:rsidRPr="007F3317" w:rsidRDefault="007F3317">
    <w:pPr>
      <w:pStyle w:val="FSHTitel"/>
    </w:pPr>
    <w:r w:rsidRPr="007F3317">
      <w:fldChar w:fldCharType="begin" w:fldLock="1"/>
    </w:r>
    <w:r w:rsidRPr="007F3317">
      <w:instrText xml:space="preserve"> DOCPROPERTY</w:instrText>
    </w:r>
    <w:r w:rsidRPr="007F3317">
      <w:rPr>
        <w:sz w:val="18"/>
      </w:rPr>
      <w:instrText xml:space="preserve"> "RubrikSvar" *\charformat </w:instrText>
    </w:r>
    <w:r w:rsidRPr="007F3317">
      <w:fldChar w:fldCharType="separate"/>
    </w:r>
    <w:r w:rsidRPr="007F3317">
      <w:t>Norrbotten som försöksregion för energiomställning och som Testplats Botnia</w:t>
    </w:r>
    <w:r w:rsidRPr="007F3317">
      <w:fldChar w:fldCharType="end"/>
    </w:r>
  </w:p>
  <w:p w:rsidR="007F3317" w:rsidRPr="007F3317" w:rsidRDefault="007F3317">
    <w:pPr>
      <w:pStyle w:val="Normal00"/>
    </w:pPr>
  </w:p>
  <w:p w:rsidR="007F3317" w:rsidRPr="007F3317" w:rsidRDefault="007F33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944C71"/>
    <w:multiLevelType w:val="multilevel"/>
    <w:tmpl w:val="C672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17423"/>
    <w:multiLevelType w:val="hybridMultilevel"/>
    <w:tmpl w:val="7EFA9928"/>
    <w:lvl w:ilvl="0" w:tplc="9FAC23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8C08D3"/>
    <w:multiLevelType w:val="multilevel"/>
    <w:tmpl w:val="4E0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86250"/>
    <w:multiLevelType w:val="hybridMultilevel"/>
    <w:tmpl w:val="2F205AD8"/>
    <w:lvl w:ilvl="0" w:tplc="2F206D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2823676">
    <w:abstractNumId w:val="8"/>
  </w:num>
  <w:num w:numId="2" w16cid:durableId="929241240">
    <w:abstractNumId w:val="9"/>
  </w:num>
  <w:num w:numId="3" w16cid:durableId="864637391">
    <w:abstractNumId w:val="8"/>
  </w:num>
  <w:num w:numId="4" w16cid:durableId="753892583">
    <w:abstractNumId w:val="9"/>
  </w:num>
  <w:num w:numId="5" w16cid:durableId="51319927">
    <w:abstractNumId w:val="15"/>
  </w:num>
  <w:num w:numId="6" w16cid:durableId="1259676731">
    <w:abstractNumId w:val="10"/>
  </w:num>
  <w:num w:numId="7" w16cid:durableId="622662514">
    <w:abstractNumId w:val="13"/>
  </w:num>
  <w:num w:numId="8" w16cid:durableId="538668925">
    <w:abstractNumId w:val="14"/>
  </w:num>
  <w:num w:numId="9" w16cid:durableId="1264024591">
    <w:abstractNumId w:val="8"/>
  </w:num>
  <w:num w:numId="10" w16cid:durableId="671221675">
    <w:abstractNumId w:val="3"/>
  </w:num>
  <w:num w:numId="11" w16cid:durableId="1480658558">
    <w:abstractNumId w:val="2"/>
  </w:num>
  <w:num w:numId="12" w16cid:durableId="845944402">
    <w:abstractNumId w:val="1"/>
  </w:num>
  <w:num w:numId="13" w16cid:durableId="77338096">
    <w:abstractNumId w:val="0"/>
  </w:num>
  <w:num w:numId="14" w16cid:durableId="1367367763">
    <w:abstractNumId w:val="9"/>
  </w:num>
  <w:num w:numId="15" w16cid:durableId="502280143">
    <w:abstractNumId w:val="7"/>
  </w:num>
  <w:num w:numId="16" w16cid:durableId="1558128568">
    <w:abstractNumId w:val="6"/>
  </w:num>
  <w:num w:numId="17" w16cid:durableId="47732762">
    <w:abstractNumId w:val="5"/>
  </w:num>
  <w:num w:numId="18" w16cid:durableId="921914824">
    <w:abstractNumId w:val="4"/>
  </w:num>
  <w:num w:numId="19" w16cid:durableId="1149244664">
    <w:abstractNumId w:val="11"/>
  </w:num>
  <w:num w:numId="20" w16cid:durableId="744229169">
    <w:abstractNumId w:val="16"/>
  </w:num>
  <w:num w:numId="21" w16cid:durableId="1215701129">
    <w:abstractNumId w:val="12"/>
  </w:num>
  <w:num w:numId="22" w16cid:durableId="1657371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62A7F07-DB1F-4AB0-A173-1D2398D4C9D4},{1B0EC7B2-9F16-4391-A824-2F6E746B104D},{48F8F7AC-85D3-4E3C-82E7-6395CE9B8C18},{983C0756-8CA7-40B8-A93A-E2053CFAD790},{CDFAFDBA-F7AA-453E-A28A-E048DC9605A3}"/>
  </w:docVars>
  <w:rsids>
    <w:rsidRoot w:val="002E3928"/>
    <w:rsid w:val="002E3928"/>
    <w:rsid w:val="007F33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73421BE-F098-4501-9A3F-B74A3FE1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4043</Characters>
  <Application>Microsoft Office Word</Application>
  <DocSecurity>4</DocSecurity>
  <Lines>79</Lines>
  <Paragraphs>27</Paragraphs>
  <ScaleCrop>false</ScaleCrop>
  <HeadingPairs>
    <vt:vector size="2" baseType="variant">
      <vt:variant>
        <vt:lpstr>Rubrik</vt:lpstr>
      </vt:variant>
      <vt:variant>
        <vt:i4>1</vt:i4>
      </vt:variant>
    </vt:vector>
  </HeadingPairs>
  <TitlesOfParts>
    <vt:vector size="1" baseType="lpstr">
      <vt:lpstr>s25009</vt:lpstr>
    </vt:vector>
  </TitlesOfParts>
  <Company>Riksdagen</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s25009</dc:title>
  <dc:subject>s25009</dc:subject>
  <dc:creator>Riksdagen</dc:creator>
  <cp:keywords>Riksdagen</cp:keywords>
  <dc:description>TKG-ktrl, MSMQ4mb, PersReg-Distribution mm b-&gt;ny fplogga</dc:description>
  <cp:lastModifiedBy>Lars Brink</cp:lastModifiedBy>
  <cp:revision>2</cp:revision>
  <cp:lastPrinted>2009-02-01T09:36:00Z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Norrbotten som försöksregion för energiomställning och som Testplats Botnia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Norrbotten som försöksregion för energiomställning och som Testplats Botnia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m.fl. (s)</vt:lpwstr>
  </property>
  <property fmtid="{D5CDD505-2E9C-101B-9397-08002B2CF9AE}" pid="26" name="MotionarLista">
    <vt:lpwstr>Lundh, Fredrik  (s)\Zakrisson, Kristina (s)\Granberg, Lars U (s)\Stenberg, Maria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Kristina Zakrisson (s), Lars U Granberg (s), Maria Stenberg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20082009000000000115000250090069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20082009000000000115000250090069</vt:lpwstr>
  </property>
  <property fmtid="{D5CDD505-2E9C-101B-9397-08002B2CF9AE}" pid="50" name="nummer">
    <vt:lpwstr>404</vt:lpwstr>
  </property>
  <property fmtid="{D5CDD505-2E9C-101B-9397-08002B2CF9AE}" pid="51" name="utskottsbeteckning">
    <vt:lpwstr>N</vt:lpwstr>
  </property>
  <property fmtid="{D5CDD505-2E9C-101B-9397-08002B2CF9AE}" pid="52" name="GlobalUID">
    <vt:lpwstr>{49B62A65-11E7-4F88-8266-5B0764EDA06A}</vt:lpwstr>
  </property>
  <property fmtid="{D5CDD505-2E9C-101B-9397-08002B2CF9AE}" pid="53" name="Överföringar">
    <vt:i4>0</vt:i4>
  </property>
  <property fmtid="{D5CDD505-2E9C-101B-9397-08002B2CF9AE}" pid="54" name="Checksum">
    <vt:lpwstr>*1004181943834*</vt:lpwstr>
  </property>
  <property fmtid="{D5CDD505-2E9C-101B-9397-08002B2CF9AE}" pid="55" name="skuggnummer">
    <vt:lpwstr>3196</vt:lpwstr>
  </property>
  <property fmtid="{D5CDD505-2E9C-101B-9397-08002B2CF9AE}" pid="56" name="urixVersion">
    <vt:lpwstr>3.2.0.8</vt:lpwstr>
  </property>
  <property fmtid="{D5CDD505-2E9C-101B-9397-08002B2CF9AE}" pid="57" name="urixOrigin">
    <vt:lpwstr>090402 18:47:22.139</vt:lpwstr>
  </property>
  <property fmtid="{D5CDD505-2E9C-101B-9397-08002B2CF9AE}" pid="58" name="urixGuid">
    <vt:lpwstr>{E2F2E78A-BF30-4493-A142-0F2BA28807C1}</vt:lpwstr>
  </property>
</Properties>
</file>