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749" w:rsidRPr="005D2749" w:rsidRDefault="005D2749">
      <w:pPr>
        <w:pStyle w:val="RubrikInnehllsf"/>
        <w:shd w:val="clear" w:color="000000" w:fill="auto"/>
      </w:pPr>
      <w:bookmarkStart w:id="0" w:name="_Toc226331205"/>
      <w:bookmarkStart w:id="1" w:name="_Toc226331400"/>
      <w:bookmarkStart w:id="2" w:name="_Toc226359329"/>
      <w:r w:rsidRPr="005D2749">
        <w:t>Innehållsförteckning</w:t>
      </w:r>
    </w:p>
    <w:p w:rsidR="005D2749" w:rsidRPr="005D2749" w:rsidRDefault="005D2749">
      <w:pPr>
        <w:pStyle w:val="Innehll1"/>
        <w:shd w:val="clear" w:color="000000" w:fill="auto"/>
        <w:tabs>
          <w:tab w:val="left" w:pos="360"/>
        </w:tabs>
        <w:spacing w:before="125"/>
        <w:rPr>
          <w:sz w:val="24"/>
          <w:szCs w:val="24"/>
        </w:rPr>
      </w:pPr>
      <w:r w:rsidRPr="005D2749">
        <w:fldChar w:fldCharType="begin" w:fldLock="1"/>
      </w:r>
      <w:r w:rsidRPr="005D2749">
        <w:instrText xml:space="preserve"> TOC \o "2-3" \t "Rubrik 1;1;Hemstl_rubrik;1;RubrikSammanf;1" </w:instrText>
      </w:r>
      <w:r w:rsidRPr="005D2749">
        <w:fldChar w:fldCharType="separate"/>
      </w:r>
      <w:r w:rsidRPr="005D2749">
        <w:t>2</w:t>
      </w:r>
      <w:r w:rsidRPr="005D2749">
        <w:rPr>
          <w:sz w:val="24"/>
          <w:szCs w:val="24"/>
        </w:rPr>
        <w:tab/>
      </w:r>
      <w:r w:rsidRPr="005D2749">
        <w:t>Förslag till riksdagsbeslut</w:t>
      </w:r>
      <w:r w:rsidRPr="005D2749">
        <w:tab/>
      </w:r>
      <w:r w:rsidRPr="005D2749">
        <w:fldChar w:fldCharType="begin" w:fldLock="1"/>
      </w:r>
      <w:r w:rsidRPr="005D2749">
        <w:instrText xml:space="preserve"> PAGEREF _Toc227549670 \h </w:instrText>
      </w:r>
      <w:r w:rsidRPr="005D2749">
        <w:fldChar w:fldCharType="separate"/>
      </w:r>
      <w:r w:rsidRPr="005D2749">
        <w:t>2</w:t>
      </w:r>
      <w:r w:rsidRPr="005D2749">
        <w:fldChar w:fldCharType="end"/>
      </w:r>
    </w:p>
    <w:p w:rsidR="005D2749" w:rsidRPr="005D2749" w:rsidRDefault="005D2749">
      <w:pPr>
        <w:pStyle w:val="Innehll1"/>
        <w:shd w:val="clear" w:color="000000" w:fill="auto"/>
        <w:tabs>
          <w:tab w:val="left" w:pos="360"/>
        </w:tabs>
        <w:rPr>
          <w:sz w:val="24"/>
          <w:szCs w:val="24"/>
        </w:rPr>
      </w:pPr>
      <w:r w:rsidRPr="005D2749">
        <w:t>3</w:t>
      </w:r>
      <w:r w:rsidRPr="005D2749">
        <w:rPr>
          <w:sz w:val="24"/>
          <w:szCs w:val="24"/>
        </w:rPr>
        <w:tab/>
      </w:r>
      <w:r w:rsidRPr="005D2749">
        <w:t>Inledning</w:t>
      </w:r>
      <w:r w:rsidRPr="005D2749">
        <w:tab/>
      </w:r>
      <w:r w:rsidRPr="005D2749">
        <w:fldChar w:fldCharType="begin" w:fldLock="1"/>
      </w:r>
      <w:r w:rsidRPr="005D2749">
        <w:instrText xml:space="preserve"> PAGEREF _Toc227549671 \h </w:instrText>
      </w:r>
      <w:r w:rsidRPr="005D2749">
        <w:fldChar w:fldCharType="separate"/>
      </w:r>
      <w:r w:rsidRPr="005D2749">
        <w:t>3</w:t>
      </w:r>
      <w:r w:rsidRPr="005D2749">
        <w:fldChar w:fldCharType="end"/>
      </w:r>
    </w:p>
    <w:p w:rsidR="005D2749" w:rsidRPr="005D2749" w:rsidRDefault="005D2749">
      <w:pPr>
        <w:pStyle w:val="Innehll1"/>
        <w:shd w:val="clear" w:color="000000" w:fill="auto"/>
        <w:tabs>
          <w:tab w:val="left" w:pos="360"/>
        </w:tabs>
        <w:rPr>
          <w:sz w:val="24"/>
          <w:szCs w:val="24"/>
        </w:rPr>
      </w:pPr>
      <w:r w:rsidRPr="005D2749">
        <w:t>4</w:t>
      </w:r>
      <w:r w:rsidRPr="005D2749">
        <w:rPr>
          <w:sz w:val="24"/>
          <w:szCs w:val="24"/>
        </w:rPr>
        <w:tab/>
      </w:r>
      <w:r w:rsidRPr="005D2749">
        <w:t>Klimaträttvisa</w:t>
      </w:r>
      <w:r w:rsidRPr="005D2749">
        <w:tab/>
      </w:r>
      <w:r w:rsidRPr="005D2749">
        <w:fldChar w:fldCharType="begin" w:fldLock="1"/>
      </w:r>
      <w:r w:rsidRPr="005D2749">
        <w:instrText xml:space="preserve"> PAGEREF _Toc227549672 \h </w:instrText>
      </w:r>
      <w:r w:rsidRPr="005D2749">
        <w:fldChar w:fldCharType="separate"/>
      </w:r>
      <w:r w:rsidRPr="005D2749">
        <w:t>3</w:t>
      </w:r>
      <w:r w:rsidRPr="005D2749">
        <w:fldChar w:fldCharType="end"/>
      </w:r>
    </w:p>
    <w:p w:rsidR="005D2749" w:rsidRPr="005D2749" w:rsidRDefault="005D2749">
      <w:pPr>
        <w:pStyle w:val="Innehll1"/>
        <w:shd w:val="clear" w:color="000000" w:fill="auto"/>
        <w:tabs>
          <w:tab w:val="left" w:pos="360"/>
        </w:tabs>
        <w:rPr>
          <w:sz w:val="24"/>
          <w:szCs w:val="24"/>
        </w:rPr>
      </w:pPr>
      <w:r w:rsidRPr="005D2749">
        <w:t>5</w:t>
      </w:r>
      <w:r w:rsidRPr="005D2749">
        <w:rPr>
          <w:sz w:val="24"/>
          <w:szCs w:val="24"/>
        </w:rPr>
        <w:tab/>
      </w:r>
      <w:r w:rsidRPr="005D2749">
        <w:t>Internationella klimatåtgärder</w:t>
      </w:r>
      <w:r w:rsidRPr="005D2749">
        <w:tab/>
      </w:r>
      <w:r w:rsidRPr="005D2749">
        <w:fldChar w:fldCharType="begin" w:fldLock="1"/>
      </w:r>
      <w:r w:rsidRPr="005D2749">
        <w:instrText xml:space="preserve"> PAGEREF _Toc227549673 \h </w:instrText>
      </w:r>
      <w:r w:rsidRPr="005D2749">
        <w:fldChar w:fldCharType="separate"/>
      </w:r>
      <w:r w:rsidRPr="005D2749">
        <w:t>5</w:t>
      </w:r>
      <w:r w:rsidRPr="005D2749">
        <w:fldChar w:fldCharType="end"/>
      </w:r>
    </w:p>
    <w:p w:rsidR="005D2749" w:rsidRPr="005D2749" w:rsidRDefault="005D2749">
      <w:pPr>
        <w:pStyle w:val="Innehll2"/>
        <w:shd w:val="clear" w:color="000000" w:fill="auto"/>
        <w:tabs>
          <w:tab w:val="left" w:pos="840"/>
        </w:tabs>
        <w:ind w:left="720" w:hanging="480"/>
        <w:rPr>
          <w:sz w:val="24"/>
          <w:szCs w:val="24"/>
        </w:rPr>
      </w:pPr>
      <w:r w:rsidRPr="005D2749">
        <w:t>5.1</w:t>
      </w:r>
      <w:r w:rsidRPr="005D2749">
        <w:rPr>
          <w:sz w:val="24"/>
          <w:szCs w:val="24"/>
        </w:rPr>
        <w:tab/>
      </w:r>
      <w:r w:rsidRPr="005D2749">
        <w:t>Klimatbistånd</w:t>
      </w:r>
      <w:r w:rsidRPr="005D2749">
        <w:tab/>
      </w:r>
      <w:r w:rsidRPr="005D2749">
        <w:fldChar w:fldCharType="begin" w:fldLock="1"/>
      </w:r>
      <w:r w:rsidRPr="005D2749">
        <w:instrText xml:space="preserve"> PAGEREF _Toc227549674 \h </w:instrText>
      </w:r>
      <w:r w:rsidRPr="005D2749">
        <w:fldChar w:fldCharType="separate"/>
      </w:r>
      <w:r w:rsidRPr="005D2749">
        <w:t>5</w:t>
      </w:r>
      <w:r w:rsidRPr="005D2749">
        <w:fldChar w:fldCharType="end"/>
      </w:r>
    </w:p>
    <w:p w:rsidR="005D2749" w:rsidRPr="005D2749" w:rsidRDefault="005D2749">
      <w:pPr>
        <w:pStyle w:val="Innehll2"/>
        <w:shd w:val="clear" w:color="000000" w:fill="auto"/>
        <w:tabs>
          <w:tab w:val="left" w:pos="840"/>
        </w:tabs>
        <w:ind w:left="720" w:hanging="480"/>
      </w:pPr>
      <w:r w:rsidRPr="005D2749">
        <w:t>5.2</w:t>
      </w:r>
      <w:r w:rsidRPr="005D2749">
        <w:rPr>
          <w:sz w:val="24"/>
          <w:szCs w:val="24"/>
        </w:rPr>
        <w:tab/>
      </w:r>
      <w:r w:rsidRPr="005D2749">
        <w:t>Höj EU:s klimatambition</w:t>
      </w:r>
      <w:r w:rsidRPr="005D2749">
        <w:tab/>
      </w:r>
      <w:r w:rsidRPr="005D2749">
        <w:fldChar w:fldCharType="begin" w:fldLock="1"/>
      </w:r>
      <w:r w:rsidRPr="005D2749">
        <w:instrText xml:space="preserve"> PAGEREF _Toc227549675 \h </w:instrText>
      </w:r>
      <w:r w:rsidRPr="005D2749">
        <w:fldChar w:fldCharType="separate"/>
      </w:r>
      <w:r w:rsidRPr="005D2749">
        <w:t>5</w:t>
      </w:r>
      <w:r w:rsidRPr="005D2749">
        <w:fldChar w:fldCharType="end"/>
      </w:r>
    </w:p>
    <w:p w:rsidR="005D2749" w:rsidRPr="005D2749" w:rsidRDefault="005D2749">
      <w:pPr>
        <w:pStyle w:val="Innehll2"/>
        <w:shd w:val="clear" w:color="000000" w:fill="auto"/>
        <w:tabs>
          <w:tab w:val="left" w:pos="840"/>
        </w:tabs>
        <w:ind w:left="720" w:hanging="480"/>
      </w:pPr>
      <w:r w:rsidRPr="005D2749">
        <w:t>5.3</w:t>
      </w:r>
      <w:r w:rsidRPr="005D2749">
        <w:tab/>
        <w:t>Se till att EU:s handelssystem för utsläppsrätter fungerar</w:t>
      </w:r>
      <w:r w:rsidRPr="005D2749">
        <w:tab/>
      </w:r>
      <w:r w:rsidRPr="005D2749">
        <w:fldChar w:fldCharType="begin" w:fldLock="1"/>
      </w:r>
      <w:r w:rsidRPr="005D2749">
        <w:instrText xml:space="preserve"> PAGEREF _Toc227549676 \h </w:instrText>
      </w:r>
      <w:r w:rsidRPr="005D2749">
        <w:fldChar w:fldCharType="separate"/>
      </w:r>
      <w:r w:rsidRPr="005D2749">
        <w:t>6</w:t>
      </w:r>
      <w:r w:rsidRPr="005D2749">
        <w:fldChar w:fldCharType="end"/>
      </w:r>
    </w:p>
    <w:p w:rsidR="005D2749" w:rsidRPr="005D2749" w:rsidRDefault="005D2749">
      <w:pPr>
        <w:pStyle w:val="Innehll2"/>
        <w:shd w:val="clear" w:color="000000" w:fill="auto"/>
        <w:tabs>
          <w:tab w:val="left" w:pos="840"/>
        </w:tabs>
        <w:ind w:left="720" w:hanging="480"/>
      </w:pPr>
      <w:r w:rsidRPr="005D2749">
        <w:t>5.4</w:t>
      </w:r>
      <w:r w:rsidRPr="005D2749">
        <w:tab/>
        <w:t>Klimatanpassa EU:s infrastruktursatsningar</w:t>
      </w:r>
      <w:r w:rsidRPr="005D2749">
        <w:tab/>
      </w:r>
      <w:r w:rsidRPr="005D2749">
        <w:fldChar w:fldCharType="begin" w:fldLock="1"/>
      </w:r>
      <w:r w:rsidRPr="005D2749">
        <w:instrText xml:space="preserve"> PAGEREF _Toc227549677 \h </w:instrText>
      </w:r>
      <w:r w:rsidRPr="005D2749">
        <w:fldChar w:fldCharType="separate"/>
      </w:r>
      <w:r w:rsidRPr="005D2749">
        <w:t>6</w:t>
      </w:r>
      <w:r w:rsidRPr="005D2749">
        <w:fldChar w:fldCharType="end"/>
      </w:r>
    </w:p>
    <w:p w:rsidR="005D2749" w:rsidRPr="005D2749" w:rsidRDefault="005D2749">
      <w:pPr>
        <w:pStyle w:val="Innehll2"/>
        <w:shd w:val="clear" w:color="000000" w:fill="auto"/>
        <w:tabs>
          <w:tab w:val="left" w:pos="840"/>
        </w:tabs>
        <w:ind w:left="720" w:hanging="480"/>
      </w:pPr>
      <w:r w:rsidRPr="005D2749">
        <w:t>5.5</w:t>
      </w:r>
      <w:r w:rsidRPr="005D2749">
        <w:tab/>
        <w:t>Fasa ut stödet till forskning om kärnkraft och fossil energi</w:t>
      </w:r>
      <w:r w:rsidRPr="005D2749">
        <w:tab/>
      </w:r>
      <w:r w:rsidRPr="005D2749">
        <w:fldChar w:fldCharType="begin" w:fldLock="1"/>
      </w:r>
      <w:r w:rsidRPr="005D2749">
        <w:instrText xml:space="preserve"> PAGEREF _Toc227549678 \h </w:instrText>
      </w:r>
      <w:r w:rsidRPr="005D2749">
        <w:fldChar w:fldCharType="separate"/>
      </w:r>
      <w:r w:rsidRPr="005D2749">
        <w:t>7</w:t>
      </w:r>
      <w:r w:rsidRPr="005D2749">
        <w:fldChar w:fldCharType="end"/>
      </w:r>
    </w:p>
    <w:p w:rsidR="005D2749" w:rsidRPr="005D2749" w:rsidRDefault="005D2749">
      <w:pPr>
        <w:pStyle w:val="Innehll2"/>
        <w:shd w:val="clear" w:color="000000" w:fill="auto"/>
        <w:tabs>
          <w:tab w:val="left" w:pos="840"/>
        </w:tabs>
        <w:ind w:left="720" w:hanging="480"/>
        <w:rPr>
          <w:sz w:val="24"/>
          <w:szCs w:val="24"/>
        </w:rPr>
      </w:pPr>
      <w:r w:rsidRPr="005D2749">
        <w:t>5.6</w:t>
      </w:r>
      <w:r w:rsidRPr="005D2749">
        <w:tab/>
        <w:t>Minska köttkonsumtionens klimatpåverkan</w:t>
      </w:r>
      <w:r w:rsidRPr="005D2749">
        <w:tab/>
      </w:r>
      <w:r w:rsidRPr="005D2749">
        <w:fldChar w:fldCharType="begin" w:fldLock="1"/>
      </w:r>
      <w:r w:rsidRPr="005D2749">
        <w:instrText xml:space="preserve"> PAGEREF _Toc227549679 \h </w:instrText>
      </w:r>
      <w:r w:rsidRPr="005D2749">
        <w:fldChar w:fldCharType="separate"/>
      </w:r>
      <w:r w:rsidRPr="005D2749">
        <w:t>7</w:t>
      </w:r>
      <w:r w:rsidRPr="005D2749">
        <w:fldChar w:fldCharType="end"/>
      </w:r>
    </w:p>
    <w:p w:rsidR="005D2749" w:rsidRPr="005D2749" w:rsidRDefault="005D2749">
      <w:pPr>
        <w:pStyle w:val="Innehll1"/>
        <w:shd w:val="clear" w:color="000000" w:fill="auto"/>
        <w:tabs>
          <w:tab w:val="left" w:pos="360"/>
        </w:tabs>
        <w:rPr>
          <w:sz w:val="24"/>
          <w:szCs w:val="24"/>
        </w:rPr>
      </w:pPr>
      <w:r w:rsidRPr="005D2749">
        <w:t>6</w:t>
      </w:r>
      <w:r w:rsidRPr="005D2749">
        <w:rPr>
          <w:sz w:val="24"/>
          <w:szCs w:val="24"/>
        </w:rPr>
        <w:tab/>
      </w:r>
      <w:r w:rsidRPr="005D2749">
        <w:t>Sektorsövergripande klimatåtgärder</w:t>
      </w:r>
      <w:r w:rsidRPr="005D2749">
        <w:tab/>
      </w:r>
      <w:r w:rsidRPr="005D2749">
        <w:fldChar w:fldCharType="begin" w:fldLock="1"/>
      </w:r>
      <w:r w:rsidRPr="005D2749">
        <w:instrText xml:space="preserve"> PAGEREF _Toc227549680 \h </w:instrText>
      </w:r>
      <w:r w:rsidRPr="005D2749">
        <w:fldChar w:fldCharType="separate"/>
      </w:r>
      <w:r w:rsidRPr="005D2749">
        <w:t>8</w:t>
      </w:r>
      <w:r w:rsidRPr="005D2749">
        <w:fldChar w:fldCharType="end"/>
      </w:r>
    </w:p>
    <w:p w:rsidR="005D2749" w:rsidRPr="005D2749" w:rsidRDefault="005D2749">
      <w:pPr>
        <w:pStyle w:val="Innehll2"/>
        <w:shd w:val="clear" w:color="000000" w:fill="auto"/>
        <w:tabs>
          <w:tab w:val="left" w:pos="840"/>
        </w:tabs>
        <w:ind w:left="720" w:hanging="480"/>
      </w:pPr>
      <w:r w:rsidRPr="005D2749">
        <w:t>6.1</w:t>
      </w:r>
      <w:r w:rsidRPr="005D2749">
        <w:rPr>
          <w:sz w:val="24"/>
          <w:szCs w:val="24"/>
        </w:rPr>
        <w:tab/>
      </w:r>
      <w:r w:rsidRPr="005D2749">
        <w:t>Procent av BNP till klimatåtgärder</w:t>
      </w:r>
      <w:r w:rsidRPr="005D2749">
        <w:tab/>
      </w:r>
      <w:r w:rsidRPr="005D2749">
        <w:fldChar w:fldCharType="begin" w:fldLock="1"/>
      </w:r>
      <w:r w:rsidRPr="005D2749">
        <w:instrText xml:space="preserve"> PAGEREF _Toc227549681 \h </w:instrText>
      </w:r>
      <w:r w:rsidRPr="005D2749">
        <w:fldChar w:fldCharType="separate"/>
      </w:r>
      <w:r w:rsidRPr="005D2749">
        <w:t>8</w:t>
      </w:r>
      <w:r w:rsidRPr="005D2749">
        <w:fldChar w:fldCharType="end"/>
      </w:r>
    </w:p>
    <w:p w:rsidR="005D2749" w:rsidRPr="005D2749" w:rsidRDefault="005D2749">
      <w:pPr>
        <w:pStyle w:val="Innehll2"/>
        <w:shd w:val="clear" w:color="000000" w:fill="auto"/>
        <w:tabs>
          <w:tab w:val="left" w:pos="840"/>
        </w:tabs>
        <w:ind w:left="720" w:hanging="480"/>
      </w:pPr>
      <w:r w:rsidRPr="005D2749">
        <w:t>6.2</w:t>
      </w:r>
      <w:r w:rsidRPr="005D2749">
        <w:tab/>
        <w:t>Miljöskatter och kompensation för dem som drabbas hårdast</w:t>
      </w:r>
      <w:r w:rsidRPr="005D2749">
        <w:tab/>
      </w:r>
      <w:r w:rsidRPr="005D2749">
        <w:fldChar w:fldCharType="begin" w:fldLock="1"/>
      </w:r>
      <w:r w:rsidRPr="005D2749">
        <w:instrText xml:space="preserve"> PAGEREF _Toc227549682 \h </w:instrText>
      </w:r>
      <w:r w:rsidRPr="005D2749">
        <w:fldChar w:fldCharType="separate"/>
      </w:r>
      <w:r w:rsidRPr="005D2749">
        <w:t>8</w:t>
      </w:r>
      <w:r w:rsidRPr="005D2749">
        <w:fldChar w:fldCharType="end"/>
      </w:r>
    </w:p>
    <w:p w:rsidR="005D2749" w:rsidRPr="005D2749" w:rsidRDefault="005D2749">
      <w:pPr>
        <w:pStyle w:val="Innehll2"/>
        <w:shd w:val="clear" w:color="000000" w:fill="auto"/>
        <w:tabs>
          <w:tab w:val="left" w:pos="840"/>
        </w:tabs>
        <w:ind w:left="720" w:hanging="480"/>
      </w:pPr>
      <w:r w:rsidRPr="005D2749">
        <w:t>6.3</w:t>
      </w:r>
      <w:r w:rsidRPr="005D2749">
        <w:tab/>
        <w:t>Klimatanpassa offentliga upphandlingar</w:t>
      </w:r>
      <w:r w:rsidRPr="005D2749">
        <w:tab/>
      </w:r>
      <w:r w:rsidRPr="005D2749">
        <w:fldChar w:fldCharType="begin" w:fldLock="1"/>
      </w:r>
      <w:r w:rsidRPr="005D2749">
        <w:instrText xml:space="preserve"> PAGEREF _Toc227549683 \h </w:instrText>
      </w:r>
      <w:r w:rsidRPr="005D2749">
        <w:fldChar w:fldCharType="separate"/>
      </w:r>
      <w:r w:rsidRPr="005D2749">
        <w:t>8</w:t>
      </w:r>
      <w:r w:rsidRPr="005D2749">
        <w:fldChar w:fldCharType="end"/>
      </w:r>
    </w:p>
    <w:p w:rsidR="005D2749" w:rsidRPr="005D2749" w:rsidRDefault="005D2749">
      <w:pPr>
        <w:pStyle w:val="Innehll2"/>
        <w:shd w:val="clear" w:color="000000" w:fill="auto"/>
        <w:tabs>
          <w:tab w:val="left" w:pos="840"/>
        </w:tabs>
        <w:ind w:left="720" w:hanging="480"/>
      </w:pPr>
      <w:r w:rsidRPr="005D2749">
        <w:t>6.4</w:t>
      </w:r>
      <w:r w:rsidRPr="005D2749">
        <w:tab/>
        <w:t>Ta bort klimatförstörande subventioner</w:t>
      </w:r>
      <w:r w:rsidRPr="005D2749">
        <w:tab/>
      </w:r>
      <w:r w:rsidRPr="005D2749">
        <w:fldChar w:fldCharType="begin" w:fldLock="1"/>
      </w:r>
      <w:r w:rsidRPr="005D2749">
        <w:instrText xml:space="preserve"> PAGEREF _Toc227549684 \h </w:instrText>
      </w:r>
      <w:r w:rsidRPr="005D2749">
        <w:fldChar w:fldCharType="separate"/>
      </w:r>
      <w:r w:rsidRPr="005D2749">
        <w:t>9</w:t>
      </w:r>
      <w:r w:rsidRPr="005D2749">
        <w:fldChar w:fldCharType="end"/>
      </w:r>
    </w:p>
    <w:p w:rsidR="005D2749" w:rsidRPr="005D2749" w:rsidRDefault="005D2749">
      <w:pPr>
        <w:pStyle w:val="Innehll2"/>
        <w:shd w:val="clear" w:color="000000" w:fill="auto"/>
        <w:tabs>
          <w:tab w:val="left" w:pos="840"/>
        </w:tabs>
        <w:ind w:left="720" w:hanging="480"/>
        <w:rPr>
          <w:sz w:val="24"/>
          <w:szCs w:val="24"/>
        </w:rPr>
      </w:pPr>
      <w:r w:rsidRPr="005D2749">
        <w:t>6.5</w:t>
      </w:r>
      <w:r w:rsidRPr="005D2749">
        <w:tab/>
        <w:t>Nytt sekretariat för klimatforskning</w:t>
      </w:r>
      <w:r w:rsidRPr="005D2749">
        <w:tab/>
      </w:r>
      <w:r w:rsidRPr="005D2749">
        <w:fldChar w:fldCharType="begin" w:fldLock="1"/>
      </w:r>
      <w:r w:rsidRPr="005D2749">
        <w:instrText xml:space="preserve"> PAGEREF _Toc227549685 \h </w:instrText>
      </w:r>
      <w:r w:rsidRPr="005D2749">
        <w:fldChar w:fldCharType="separate"/>
      </w:r>
      <w:r w:rsidRPr="005D2749">
        <w:t>9</w:t>
      </w:r>
      <w:r w:rsidRPr="005D2749">
        <w:fldChar w:fldCharType="end"/>
      </w:r>
    </w:p>
    <w:p w:rsidR="005D2749" w:rsidRPr="005D2749" w:rsidRDefault="005D2749">
      <w:pPr>
        <w:pStyle w:val="Innehll1"/>
        <w:shd w:val="clear" w:color="000000" w:fill="auto"/>
        <w:tabs>
          <w:tab w:val="left" w:pos="360"/>
        </w:tabs>
        <w:rPr>
          <w:sz w:val="24"/>
          <w:szCs w:val="24"/>
        </w:rPr>
      </w:pPr>
      <w:r w:rsidRPr="005D2749">
        <w:t>7</w:t>
      </w:r>
      <w:r w:rsidRPr="005D2749">
        <w:rPr>
          <w:sz w:val="24"/>
          <w:szCs w:val="24"/>
        </w:rPr>
        <w:tab/>
      </w:r>
      <w:r w:rsidRPr="005D2749">
        <w:t>Bostäder</w:t>
      </w:r>
      <w:r w:rsidRPr="005D2749">
        <w:tab/>
      </w:r>
      <w:r w:rsidRPr="005D2749">
        <w:fldChar w:fldCharType="begin" w:fldLock="1"/>
      </w:r>
      <w:r w:rsidRPr="005D2749">
        <w:instrText xml:space="preserve"> PAGEREF _Toc227549686 \h </w:instrText>
      </w:r>
      <w:r w:rsidRPr="005D2749">
        <w:fldChar w:fldCharType="separate"/>
      </w:r>
      <w:r w:rsidRPr="005D2749">
        <w:t>10</w:t>
      </w:r>
      <w:r w:rsidRPr="005D2749">
        <w:fldChar w:fldCharType="end"/>
      </w:r>
    </w:p>
    <w:p w:rsidR="005D2749" w:rsidRPr="005D2749" w:rsidRDefault="005D2749">
      <w:pPr>
        <w:pStyle w:val="Innehll2"/>
        <w:shd w:val="clear" w:color="000000" w:fill="auto"/>
        <w:tabs>
          <w:tab w:val="left" w:pos="840"/>
        </w:tabs>
        <w:ind w:left="720" w:hanging="480"/>
      </w:pPr>
      <w:r w:rsidRPr="005D2749">
        <w:t>7.1</w:t>
      </w:r>
      <w:r w:rsidRPr="005D2749">
        <w:rPr>
          <w:sz w:val="24"/>
          <w:szCs w:val="24"/>
        </w:rPr>
        <w:tab/>
      </w:r>
      <w:r w:rsidRPr="005D2749">
        <w:t>Klimatsmarta hus</w:t>
      </w:r>
      <w:r w:rsidRPr="005D2749">
        <w:tab/>
      </w:r>
      <w:r w:rsidRPr="005D2749">
        <w:fldChar w:fldCharType="begin" w:fldLock="1"/>
      </w:r>
      <w:r w:rsidRPr="005D2749">
        <w:instrText xml:space="preserve"> PAGEREF _Toc227549687 \h </w:instrText>
      </w:r>
      <w:r w:rsidRPr="005D2749">
        <w:fldChar w:fldCharType="separate"/>
      </w:r>
      <w:r w:rsidRPr="005D2749">
        <w:t>10</w:t>
      </w:r>
      <w:r w:rsidRPr="005D2749">
        <w:fldChar w:fldCharType="end"/>
      </w:r>
    </w:p>
    <w:p w:rsidR="005D2749" w:rsidRPr="005D2749" w:rsidRDefault="005D2749">
      <w:pPr>
        <w:pStyle w:val="Innehll2"/>
        <w:shd w:val="clear" w:color="000000" w:fill="auto"/>
        <w:tabs>
          <w:tab w:val="left" w:pos="840"/>
        </w:tabs>
        <w:ind w:left="720" w:hanging="480"/>
        <w:rPr>
          <w:sz w:val="24"/>
          <w:szCs w:val="24"/>
        </w:rPr>
      </w:pPr>
      <w:r w:rsidRPr="005D2749">
        <w:t>7.2</w:t>
      </w:r>
      <w:r w:rsidRPr="005D2749">
        <w:tab/>
        <w:t>Renovering av miljonprogrammet</w:t>
      </w:r>
      <w:r w:rsidRPr="005D2749">
        <w:tab/>
      </w:r>
      <w:r w:rsidRPr="005D2749">
        <w:fldChar w:fldCharType="begin" w:fldLock="1"/>
      </w:r>
      <w:r w:rsidRPr="005D2749">
        <w:instrText xml:space="preserve"> PAGEREF _Toc227549688 \h </w:instrText>
      </w:r>
      <w:r w:rsidRPr="005D2749">
        <w:fldChar w:fldCharType="separate"/>
      </w:r>
      <w:r w:rsidRPr="005D2749">
        <w:t>10</w:t>
      </w:r>
      <w:r w:rsidRPr="005D2749">
        <w:fldChar w:fldCharType="end"/>
      </w:r>
    </w:p>
    <w:p w:rsidR="005D2749" w:rsidRPr="005D2749" w:rsidRDefault="005D2749">
      <w:pPr>
        <w:pStyle w:val="Innehll1"/>
        <w:shd w:val="clear" w:color="000000" w:fill="auto"/>
        <w:tabs>
          <w:tab w:val="left" w:pos="360"/>
        </w:tabs>
        <w:rPr>
          <w:sz w:val="24"/>
          <w:szCs w:val="24"/>
        </w:rPr>
      </w:pPr>
      <w:r w:rsidRPr="005D2749">
        <w:t>8</w:t>
      </w:r>
      <w:r w:rsidRPr="005D2749">
        <w:rPr>
          <w:sz w:val="24"/>
          <w:szCs w:val="24"/>
        </w:rPr>
        <w:tab/>
      </w:r>
      <w:r w:rsidRPr="005D2749">
        <w:t>Transporter</w:t>
      </w:r>
      <w:r w:rsidRPr="005D2749">
        <w:tab/>
      </w:r>
      <w:r w:rsidRPr="005D2749">
        <w:fldChar w:fldCharType="begin" w:fldLock="1"/>
      </w:r>
      <w:r w:rsidRPr="005D2749">
        <w:instrText xml:space="preserve"> PAGEREF _Toc227549689 \h </w:instrText>
      </w:r>
      <w:r w:rsidRPr="005D2749">
        <w:fldChar w:fldCharType="separate"/>
      </w:r>
      <w:r w:rsidRPr="005D2749">
        <w:t>11</w:t>
      </w:r>
      <w:r w:rsidRPr="005D2749">
        <w:fldChar w:fldCharType="end"/>
      </w:r>
    </w:p>
    <w:p w:rsidR="005D2749" w:rsidRPr="005D2749" w:rsidRDefault="005D2749">
      <w:pPr>
        <w:pStyle w:val="Innehll2"/>
        <w:shd w:val="clear" w:color="000000" w:fill="auto"/>
        <w:tabs>
          <w:tab w:val="left" w:pos="840"/>
        </w:tabs>
        <w:ind w:left="720" w:hanging="480"/>
      </w:pPr>
      <w:r w:rsidRPr="005D2749">
        <w:t>8.1</w:t>
      </w:r>
      <w:r w:rsidRPr="005D2749">
        <w:tab/>
        <w:t>Järnvägstrafik</w:t>
      </w:r>
      <w:r w:rsidRPr="005D2749">
        <w:tab/>
      </w:r>
      <w:r w:rsidRPr="005D2749">
        <w:fldChar w:fldCharType="begin" w:fldLock="1"/>
      </w:r>
      <w:r w:rsidRPr="005D2749">
        <w:instrText xml:space="preserve"> PAGEREF _Toc227549690 \h </w:instrText>
      </w:r>
      <w:r w:rsidRPr="005D2749">
        <w:fldChar w:fldCharType="separate"/>
      </w:r>
      <w:r w:rsidRPr="005D2749">
        <w:t>11</w:t>
      </w:r>
      <w:r w:rsidRPr="005D2749">
        <w:fldChar w:fldCharType="end"/>
      </w:r>
    </w:p>
    <w:p w:rsidR="005D2749" w:rsidRPr="005D2749" w:rsidRDefault="005D2749">
      <w:pPr>
        <w:pStyle w:val="Innehll2"/>
        <w:shd w:val="clear" w:color="000000" w:fill="auto"/>
        <w:tabs>
          <w:tab w:val="left" w:pos="840"/>
        </w:tabs>
        <w:ind w:left="720" w:hanging="480"/>
      </w:pPr>
      <w:r w:rsidRPr="005D2749">
        <w:t>8.2</w:t>
      </w:r>
      <w:r w:rsidRPr="005D2749">
        <w:tab/>
        <w:t>Lokal och regional kollektivtrafik</w:t>
      </w:r>
      <w:r w:rsidRPr="005D2749">
        <w:tab/>
      </w:r>
      <w:r w:rsidRPr="005D2749">
        <w:fldChar w:fldCharType="begin" w:fldLock="1"/>
      </w:r>
      <w:r w:rsidRPr="005D2749">
        <w:instrText xml:space="preserve"> PAGEREF _Toc227549691 \h </w:instrText>
      </w:r>
      <w:r w:rsidRPr="005D2749">
        <w:fldChar w:fldCharType="separate"/>
      </w:r>
      <w:r w:rsidRPr="005D2749">
        <w:t>11</w:t>
      </w:r>
      <w:r w:rsidRPr="005D2749">
        <w:fldChar w:fldCharType="end"/>
      </w:r>
    </w:p>
    <w:p w:rsidR="005D2749" w:rsidRPr="005D2749" w:rsidRDefault="005D2749">
      <w:pPr>
        <w:pStyle w:val="Innehll2"/>
        <w:shd w:val="clear" w:color="000000" w:fill="auto"/>
        <w:tabs>
          <w:tab w:val="left" w:pos="840"/>
        </w:tabs>
        <w:ind w:left="720" w:hanging="480"/>
      </w:pPr>
      <w:r w:rsidRPr="005D2749">
        <w:t>8.3</w:t>
      </w:r>
      <w:r w:rsidRPr="005D2749">
        <w:tab/>
        <w:t>Vägtrafik</w:t>
      </w:r>
      <w:r w:rsidRPr="005D2749">
        <w:tab/>
      </w:r>
      <w:r w:rsidRPr="005D2749">
        <w:fldChar w:fldCharType="begin" w:fldLock="1"/>
      </w:r>
      <w:r w:rsidRPr="005D2749">
        <w:instrText xml:space="preserve"> PAGEREF _Toc227549692 \h </w:instrText>
      </w:r>
      <w:r w:rsidRPr="005D2749">
        <w:fldChar w:fldCharType="separate"/>
      </w:r>
      <w:r w:rsidRPr="005D2749">
        <w:t>12</w:t>
      </w:r>
      <w:r w:rsidRPr="005D2749">
        <w:fldChar w:fldCharType="end"/>
      </w:r>
    </w:p>
    <w:p w:rsidR="005D2749" w:rsidRPr="005D2749" w:rsidRDefault="005D2749">
      <w:pPr>
        <w:pStyle w:val="Innehll2"/>
        <w:shd w:val="clear" w:color="000000" w:fill="auto"/>
        <w:tabs>
          <w:tab w:val="left" w:pos="840"/>
        </w:tabs>
        <w:ind w:left="720" w:hanging="480"/>
      </w:pPr>
      <w:r w:rsidRPr="005D2749">
        <w:t>8.4</w:t>
      </w:r>
      <w:r w:rsidRPr="005D2749">
        <w:tab/>
        <w:t>Cykeltrafik</w:t>
      </w:r>
      <w:r w:rsidRPr="005D2749">
        <w:tab/>
      </w:r>
      <w:r w:rsidRPr="005D2749">
        <w:fldChar w:fldCharType="begin" w:fldLock="1"/>
      </w:r>
      <w:r w:rsidRPr="005D2749">
        <w:instrText xml:space="preserve"> PAGEREF _Toc227549693 \h </w:instrText>
      </w:r>
      <w:r w:rsidRPr="005D2749">
        <w:fldChar w:fldCharType="separate"/>
      </w:r>
      <w:r w:rsidRPr="005D2749">
        <w:t>13</w:t>
      </w:r>
      <w:r w:rsidRPr="005D2749">
        <w:fldChar w:fldCharType="end"/>
      </w:r>
    </w:p>
    <w:p w:rsidR="005D2749" w:rsidRPr="005D2749" w:rsidRDefault="005D2749">
      <w:pPr>
        <w:pStyle w:val="Innehll2"/>
        <w:shd w:val="clear" w:color="000000" w:fill="auto"/>
        <w:tabs>
          <w:tab w:val="left" w:pos="840"/>
        </w:tabs>
        <w:ind w:left="720" w:hanging="480"/>
      </w:pPr>
      <w:r w:rsidRPr="005D2749">
        <w:t>8.5</w:t>
      </w:r>
      <w:r w:rsidRPr="005D2749">
        <w:tab/>
        <w:t>Sjöfart</w:t>
      </w:r>
      <w:r w:rsidRPr="005D2749">
        <w:tab/>
      </w:r>
      <w:r w:rsidRPr="005D2749">
        <w:fldChar w:fldCharType="begin" w:fldLock="1"/>
      </w:r>
      <w:r w:rsidRPr="005D2749">
        <w:instrText xml:space="preserve"> PAGEREF _Toc227549694 \h </w:instrText>
      </w:r>
      <w:r w:rsidRPr="005D2749">
        <w:fldChar w:fldCharType="separate"/>
      </w:r>
      <w:r w:rsidRPr="005D2749">
        <w:t>14</w:t>
      </w:r>
      <w:r w:rsidRPr="005D2749">
        <w:fldChar w:fldCharType="end"/>
      </w:r>
    </w:p>
    <w:p w:rsidR="005D2749" w:rsidRPr="005D2749" w:rsidRDefault="005D2749">
      <w:pPr>
        <w:pStyle w:val="Innehll2"/>
        <w:shd w:val="clear" w:color="000000" w:fill="auto"/>
        <w:tabs>
          <w:tab w:val="left" w:pos="840"/>
        </w:tabs>
        <w:ind w:left="720" w:hanging="480"/>
        <w:rPr>
          <w:sz w:val="24"/>
          <w:szCs w:val="24"/>
        </w:rPr>
      </w:pPr>
      <w:r w:rsidRPr="005D2749">
        <w:t>8.6</w:t>
      </w:r>
      <w:r w:rsidRPr="005D2749">
        <w:tab/>
        <w:t>Flygtrafik</w:t>
      </w:r>
      <w:r w:rsidRPr="005D2749">
        <w:tab/>
      </w:r>
      <w:r w:rsidRPr="005D2749">
        <w:fldChar w:fldCharType="begin" w:fldLock="1"/>
      </w:r>
      <w:r w:rsidRPr="005D2749">
        <w:instrText xml:space="preserve"> PAGEREF _Toc227549695 \h </w:instrText>
      </w:r>
      <w:r w:rsidRPr="005D2749">
        <w:fldChar w:fldCharType="separate"/>
      </w:r>
      <w:r w:rsidRPr="005D2749">
        <w:t>15</w:t>
      </w:r>
      <w:r w:rsidRPr="005D2749">
        <w:fldChar w:fldCharType="end"/>
      </w:r>
    </w:p>
    <w:p w:rsidR="005D2749" w:rsidRPr="005D2749" w:rsidRDefault="005D2749">
      <w:pPr>
        <w:pStyle w:val="Innehll1"/>
        <w:shd w:val="clear" w:color="000000" w:fill="auto"/>
        <w:tabs>
          <w:tab w:val="left" w:pos="360"/>
        </w:tabs>
      </w:pPr>
      <w:r w:rsidRPr="005D2749">
        <w:t>9</w:t>
      </w:r>
      <w:r w:rsidRPr="005D2749">
        <w:rPr>
          <w:sz w:val="24"/>
          <w:szCs w:val="24"/>
        </w:rPr>
        <w:tab/>
      </w:r>
      <w:r w:rsidRPr="005D2749">
        <w:t>En framtidsinriktad samhällsplanering</w:t>
      </w:r>
      <w:r w:rsidRPr="005D2749">
        <w:tab/>
      </w:r>
      <w:r w:rsidRPr="005D2749">
        <w:fldChar w:fldCharType="begin" w:fldLock="1"/>
      </w:r>
      <w:r w:rsidRPr="005D2749">
        <w:instrText xml:space="preserve"> PAGEREF _Toc227549696 \h </w:instrText>
      </w:r>
      <w:r w:rsidRPr="005D2749">
        <w:fldChar w:fldCharType="separate"/>
      </w:r>
      <w:r w:rsidRPr="005D2749">
        <w:t>16</w:t>
      </w:r>
      <w:r w:rsidRPr="005D2749">
        <w:fldChar w:fldCharType="end"/>
      </w:r>
    </w:p>
    <w:p w:rsidR="005D2749" w:rsidRPr="005D2749" w:rsidRDefault="005D2749">
      <w:pPr>
        <w:pStyle w:val="Innehll1"/>
        <w:shd w:val="clear" w:color="000000" w:fill="auto"/>
        <w:tabs>
          <w:tab w:val="left" w:pos="360"/>
        </w:tabs>
        <w:rPr>
          <w:sz w:val="24"/>
          <w:szCs w:val="24"/>
        </w:rPr>
      </w:pPr>
      <w:r w:rsidRPr="005D2749">
        <w:t>10</w:t>
      </w:r>
      <w:r w:rsidRPr="005D2749">
        <w:tab/>
        <w:t>IT och bredband</w:t>
      </w:r>
      <w:r w:rsidRPr="005D2749">
        <w:tab/>
      </w:r>
      <w:r w:rsidRPr="005D2749">
        <w:fldChar w:fldCharType="begin" w:fldLock="1"/>
      </w:r>
      <w:r w:rsidRPr="005D2749">
        <w:instrText xml:space="preserve"> PAGEREF _Toc227549697 \h </w:instrText>
      </w:r>
      <w:r w:rsidRPr="005D2749">
        <w:fldChar w:fldCharType="separate"/>
      </w:r>
      <w:r w:rsidRPr="005D2749">
        <w:t>16</w:t>
      </w:r>
      <w:r w:rsidRPr="005D2749">
        <w:fldChar w:fldCharType="end"/>
      </w:r>
    </w:p>
    <w:p w:rsidR="005D2749" w:rsidRPr="005D2749" w:rsidRDefault="005D2749">
      <w:r w:rsidRPr="005D2749">
        <w:lastRenderedPageBreak/>
        <w:fldChar w:fldCharType="end"/>
      </w:r>
      <w:bookmarkStart w:id="3" w:name="_Toc227549670"/>
    </w:p>
    <w:p w:rsidR="005D2749" w:rsidRPr="005D2749" w:rsidRDefault="005D2749">
      <w:pPr>
        <w:pStyle w:val="Hemstlrubrik"/>
        <w:pageBreakBefore/>
        <w:shd w:val="clear" w:color="000000" w:fill="auto"/>
        <w:spacing w:before="0"/>
      </w:pPr>
      <w:r w:rsidRPr="005D2749">
        <w:t>Förslag till riksdagsbeslut</w:t>
      </w:r>
      <w:bookmarkEnd w:id="0"/>
      <w:bookmarkEnd w:id="1"/>
      <w:bookmarkEnd w:id="2"/>
      <w:bookmarkEnd w:id="3"/>
    </w:p>
    <w:p w:rsidR="005D2749" w:rsidRPr="005D2749" w:rsidRDefault="005D2749">
      <w:pPr>
        <w:pStyle w:val="Hemstlatt"/>
        <w:numPr>
          <w:ilvl w:val="0"/>
          <w:numId w:val="1"/>
        </w:numPr>
        <w:shd w:val="clear" w:color="000000" w:fill="auto"/>
      </w:pPr>
      <w:r w:rsidRPr="005D2749">
        <w:t>Riksdagen tillkännager för regeringen som sin mening vad som anförs i motionen om ett klimatbistånd utöver biståndsramen.</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Sverige ska verka för att det i EU:s budget inrättas en enskild budgetpost utanför biståndssatsningarna för klimatbistånd.</w:t>
      </w:r>
    </w:p>
    <w:p w:rsidR="005D2749" w:rsidRPr="005D2749" w:rsidRDefault="005D2749">
      <w:pPr>
        <w:pStyle w:val="Hemstlatt"/>
        <w:numPr>
          <w:ilvl w:val="0"/>
          <w:numId w:val="1"/>
        </w:numPr>
        <w:shd w:val="clear" w:color="000000" w:fill="auto"/>
      </w:pPr>
      <w:r w:rsidRPr="005D2749">
        <w:t xml:space="preserve">Riksdagen tillkännager för regeringen som sin mening vad som anförs i motionen om </w:t>
      </w:r>
      <w:r w:rsidRPr="005D2749">
        <w:rPr>
          <w:szCs w:val="24"/>
        </w:rPr>
        <w:t>EU:s</w:t>
      </w:r>
      <w:r w:rsidRPr="005D2749">
        <w:rPr>
          <w:b/>
          <w:szCs w:val="24"/>
        </w:rPr>
        <w:t xml:space="preserve"> </w:t>
      </w:r>
      <w:r w:rsidRPr="005D2749">
        <w:rPr>
          <w:szCs w:val="24"/>
        </w:rPr>
        <w:t>klimatambition.</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koldioxidskatten för den industri som ingår i den handlande sektorn behålls tills vi ser att handelssystemet leder till önskade utsläppsminskningar.</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klimatanpassa EU:s infrastruktursatsningar.</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Sverige bör agera för att ett mål för minskad köttkonsumtion med 25 % till 2020 införs på EU-nivå.</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Sverige bör agera för ett slutdatum då kontraproduktiva subventioner som stöder kött- och mejeriindustrin ska vara utfasade.</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regeringen i sin statsbudget bör satsa motsvarande 1 % av BNP på klimatåtgärder.</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miljöskatter och kompensation för dem som drabbas hårdast.</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Sverige inom EU:s regelverk bör verka för att det inom offentlig upphandling av klimatskäl ska vara möjligt att ta hänsyn till koldioxidutsläpp samt avstånd.</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sluta bilaterala avtal med andra länder kring Östersjön och Västerhavet.</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Sverige inom EU bör arbeta för att yrkesfiskarnas subventioner i form av skattebefrielse från energiskatt, koldioxidskatt och svavelskatt fasas ut.</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att det ska inrättas ett nytt klimatsekretariat för samordning av klimatforskningen.</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åtgärder för en miljöinriktad järnvägstrafik.</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åtgärder för en miljöinriktad lokal och regional kollektivtrafik.</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åtgärder för en miljöinriktad vägtrafik.</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åtgärder för en miljöinriktad cykeltrafik.</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åtgärder för en miljöinriktad sjöfart.</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åtgärder för en miljöinriktad flygtrafik.</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åtgärder för en miljöinriktad samhällsplanering.</w:t>
      </w:r>
    </w:p>
    <w:p w:rsidR="005D2749" w:rsidRPr="005D2749" w:rsidRDefault="005D2749">
      <w:pPr>
        <w:pStyle w:val="Hemstlatt"/>
        <w:numPr>
          <w:ilvl w:val="0"/>
          <w:numId w:val="1"/>
        </w:numPr>
        <w:shd w:val="clear" w:color="000000" w:fill="auto"/>
      </w:pPr>
      <w:r w:rsidRPr="005D2749">
        <w:t>Riksdagen tillkännager för regeringen som sin mening vad som anförs i motionen om åtgärder för miljöinriktat IT och bredband.</w:t>
      </w:r>
    </w:p>
    <w:p w:rsidR="005D2749" w:rsidRPr="005D2749" w:rsidRDefault="005D2749">
      <w:pPr>
        <w:pStyle w:val="Rubrik1"/>
        <w:shd w:val="clear" w:color="000000" w:fill="auto"/>
      </w:pPr>
      <w:bookmarkStart w:id="4" w:name="_Toc226331206"/>
      <w:bookmarkStart w:id="5" w:name="_Toc226331401"/>
      <w:bookmarkStart w:id="6" w:name="_Toc226359330"/>
      <w:bookmarkStart w:id="7" w:name="_Toc227549671"/>
      <w:r w:rsidRPr="005D2749">
        <w:t>Inledning</w:t>
      </w:r>
      <w:bookmarkEnd w:id="4"/>
      <w:bookmarkEnd w:id="5"/>
      <w:bookmarkEnd w:id="6"/>
      <w:bookmarkEnd w:id="7"/>
    </w:p>
    <w:p w:rsidR="005D2749" w:rsidRPr="005D2749" w:rsidRDefault="005D2749">
      <w:pPr>
        <w:shd w:val="clear" w:color="000000" w:fill="auto"/>
      </w:pPr>
      <w:r w:rsidRPr="005D2749">
        <w:t>Vänsterpartiet, Socialdemokraterna och Miljöpartiet presenterar vårt samlade alternativ till regeringens klimat- och energipolitik i en gemensam motion, ”En rödgrön klimat- och energipolitik – jobb och framtidstro”. I den geme</w:t>
      </w:r>
      <w:r w:rsidRPr="005D2749">
        <w:t>n</w:t>
      </w:r>
      <w:r w:rsidRPr="005D2749">
        <w:t>samma motionen redogör vi för våra förslag till mål, strategier och inriktning för klimat- och energipolitiken samt lägger ett antal gemensamma förslag till åtgärder för en mer ambitiös politik. I separata kommittémotioner redovisar våra partier ytterligare förslag för att nå våra gemensamma mål. Inför valet 2010 kommer vi att möta väljarna med ett samlat alternativ till regeringens politik.</w:t>
      </w:r>
    </w:p>
    <w:p w:rsidR="005D2749" w:rsidRPr="005D2749" w:rsidRDefault="005D2749">
      <w:pPr>
        <w:pStyle w:val="Normaltindrag"/>
        <w:shd w:val="clear" w:color="000000" w:fill="auto"/>
      </w:pPr>
      <w:r w:rsidRPr="005D2749">
        <w:t>Vi hänvisar till den gemensamma motionen för att ge en övergripande bild av vår syn på klimatpolitiken och dess olik</w:t>
      </w:r>
      <w:r w:rsidRPr="005D2749">
        <w:t>a delar. I denna motion lyfter vi fram kompletterande åtgärder som vi vill se införas för att nå de gemensamma målen i motionen.</w:t>
      </w:r>
      <w:bookmarkStart w:id="8" w:name="_Toc226331207"/>
    </w:p>
    <w:p w:rsidR="005D2749" w:rsidRPr="005D2749" w:rsidRDefault="005D2749">
      <w:pPr>
        <w:pStyle w:val="Rubrik1"/>
        <w:shd w:val="clear" w:color="000000" w:fill="auto"/>
      </w:pPr>
      <w:bookmarkStart w:id="9" w:name="_Toc226331402"/>
      <w:bookmarkStart w:id="10" w:name="_Toc226359331"/>
      <w:bookmarkStart w:id="11" w:name="_Toc227549672"/>
      <w:r w:rsidRPr="005D2749">
        <w:t>Klimaträttvisa</w:t>
      </w:r>
      <w:bookmarkEnd w:id="8"/>
      <w:bookmarkEnd w:id="9"/>
      <w:bookmarkEnd w:id="10"/>
      <w:bookmarkEnd w:id="11"/>
    </w:p>
    <w:p w:rsidR="005D2749" w:rsidRPr="005D2749" w:rsidRDefault="005D2749">
      <w:pPr>
        <w:shd w:val="clear" w:color="000000" w:fill="auto"/>
      </w:pPr>
      <w:r w:rsidRPr="005D2749">
        <w:t>Vänsterpartiet följer principen om rättvist miljöutrymme. Enligt den ska jo</w:t>
      </w:r>
      <w:r w:rsidRPr="005D2749">
        <w:t>r</w:t>
      </w:r>
      <w:r w:rsidRPr="005D2749">
        <w:t>dens begränsade resurser vara rättvist fördelade mellan alla människor inom ramarna för naturens långsiktiga bärkraft. Vår strävan är att driva en klimat- och energipolitik som ökar klimaträttvisan i Sverige och världen.</w:t>
      </w:r>
    </w:p>
    <w:p w:rsidR="005D2749" w:rsidRPr="005D2749" w:rsidRDefault="005D2749">
      <w:pPr>
        <w:pStyle w:val="Normaltindrag"/>
        <w:shd w:val="clear" w:color="000000" w:fill="auto"/>
      </w:pPr>
      <w:r w:rsidRPr="005D2749">
        <w:t>Situationen i världen i dag kan betecknas som djupt orättvis utifrån klima</w:t>
      </w:r>
      <w:r w:rsidRPr="005D2749">
        <w:t>t</w:t>
      </w:r>
      <w:r w:rsidRPr="005D2749">
        <w:t>synpunkt. Världens rika människor påverkar klimatet mest, medan det är de fattigaste människorna som drabbas hårdast. Därutöver finns det skillnader mellan mäns och kvinnors klimatpåverkan; män tycks ha störst klimatpåve</w:t>
      </w:r>
      <w:r w:rsidRPr="005D2749">
        <w:t>r</w:t>
      </w:r>
      <w:r w:rsidRPr="005D2749">
        <w:t>kan i såväl rika som fattiga länder.</w:t>
      </w:r>
    </w:p>
    <w:p w:rsidR="005D2749" w:rsidRPr="005D2749" w:rsidRDefault="005D2749">
      <w:pPr>
        <w:pStyle w:val="Normaltindrag"/>
        <w:shd w:val="clear" w:color="000000" w:fill="auto"/>
      </w:pPr>
      <w:r w:rsidRPr="005D2749">
        <w:t>De länder som släpper ut mest växthusgaser (Sverige 8, EU drygt 10 och USA 20 ton växthusgaser per person och år) är de som drabbas lindrigast av växthuseffekten. Samtidigt leder klimatförändringarna till humanitära kat</w:t>
      </w:r>
      <w:r w:rsidRPr="005D2749">
        <w:t>a</w:t>
      </w:r>
      <w:r w:rsidRPr="005D2749">
        <w:t>strofer redan i dag då tusentals människor tvings fly från sina översvämmade hem i Bangladesh (med utsläpp på 0,2 ton växthusgaser per person och år). I framtiden beräknas uppemot 40 miljoner av landets invånare bli klimatfly</w:t>
      </w:r>
      <w:r w:rsidRPr="005D2749">
        <w:t>k</w:t>
      </w:r>
      <w:r w:rsidRPr="005D2749">
        <w:t>tingar när stora delar av Bangladesh läggs under vatten. Hela Botswana (med utsläpp under 1 ton koldioxid per person och år) kommer att förvandlas till öken om temperaturen höjs med tre grader.</w:t>
      </w:r>
    </w:p>
    <w:p w:rsidR="005D2749" w:rsidRPr="005D2749" w:rsidRDefault="005D2749">
      <w:pPr>
        <w:pStyle w:val="Normaltindrag"/>
        <w:shd w:val="clear" w:color="000000" w:fill="auto"/>
      </w:pPr>
      <w:r w:rsidRPr="005D2749">
        <w:t>Studier pekar på stora skillnader mellan mäns och kvinnors klimatpåve</w:t>
      </w:r>
      <w:r w:rsidRPr="005D2749">
        <w:t>r</w:t>
      </w:r>
      <w:r w:rsidRPr="005D2749">
        <w:t>kan. Se t.ex. Gerd Johnsson-Latham, ”En studie om jämställdhet som föru</w:t>
      </w:r>
      <w:r w:rsidRPr="005D2749">
        <w:t>t</w:t>
      </w:r>
      <w:r w:rsidRPr="005D2749">
        <w:t>sättning för hållbar utveckling”, 2007. I den studien illustreras resandet i världen i form av en triangel. I triangelns botten finns de som inte kan eller får förflytta sig över huvud taget, sedan de som går, cyklar, tar buss eller tåg. Längre upp finns de som reser med sjöfarten och bilen och längst upp flyget. Antalet kvinnor sjunker ju längre upp i triangeln man kommer och ju mer miljöfarligt transportmedlet är. Triangeln visar sam</w:t>
      </w:r>
      <w:r w:rsidRPr="005D2749">
        <w:t>ma mönster i fattiga som rika länder. Finns det en cykel i byn i Västafrika är det mannen som använder den. Finns en bil i en familj i Sverige är det ofta mannen som kör den.</w:t>
      </w:r>
    </w:p>
    <w:p w:rsidR="005D2749" w:rsidRPr="005D2749" w:rsidRDefault="005D2749">
      <w:pPr>
        <w:pStyle w:val="Normaltindrag"/>
        <w:shd w:val="clear" w:color="000000" w:fill="auto"/>
      </w:pPr>
      <w:r w:rsidRPr="005D2749">
        <w:t>Situationen i Sverige är också långt ifrån klimaträttvis. Av de 6,9 miljoner bilar som finns i Sverige är 5,2 miljoner registrerade på män. Kvinnor står i stället för merparten – två tredjedelar – av de hushåll som helt saknar bil eller körkort. Män påverkar därmed klimatet mer än kvinnor. I samhällsplanerin</w:t>
      </w:r>
      <w:r w:rsidRPr="005D2749">
        <w:t>g</w:t>
      </w:r>
      <w:r w:rsidRPr="005D2749">
        <w:t>en prioriteras dessutom ofta transportslag som män använder mest, som vägar och flygtrafik, jämfört med kollektivtrafiksatsningar som kvinnor använder i större utsträckning.</w:t>
      </w:r>
    </w:p>
    <w:p w:rsidR="005D2749" w:rsidRPr="005D2749" w:rsidRDefault="005D2749">
      <w:pPr>
        <w:pStyle w:val="Normaltindrag"/>
        <w:shd w:val="clear" w:color="000000" w:fill="auto"/>
      </w:pPr>
      <w:r w:rsidRPr="005D2749">
        <w:t>Vänsterpartiet vill ha ökad klimaträttvisa. De mål och åtgärder som vi f</w:t>
      </w:r>
      <w:r w:rsidRPr="005D2749">
        <w:t>ö</w:t>
      </w:r>
      <w:r w:rsidRPr="005D2749">
        <w:t>reslår i vår gemensamma motion med Socialdemokraterna och Miljöpartiet är utgångspunkten för vår klimat- och energipolitik. För att få en god överblick över vår politik rekommenderar vi att man läser den motionen. Utöver de förslag om mål, inriktning och övergripande åtgärder som vi beskriver i den motionen har vi i denna motion fler förslag för ökad rättvisa och en mer kl</w:t>
      </w:r>
      <w:r w:rsidRPr="005D2749">
        <w:t>i</w:t>
      </w:r>
      <w:r w:rsidRPr="005D2749">
        <w:t>matvänlig utveckling. Exempelvis vill vi</w:t>
      </w:r>
    </w:p>
    <w:p w:rsidR="005D2749" w:rsidRPr="005D2749" w:rsidRDefault="005D2749">
      <w:pPr>
        <w:pStyle w:val="PunktlistaTankstreck"/>
        <w:shd w:val="clear" w:color="000000" w:fill="auto"/>
        <w:tabs>
          <w:tab w:val="clear" w:pos="360"/>
        </w:tabs>
      </w:pPr>
      <w:r w:rsidRPr="005D2749">
        <w:t>inrätta ett nytt klimatbistånd för att stötta utvecklingsländerna</w:t>
      </w:r>
    </w:p>
    <w:p w:rsidR="005D2749" w:rsidRPr="005D2749" w:rsidRDefault="005D2749">
      <w:pPr>
        <w:pStyle w:val="PunktlistaTankstreck"/>
        <w:shd w:val="clear" w:color="000000" w:fill="auto"/>
        <w:tabs>
          <w:tab w:val="clear" w:pos="360"/>
        </w:tabs>
        <w:spacing w:before="0"/>
      </w:pPr>
      <w:r w:rsidRPr="005D2749">
        <w:t>satsa motsvarande 1 % av BNP på klimatåtgärder för att påskynda Sver</w:t>
      </w:r>
      <w:r w:rsidRPr="005D2749">
        <w:t>i</w:t>
      </w:r>
      <w:r w:rsidRPr="005D2749">
        <w:t>ges klimatomställning</w:t>
      </w:r>
    </w:p>
    <w:p w:rsidR="005D2749" w:rsidRPr="005D2749" w:rsidRDefault="005D2749">
      <w:pPr>
        <w:pStyle w:val="PunktlistaTankstreck"/>
        <w:shd w:val="clear" w:color="000000" w:fill="auto"/>
        <w:tabs>
          <w:tab w:val="clear" w:pos="360"/>
        </w:tabs>
        <w:spacing w:before="0"/>
      </w:pPr>
      <w:r w:rsidRPr="005D2749">
        <w:t>förbättra kollektivtrafiken och pröva avgiftsfri kollektivtrafik (s.k. klima</w:t>
      </w:r>
      <w:r w:rsidRPr="005D2749">
        <w:t>t</w:t>
      </w:r>
      <w:r w:rsidRPr="005D2749">
        <w:t>taxa)</w:t>
      </w:r>
    </w:p>
    <w:p w:rsidR="005D2749" w:rsidRPr="005D2749" w:rsidRDefault="005D2749">
      <w:pPr>
        <w:pStyle w:val="PunktlistaTankstreck"/>
        <w:shd w:val="clear" w:color="000000" w:fill="auto"/>
        <w:tabs>
          <w:tab w:val="clear" w:pos="360"/>
        </w:tabs>
        <w:spacing w:before="0"/>
      </w:pPr>
      <w:r w:rsidRPr="005D2749">
        <w:t>höja miljöskatterna för att minska utsläppen men samtidigt kompensera dem som drabbas hårdast, t.ex. de med låga inkomster och de som bor i glesare bygder</w:t>
      </w:r>
    </w:p>
    <w:p w:rsidR="005D2749" w:rsidRPr="005D2749" w:rsidRDefault="005D2749">
      <w:pPr>
        <w:pStyle w:val="PunktlistaTankstreck"/>
        <w:shd w:val="clear" w:color="000000" w:fill="auto"/>
        <w:tabs>
          <w:tab w:val="clear" w:pos="360"/>
        </w:tabs>
        <w:spacing w:before="0"/>
      </w:pPr>
      <w:r w:rsidRPr="005D2749">
        <w:t>fasa ut klimatförstörande subventioner och istället satsa på klimatsmarta stöd.</w:t>
      </w:r>
    </w:p>
    <w:p w:rsidR="005D2749" w:rsidRPr="005D2749" w:rsidRDefault="005D2749">
      <w:pPr>
        <w:shd w:val="clear" w:color="000000" w:fill="auto"/>
      </w:pPr>
      <w:r w:rsidRPr="005D2749">
        <w:t>Med vår politik skulle vi få många nya gröna jobb, inte minst genom sat</w:t>
      </w:r>
      <w:r w:rsidRPr="005D2749">
        <w:t>s</w:t>
      </w:r>
      <w:r w:rsidRPr="005D2749">
        <w:t>ningar på ny infrastruktur. Vi har omfattande förslag inom det transportpol</w:t>
      </w:r>
      <w:r w:rsidRPr="005D2749">
        <w:t>i</w:t>
      </w:r>
      <w:r w:rsidRPr="005D2749">
        <w:t>tiska området. I denna motion lyfter vi fram några av dem på ett kortfattat sätt. Samtliga transportpolitiska förslag förklaras utförligare i vår nya rapport ”Miljö och transporter, Vänsterpartiets trafikpolitik utifrån ett miljöperspe</w:t>
      </w:r>
      <w:r w:rsidRPr="005D2749">
        <w:t>k</w:t>
      </w:r>
      <w:r w:rsidRPr="005D2749">
        <w:t>tiv”.</w:t>
      </w:r>
      <w:bookmarkStart w:id="12" w:name="_Toc226331208"/>
      <w:bookmarkStart w:id="13" w:name="_Toc226331403"/>
    </w:p>
    <w:p w:rsidR="005D2749" w:rsidRPr="005D2749" w:rsidRDefault="005D2749">
      <w:pPr>
        <w:pStyle w:val="Rubrik1"/>
        <w:shd w:val="clear" w:color="000000" w:fill="auto"/>
      </w:pPr>
      <w:bookmarkStart w:id="14" w:name="_Toc227549673"/>
      <w:r w:rsidRPr="005D2749">
        <w:t>Internationella klimatåtgärder</w:t>
      </w:r>
      <w:bookmarkEnd w:id="12"/>
      <w:bookmarkEnd w:id="13"/>
      <w:bookmarkEnd w:id="14"/>
    </w:p>
    <w:p w:rsidR="005D2749" w:rsidRPr="005D2749" w:rsidRDefault="005D2749">
      <w:pPr>
        <w:pStyle w:val="Rubrik2"/>
        <w:shd w:val="clear" w:color="000000" w:fill="auto"/>
        <w:spacing w:before="120"/>
      </w:pPr>
      <w:bookmarkStart w:id="15" w:name="_Toc226331209"/>
      <w:bookmarkStart w:id="16" w:name="_Toc226331404"/>
      <w:bookmarkStart w:id="17" w:name="_Toc226359332"/>
      <w:bookmarkStart w:id="18" w:name="_Toc227549674"/>
      <w:r w:rsidRPr="005D2749">
        <w:t>Klimatbistånd</w:t>
      </w:r>
      <w:bookmarkEnd w:id="15"/>
      <w:bookmarkEnd w:id="16"/>
      <w:bookmarkEnd w:id="17"/>
      <w:bookmarkEnd w:id="18"/>
    </w:p>
    <w:p w:rsidR="005D2749" w:rsidRPr="005D2749" w:rsidRDefault="005D2749">
      <w:pPr>
        <w:shd w:val="clear" w:color="000000" w:fill="auto"/>
      </w:pPr>
      <w:r w:rsidRPr="005D2749">
        <w:t>Vänsterpartiet anser att det behövs ett nytt klimatbistånd. Vi har granskat regeringens klimatsatsning inom biståndet och menar att den inte räcker. Per år uppgår den nya satsningen till 1,3 miljarder kronor och pengarna tas från det nuvarande biståndet. Men enligt Sidas årsredovisning för 2006 satsade Sida redan då ca 2 miljarder kronor på miljöbistånd (sektorn Naturresurser och miljö). Sex områden prioriterades: vatten och sanitet, kemikaliehantering, hållbar energi och klimat, hållbar stadsutveckling, h</w:t>
      </w:r>
      <w:r w:rsidRPr="005D2749">
        <w:t>ållbart naturbruk, utbil</w:t>
      </w:r>
      <w:r w:rsidRPr="005D2749">
        <w:t>d</w:t>
      </w:r>
      <w:r w:rsidRPr="005D2749">
        <w:t>ning, kapacitetsutbyggnad och miljöförvaltning. Många av dessa områden har relevans för klimatbiståndet.</w:t>
      </w:r>
    </w:p>
    <w:p w:rsidR="005D2749" w:rsidRPr="005D2749" w:rsidRDefault="005D2749">
      <w:pPr>
        <w:pStyle w:val="Normaltindrag"/>
        <w:shd w:val="clear" w:color="000000" w:fill="auto"/>
      </w:pPr>
      <w:r w:rsidRPr="005D2749">
        <w:t>Vi ställer oss därför frågande till om regeringen verkligen tillfört klimatb</w:t>
      </w:r>
      <w:r w:rsidRPr="005D2749">
        <w:t>i</w:t>
      </w:r>
      <w:r w:rsidRPr="005D2749">
        <w:t>ståndet några nya resurser eller om regeringen endast döpt om en redan ex</w:t>
      </w:r>
      <w:r w:rsidRPr="005D2749">
        <w:t>i</w:t>
      </w:r>
      <w:r w:rsidRPr="005D2749">
        <w:t>sterande satsning. Enligt klimatkonventionen har de rika industriländerna förbundit sig att ge nya, additionella resurser för bl.a. klimatanpassning till utvecklingsländer. Därför ser vi med oro på den utveckling i världen då bu</w:t>
      </w:r>
      <w:r w:rsidRPr="005D2749">
        <w:t>d</w:t>
      </w:r>
      <w:r w:rsidRPr="005D2749">
        <w:t>geterade biståndspengar används till klimatåtgärder i utvecklingsländer. Det är att dubbelt straffa människor i dessa länder då biståndspengar härmed u</w:t>
      </w:r>
      <w:r w:rsidRPr="005D2749">
        <w:t>n</w:t>
      </w:r>
      <w:r w:rsidRPr="005D2749">
        <w:t>dantas från andra viktiga områden som bland annat utbild</w:t>
      </w:r>
      <w:r w:rsidRPr="005D2749">
        <w:t>ning och hälso- och sjukvårdsinsatser för att gå till de förödande klimatkonsekvenser som främst västvärlden orsakat. Vi vill att det införs ett klimatbistånd utöver biståndsr</w:t>
      </w:r>
      <w:r w:rsidRPr="005D2749">
        <w:t>a</w:t>
      </w:r>
      <w:r w:rsidRPr="005D2749">
        <w:t>men. Vad som här ovan anförs om klimatbistånd utöver biståndsramen bör riksdagen som sin mening ge regeringen till känna.</w:t>
      </w:r>
    </w:p>
    <w:p w:rsidR="005D2749" w:rsidRPr="005D2749" w:rsidRDefault="005D2749">
      <w:pPr>
        <w:pStyle w:val="Normaltindrag"/>
        <w:shd w:val="clear" w:color="000000" w:fill="auto"/>
      </w:pPr>
      <w:r w:rsidRPr="005D2749">
        <w:t>EU behöver också ta ett större ekonomiskt ansvar för att stödja dem som drabbas värst av klimatförändringarna. Men EU har ingen enskild budgetpost för klimatbistånd. Sverige bör verka för att det i EU:s budget inrä</w:t>
      </w:r>
      <w:r w:rsidRPr="005D2749">
        <w:t>ttas en e</w:t>
      </w:r>
      <w:r w:rsidRPr="005D2749">
        <w:t>n</w:t>
      </w:r>
      <w:r w:rsidRPr="005D2749">
        <w:t>skild budgetpost utanför biståndssatsningarna för klimatbistånd. Detta bör riksdagen som sin mening ge regeringen till känna.</w:t>
      </w:r>
    </w:p>
    <w:p w:rsidR="005D2749" w:rsidRPr="005D2749" w:rsidRDefault="005D2749">
      <w:pPr>
        <w:pStyle w:val="Normaltindrag"/>
        <w:shd w:val="clear" w:color="000000" w:fill="auto"/>
      </w:pPr>
      <w:r w:rsidRPr="005D2749">
        <w:t>Genom förändring av patentlagstiftningen och immaterialrätten skulle te</w:t>
      </w:r>
      <w:r w:rsidRPr="005D2749">
        <w:t>k</w:t>
      </w:r>
      <w:r w:rsidRPr="005D2749">
        <w:t>niköverföring gynnas. Fyra företag kontrollerar 75 procent av vindkraftste</w:t>
      </w:r>
      <w:r w:rsidRPr="005D2749">
        <w:t>k</w:t>
      </w:r>
      <w:r w:rsidRPr="005D2749">
        <w:t>niken i världen av. Tre är europeiska och ett är från USA. När många utvec</w:t>
      </w:r>
      <w:r w:rsidRPr="005D2749">
        <w:t>k</w:t>
      </w:r>
      <w:r w:rsidRPr="005D2749">
        <w:t xml:space="preserve">lingsländer nu vill bygga ut vindkraften måste de använda gammal teknik där patenträtterna gått ut. De har helt enkelt inte råd med den modernaste och miljövänligaste tekniken. Patent- och immaterialrättslagstiftningen bör ses över för att göra det lättare att sprida grön teknologi till utvecklingsländer. Detta bör riksdagen som sin mening ge regeringen till </w:t>
      </w:r>
      <w:r w:rsidRPr="005D2749">
        <w:t>känna.</w:t>
      </w:r>
    </w:p>
    <w:p w:rsidR="005D2749" w:rsidRPr="005D2749" w:rsidRDefault="005D2749">
      <w:pPr>
        <w:pStyle w:val="Rubrik2"/>
        <w:shd w:val="clear" w:color="000000" w:fill="auto"/>
      </w:pPr>
      <w:bookmarkStart w:id="19" w:name="_Toc226331210"/>
      <w:bookmarkStart w:id="20" w:name="_Toc226331405"/>
      <w:bookmarkStart w:id="21" w:name="_Toc226359333"/>
      <w:bookmarkStart w:id="22" w:name="_Toc227549675"/>
      <w:r w:rsidRPr="005D2749">
        <w:t>Höj EU:s klimatambition</w:t>
      </w:r>
      <w:bookmarkEnd w:id="19"/>
      <w:bookmarkEnd w:id="20"/>
      <w:bookmarkEnd w:id="21"/>
      <w:bookmarkEnd w:id="22"/>
    </w:p>
    <w:p w:rsidR="005D2749" w:rsidRPr="005D2749" w:rsidRDefault="005D2749">
      <w:pPr>
        <w:shd w:val="clear" w:color="000000" w:fill="auto"/>
      </w:pPr>
      <w:r w:rsidRPr="005D2749">
        <w:t>Europa är tillsammans med Nordamerika den region i världen som historiskt sett har släppt ut mest växthusgaser i världen. Vi har därför ett stort ansvar att minska utsläppen. EU har ett mål om att minska utsläppen med 20 eller 30 % till 2020, beroende på om vi får ett nytt globalt klimatavtal i Köpenhamn. En stor del av EU:s utsläppsminskningar kommer dock att göras genom projekt i utvecklingsländer som i-länder kan tillgodoräkna sig som minskningar på hemmaplan. Detta kommer inte att räcka.</w:t>
      </w:r>
    </w:p>
    <w:p w:rsidR="005D2749" w:rsidRPr="005D2749" w:rsidRDefault="005D2749">
      <w:pPr>
        <w:pStyle w:val="Normaltindrag"/>
        <w:shd w:val="clear" w:color="000000" w:fill="auto"/>
      </w:pPr>
      <w:r w:rsidRPr="005D2749">
        <w:t>På Balitoppmötet anslöt sig EU och de andra deltagande länderna till FN:s klimatpanels, IPPC, forskningsrapport som kräver minskningar på 25–40 % i den utvecklade världen senast 2020. Ska den rika världen nå detta mål måste EU driva på. Detta görs bäst genom att vi själva tar ansvar och gör de kraft</w:t>
      </w:r>
      <w:r w:rsidRPr="005D2749">
        <w:t>i</w:t>
      </w:r>
      <w:r w:rsidRPr="005D2749">
        <w:t>gaste minskningarna bland i-länderna. Vänsterpartiet föreslår därför att EU till 2020 minskar sina utsläpp med minst 40 % jämfört med 1990 års nivåer. Ju större insatser man gör nu, desto lättare kommer det att bli att uppnå de stora minskningarna till 2050. Att kräva att EU ska minska utsläppen med 40 % till 2020 är därför i linje med den utvecklingen. Vad som ovan anförs om EU:s klimatambition bör riksdagen som sin mening ge regeringen till känna.</w:t>
      </w:r>
    </w:p>
    <w:p w:rsidR="005D2749" w:rsidRPr="005D2749" w:rsidRDefault="005D2749">
      <w:pPr>
        <w:pStyle w:val="Rubrik2"/>
        <w:shd w:val="clear" w:color="000000" w:fill="auto"/>
      </w:pPr>
      <w:bookmarkStart w:id="23" w:name="_Toc226331211"/>
      <w:bookmarkStart w:id="24" w:name="_Toc226331406"/>
      <w:bookmarkStart w:id="25" w:name="_Toc226359334"/>
      <w:bookmarkStart w:id="26" w:name="_Toc227549676"/>
      <w:r w:rsidRPr="005D2749">
        <w:t>Se till att EU:s handelssystem för utsläppsrätter fungera</w:t>
      </w:r>
      <w:r w:rsidRPr="005D2749">
        <w:t>r</w:t>
      </w:r>
      <w:bookmarkEnd w:id="23"/>
      <w:bookmarkEnd w:id="24"/>
      <w:bookmarkEnd w:id="25"/>
      <w:bookmarkEnd w:id="26"/>
    </w:p>
    <w:p w:rsidR="005D2749" w:rsidRPr="005D2749" w:rsidRDefault="005D2749">
      <w:pPr>
        <w:shd w:val="clear" w:color="000000" w:fill="auto"/>
      </w:pPr>
      <w:r w:rsidRPr="005D2749">
        <w:t>Systemet för handel med utsläppsrätter ska vara det viktigaste verktyget för att minska utsläppen av växthusgaser inom EU, men hittills har systemet inte fungerat så som det var tänkt. Om inte handelssystemet leder till de önskade utsläppsminskningarna är det vår mening att klimatskatter för de sektorer som ingår i handelssystemet ska kunna behållas i Sverige och av de stater som så önskar. Vi vill att koldioxidskatten för den industri som ingår i den handlande sektorn behålls tills vi ser att handelssyst</w:t>
      </w:r>
      <w:r w:rsidRPr="005D2749">
        <w:t>emet leder till de önskade utsläpp</w:t>
      </w:r>
      <w:r w:rsidRPr="005D2749">
        <w:t>s</w:t>
      </w:r>
      <w:r w:rsidRPr="005D2749">
        <w:t>minskningarna. Detta bör riksdagen som sin mening ge regeringen till känna.</w:t>
      </w:r>
    </w:p>
    <w:p w:rsidR="005D2749" w:rsidRPr="005D2749" w:rsidRDefault="005D2749">
      <w:pPr>
        <w:pStyle w:val="Rubrik2"/>
        <w:shd w:val="clear" w:color="000000" w:fill="auto"/>
      </w:pPr>
      <w:bookmarkStart w:id="27" w:name="_Toc226331212"/>
      <w:bookmarkStart w:id="28" w:name="_Toc226331407"/>
      <w:bookmarkStart w:id="29" w:name="_Toc226359335"/>
      <w:bookmarkStart w:id="30" w:name="_Toc227549677"/>
      <w:r w:rsidRPr="005D2749">
        <w:t>Klimatanpassa EU:s infrastruktursatsningar</w:t>
      </w:r>
      <w:bookmarkEnd w:id="27"/>
      <w:bookmarkEnd w:id="28"/>
      <w:bookmarkEnd w:id="29"/>
      <w:bookmarkEnd w:id="30"/>
    </w:p>
    <w:p w:rsidR="005D2749" w:rsidRPr="005D2749" w:rsidRDefault="005D2749">
      <w:pPr>
        <w:shd w:val="clear" w:color="000000" w:fill="auto"/>
      </w:pPr>
      <w:r w:rsidRPr="005D2749">
        <w:t>EU stöder stora satsningar på infrastrukturinvesteringar, bl.a. genom Europ</w:t>
      </w:r>
      <w:r w:rsidRPr="005D2749">
        <w:t>e</w:t>
      </w:r>
      <w:r w:rsidRPr="005D2749">
        <w:t>iska investeringsbanken (EIB), och stora vägbyggen i Östeuropa. För att bidra till en ekologiskt hållbar utveckling är det helt nödvändigt att den huvudsakl</w:t>
      </w:r>
      <w:r w:rsidRPr="005D2749">
        <w:t>i</w:t>
      </w:r>
      <w:r w:rsidRPr="005D2749">
        <w:t>ga inriktningen på dessa investeringar är en ny miljöanpassad infrastruktur. Nya motorvägsbyggen är en återvändsgränd som leder till ökade godstran</w:t>
      </w:r>
      <w:r w:rsidRPr="005D2749">
        <w:t>s</w:t>
      </w:r>
      <w:r w:rsidRPr="005D2749">
        <w:t>porter på väg. De kommer att göra det mycket svårt eller omöjligt att minska koldioxidutsläppen samtidigt som de innebär stora ingrepp i naturen genom det direkta bygget och genom andra utsläpp. Investering</w:t>
      </w:r>
      <w:r w:rsidRPr="005D2749">
        <w:t>ar bör i stället göras i järnväg, sjöfart och system för samordning och omlastning för ett optimalt utnyttjande av de olika transportslagens fördelar. Vad som ovan anförs om att klimatanpassa EU:s infrastruktursatsningar bör riksdagen som sin mening ge regeringen till känna.</w:t>
      </w:r>
    </w:p>
    <w:p w:rsidR="005D2749" w:rsidRPr="005D2749" w:rsidRDefault="005D2749">
      <w:pPr>
        <w:pStyle w:val="Rubrik2"/>
        <w:shd w:val="clear" w:color="000000" w:fill="auto"/>
      </w:pPr>
      <w:bookmarkStart w:id="31" w:name="_Toc226331213"/>
      <w:bookmarkStart w:id="32" w:name="_Toc226331408"/>
      <w:bookmarkStart w:id="33" w:name="_Toc226359336"/>
      <w:bookmarkStart w:id="34" w:name="_Toc227549678"/>
      <w:r w:rsidRPr="005D2749">
        <w:t>Fasa ut stödet till forskning om kärnkraft och fossil energi</w:t>
      </w:r>
      <w:bookmarkEnd w:id="31"/>
      <w:bookmarkEnd w:id="32"/>
      <w:bookmarkEnd w:id="33"/>
      <w:bookmarkEnd w:id="34"/>
    </w:p>
    <w:p w:rsidR="005D2749" w:rsidRPr="005D2749" w:rsidRDefault="005D2749">
      <w:pPr>
        <w:shd w:val="clear" w:color="000000" w:fill="auto"/>
      </w:pPr>
      <w:r w:rsidRPr="005D2749">
        <w:t>Kolkraften är den energiform som i dag står för de största utsläppen av väx</w:t>
      </w:r>
      <w:r w:rsidRPr="005D2749">
        <w:t>t</w:t>
      </w:r>
      <w:r w:rsidRPr="005D2749">
        <w:t>husgaser. Kärnkraftsindustrin har ännu inte presenterat förslag för granskning och godkännande av hur kärnavfallet ska hanteras långsiktigt. Ändå domin</w:t>
      </w:r>
      <w:r w:rsidRPr="005D2749">
        <w:t>e</w:t>
      </w:r>
      <w:r w:rsidRPr="005D2749">
        <w:t>rar dessa energiformer inom EU. Kärnkraften har sedan starten på 1950-talet fått många miljarder kronor i subventioner. Fortfarande får kärnkraftsind</w:t>
      </w:r>
      <w:r w:rsidRPr="005D2749">
        <w:t>u</w:t>
      </w:r>
      <w:r w:rsidRPr="005D2749">
        <w:t>strin i Europa regeringsstödd support för varje nytt projekt, som om kärnkra</w:t>
      </w:r>
      <w:r w:rsidRPr="005D2749">
        <w:t>f</w:t>
      </w:r>
      <w:r w:rsidRPr="005D2749">
        <w:t>ten introducerades på marknaden för allra första gången. Förutom skattefina</w:t>
      </w:r>
      <w:r w:rsidRPr="005D2749">
        <w:t>n</w:t>
      </w:r>
      <w:r w:rsidRPr="005D2749">
        <w:t>sierade förmånliga lån, slipper reaktorägarna betala kor</w:t>
      </w:r>
      <w:r w:rsidRPr="005D2749">
        <w:t>rekta olycksfallsfö</w:t>
      </w:r>
      <w:r w:rsidRPr="005D2749">
        <w:t>r</w:t>
      </w:r>
      <w:r w:rsidRPr="005D2749">
        <w:t>säkringar. Inom EU har energiforskningsprogrammets del till kärnkraften traditionellt fått ungefär dubbelt så mycket forskningsanslag som alla andra energikällor tillsammans. Och av de pengar som inte har gått till kärnkraft har fossil energi fått större delen. Förnybar energi har hittills bara fått småsmulor av kakan. Sverige bör verka för att EU:s forskningsmedel för kärnkraft och fossil energi fasas ut och ersätts med forskning om förnybar energi. Vad som ovan anförs om att fasa ut st</w:t>
      </w:r>
      <w:r w:rsidRPr="005D2749">
        <w:t>ödet till forskning om kärnkraft och fossil energi bör riksdagen som sin mening ge regeringen till känna.</w:t>
      </w:r>
    </w:p>
    <w:p w:rsidR="005D2749" w:rsidRPr="005D2749" w:rsidRDefault="005D2749">
      <w:pPr>
        <w:pStyle w:val="Rubrik2"/>
        <w:shd w:val="clear" w:color="000000" w:fill="auto"/>
      </w:pPr>
      <w:bookmarkStart w:id="35" w:name="_Toc226331214"/>
      <w:bookmarkStart w:id="36" w:name="_Toc226331409"/>
      <w:bookmarkStart w:id="37" w:name="_Toc226359337"/>
      <w:bookmarkStart w:id="38" w:name="_Toc227549679"/>
      <w:r w:rsidRPr="005D2749">
        <w:t>Minska köttkonsumtionens klimatpåverkan</w:t>
      </w:r>
      <w:bookmarkEnd w:id="35"/>
      <w:bookmarkEnd w:id="36"/>
      <w:bookmarkEnd w:id="37"/>
      <w:bookmarkEnd w:id="38"/>
    </w:p>
    <w:p w:rsidR="005D2749" w:rsidRPr="005D2749" w:rsidRDefault="005D2749">
      <w:pPr>
        <w:shd w:val="clear" w:color="000000" w:fill="auto"/>
      </w:pPr>
      <w:r w:rsidRPr="005D2749">
        <w:t>Konsumtionen av animaliskt livsmedel ökar explosionsartat i världen. Samt</w:t>
      </w:r>
      <w:r w:rsidRPr="005D2749">
        <w:t>i</w:t>
      </w:r>
      <w:r w:rsidRPr="005D2749">
        <w:t>digt som miljoner människor hungrar går stora arealer jordbruksmark och enorma mängder rent vatten åt till att utfodra köttdjur som framför allt rika människor i världen äter. Med tanke på den stora påverkan köttkonsumtionen dessutom har på klimatet anser vi att det är nödvändigt att minska köttko</w:t>
      </w:r>
      <w:r w:rsidRPr="005D2749">
        <w:t>n</w:t>
      </w:r>
      <w:r w:rsidRPr="005D2749">
        <w:t>sumtionen i rika länder. Sverige bör agera för att ett mål för minskad köttko</w:t>
      </w:r>
      <w:r w:rsidRPr="005D2749">
        <w:t>n</w:t>
      </w:r>
      <w:r w:rsidRPr="005D2749">
        <w:t>sumtion med 25 % till 2020 införs på EU-nivå. Detta bör riksdagen som sin mening ge regeringen till känna. För svensk del skulle ett s</w:t>
      </w:r>
      <w:r w:rsidRPr="005D2749">
        <w:t>ådant mål innebära att vi återgår till den köttkonsumtion vi hade vid EU-inträdet.</w:t>
      </w:r>
    </w:p>
    <w:p w:rsidR="005D2749" w:rsidRPr="005D2749" w:rsidRDefault="005D2749">
      <w:pPr>
        <w:pStyle w:val="Normaltindrag"/>
        <w:shd w:val="clear" w:color="000000" w:fill="auto"/>
      </w:pPr>
      <w:r w:rsidRPr="005D2749">
        <w:t>I vänsterpartiets rapport ”Djurindustrin och klimatet – EU blundar och fö</w:t>
      </w:r>
      <w:r w:rsidRPr="005D2749">
        <w:t>r</w:t>
      </w:r>
      <w:r w:rsidRPr="005D2749">
        <w:t>värrar” konstaterar vi att EU understödjer kött- och mejeriindustrin med ung</w:t>
      </w:r>
      <w:r w:rsidRPr="005D2749">
        <w:t>e</w:t>
      </w:r>
      <w:r w:rsidRPr="005D2749">
        <w:t>fär 30 miljarder kronor per år i form av s.k. interventioner och direktstöd. Dessutom ger EU 400 miljoner kronor i stöd till marknadsföring av olika djurprodukter, så att försäljningen av dem därmed ska öka. Sverige bör agera för ett slutdatum då kontraproduktiva subventioner som stöder kött- och mej</w:t>
      </w:r>
      <w:r w:rsidRPr="005D2749">
        <w:t>e</w:t>
      </w:r>
      <w:r w:rsidRPr="005D2749">
        <w:t>riindustrin ska vara utfasade. Detta bör riksdagen som sin mening ge rege</w:t>
      </w:r>
      <w:r w:rsidRPr="005D2749">
        <w:t>r</w:t>
      </w:r>
      <w:r w:rsidRPr="005D2749">
        <w:t>ingen till känna.</w:t>
      </w:r>
    </w:p>
    <w:p w:rsidR="005D2749" w:rsidRPr="005D2749" w:rsidRDefault="005D2749">
      <w:pPr>
        <w:pStyle w:val="Rubrik1"/>
        <w:shd w:val="clear" w:color="000000" w:fill="auto"/>
      </w:pPr>
      <w:bookmarkStart w:id="39" w:name="_Toc226331215"/>
      <w:bookmarkStart w:id="40" w:name="_Toc226331410"/>
      <w:bookmarkStart w:id="41" w:name="_Toc226359338"/>
      <w:bookmarkStart w:id="42" w:name="_Toc227549680"/>
      <w:r w:rsidRPr="005D2749">
        <w:t>Sektorsövergripande klimatåtgärder</w:t>
      </w:r>
      <w:bookmarkEnd w:id="39"/>
      <w:bookmarkEnd w:id="40"/>
      <w:bookmarkEnd w:id="41"/>
      <w:bookmarkEnd w:id="42"/>
    </w:p>
    <w:p w:rsidR="005D2749" w:rsidRPr="005D2749" w:rsidRDefault="005D2749">
      <w:pPr>
        <w:pStyle w:val="Rubrik2"/>
        <w:shd w:val="clear" w:color="000000" w:fill="auto"/>
        <w:spacing w:before="120"/>
      </w:pPr>
      <w:bookmarkStart w:id="43" w:name="_Toc226331216"/>
      <w:bookmarkStart w:id="44" w:name="_Toc226331411"/>
      <w:bookmarkStart w:id="45" w:name="_Toc226359339"/>
      <w:bookmarkStart w:id="46" w:name="_Toc227549681"/>
      <w:r w:rsidRPr="005D2749">
        <w:t>Procent av BNP till klimatåtgärder</w:t>
      </w:r>
      <w:bookmarkEnd w:id="43"/>
      <w:bookmarkEnd w:id="44"/>
      <w:bookmarkEnd w:id="45"/>
      <w:bookmarkEnd w:id="46"/>
    </w:p>
    <w:p w:rsidR="005D2749" w:rsidRPr="005D2749" w:rsidRDefault="005D2749">
      <w:pPr>
        <w:shd w:val="clear" w:color="000000" w:fill="auto"/>
      </w:pPr>
      <w:r w:rsidRPr="005D2749">
        <w:t>Vänsterpartiet har som mål att i vårt budgetförslag satsa motsvarande 1 % av BNP på klimatåtgärder till 2010. Det skulle vara den ambitionshöjning som klimatfrågan kräver och förtjänar. Åtgärderna ska syfta till att minska utslä</w:t>
      </w:r>
      <w:r w:rsidRPr="005D2749">
        <w:t>p</w:t>
      </w:r>
      <w:r w:rsidRPr="005D2749">
        <w:t>pen av växthusgaser och minska klimatförändringarnas effekter i såväl Sver</w:t>
      </w:r>
      <w:r w:rsidRPr="005D2749">
        <w:t>i</w:t>
      </w:r>
      <w:r w:rsidRPr="005D2749">
        <w:t>ge som utomlands. Självklart ska kärnkraft inte ingå i åtgärderna. Enligt Sternrapporten (Stern Review – The Economics of Climate Change, 2006) krävs åtgärder motsvarande cirka 1 % av den globala bruttonationalprodukten (BNP) för att undvika de värsta konsekvenserna av klimatförändringarna. Om världens länder däremot inte agerar kan kostnaderna för klimatförändringarna uppgå till 5–20 % av BNP. Regeringen bör i sin statsbudget satsa</w:t>
      </w:r>
      <w:r w:rsidRPr="005D2749">
        <w:t xml:space="preserve"> motsvara</w:t>
      </w:r>
      <w:r w:rsidRPr="005D2749">
        <w:t>n</w:t>
      </w:r>
      <w:r w:rsidRPr="005D2749">
        <w:t>de 1 % av BNP på klimatåtgärder. Detta bör riksdagen som sin mening ge regeringen till känna.</w:t>
      </w:r>
    </w:p>
    <w:p w:rsidR="005D2749" w:rsidRPr="005D2749" w:rsidRDefault="005D2749">
      <w:pPr>
        <w:pStyle w:val="Rubrik2"/>
        <w:shd w:val="clear" w:color="000000" w:fill="auto"/>
      </w:pPr>
      <w:bookmarkStart w:id="47" w:name="_Toc226331217"/>
      <w:bookmarkStart w:id="48" w:name="_Toc226331412"/>
      <w:bookmarkStart w:id="49" w:name="_Toc226359340"/>
      <w:bookmarkStart w:id="50" w:name="_Toc227549682"/>
      <w:r w:rsidRPr="005D2749">
        <w:t>Miljöskatter och kompensation för dem som drabbas hårdast</w:t>
      </w:r>
      <w:bookmarkEnd w:id="47"/>
      <w:bookmarkEnd w:id="48"/>
      <w:bookmarkEnd w:id="49"/>
      <w:bookmarkEnd w:id="50"/>
    </w:p>
    <w:p w:rsidR="005D2749" w:rsidRPr="005D2749" w:rsidRDefault="005D2749">
      <w:pPr>
        <w:shd w:val="clear" w:color="000000" w:fill="auto"/>
      </w:pPr>
      <w:r w:rsidRPr="005D2749">
        <w:t>En viktig styreffekt mot miljövänligare verksamhet och beteenden nås genom att rätt pris sätts på miljöpåverkan. Vi vill fortsätta den gröna skatteväxlingen som höjer både skatterna på transporter och annat miljöbelastande samtidigt som vi vill sänka skatterna för låginkomsttagare och för dem som bor i gle</w:t>
      </w:r>
      <w:r w:rsidRPr="005D2749">
        <w:t>s</w:t>
      </w:r>
      <w:r w:rsidRPr="005D2749">
        <w:t>bygd. En höjning av drivmedelsskatterna ger dock oönskade effekter för dem som har låga inkomster och för dem som bor i glesare bygder. Vi vill därför skatteväxla så att dessa grupper inte drabbas så hårt. Vår höjning av drivm</w:t>
      </w:r>
      <w:r w:rsidRPr="005D2749">
        <w:t>e</w:t>
      </w:r>
      <w:r w:rsidRPr="005D2749">
        <w:t>delsskatten ska därför kombineras med sänkt inkomstskatt, sänkt fordonsskatt i glesbygd, avskaffande av regeringens trafikförsäkringspremie (i snitt 700 kr högre skatt för en bil) och ett riktat stöd till kollektivtrafik i glesbygd. Vad som ovan anförs om miljöskatter och kompensatio</w:t>
      </w:r>
      <w:r w:rsidRPr="005D2749">
        <w:t>n för dem som drabbas hårdast bör riksdagen som sin mening ge regeringen till känna.</w:t>
      </w:r>
    </w:p>
    <w:p w:rsidR="005D2749" w:rsidRPr="005D2749" w:rsidRDefault="005D2749">
      <w:pPr>
        <w:pStyle w:val="Rubrik2"/>
        <w:shd w:val="clear" w:color="000000" w:fill="auto"/>
      </w:pPr>
      <w:bookmarkStart w:id="51" w:name="_Toc226331218"/>
      <w:bookmarkStart w:id="52" w:name="_Toc226331413"/>
      <w:bookmarkStart w:id="53" w:name="_Toc226359341"/>
      <w:bookmarkStart w:id="54" w:name="_Toc227549683"/>
      <w:r w:rsidRPr="005D2749">
        <w:t>Klimatanpassa offentliga upphandling</w:t>
      </w:r>
      <w:bookmarkEnd w:id="51"/>
      <w:bookmarkEnd w:id="52"/>
      <w:bookmarkEnd w:id="53"/>
      <w:r w:rsidRPr="005D2749">
        <w:t>ar</w:t>
      </w:r>
      <w:bookmarkEnd w:id="54"/>
    </w:p>
    <w:p w:rsidR="005D2749" w:rsidRPr="005D2749" w:rsidRDefault="005D2749">
      <w:pPr>
        <w:shd w:val="clear" w:color="000000" w:fill="auto"/>
      </w:pPr>
      <w:r w:rsidRPr="005D2749">
        <w:t>Vänsterpartiet är av den principiella uppfattningen att verksamheter som drivs med svenska folkets gemensamma skattemedel, ska drivas och bidra till att forma samhället i en ekologiskt, socialt, ekonomiskt och kulturellt hållbar riktning. Varje år köper vi i Sverige, med offentliga medel, varor och tjänster för runt 400 miljarder kronor. Offentliga upphandlingar i Sverige regleras i lagen (1992:1528) om offentlig upphandling (LOU), vilken i sin tur baseras på EG-direktiv. Direktiven ger möjlighet, men in</w:t>
      </w:r>
      <w:r w:rsidRPr="005D2749">
        <w:t>te skyldighet, att ställa mi</w:t>
      </w:r>
      <w:r w:rsidRPr="005D2749">
        <w:t>l</w:t>
      </w:r>
      <w:r w:rsidRPr="005D2749">
        <w:t>jökrav vid upphandling. Vi anser det lämpligt att klimatanpassa upphandlin</w:t>
      </w:r>
      <w:r w:rsidRPr="005D2749">
        <w:t>g</w:t>
      </w:r>
      <w:r w:rsidRPr="005D2749">
        <w:t>en genom att i systemet öppna för hänsyn till koldioxidutsläpp och avstånd. Detta skulle utgöra ett viktigt verktyg för att minska transporterna. Att vid en upphandling välja mellan jämförbara likvärdiga alternativ men hindras att välja det närmast i avstånd menar vi i grunden är ett systemfel. Sverige bör inom EU:s regelverk verka för att det vid offentlig upphandling av klimatskäl ska vara möjligt att t</w:t>
      </w:r>
      <w:r w:rsidRPr="005D2749">
        <w:t>a hänsyn till koldioxidutsläpp och avstånd. Detta bör riksdagen som sin mening ge regeringen till känna.</w:t>
      </w:r>
    </w:p>
    <w:p w:rsidR="005D2749" w:rsidRPr="005D2749" w:rsidRDefault="005D2749">
      <w:pPr>
        <w:pStyle w:val="Rubrik2"/>
        <w:shd w:val="clear" w:color="000000" w:fill="auto"/>
      </w:pPr>
      <w:bookmarkStart w:id="55" w:name="_Toc226331219"/>
      <w:bookmarkStart w:id="56" w:name="_Toc226331414"/>
      <w:bookmarkStart w:id="57" w:name="_Toc226359342"/>
      <w:bookmarkStart w:id="58" w:name="_Toc227549684"/>
      <w:r w:rsidRPr="005D2749">
        <w:t>Ta bort klimatförstörande subventioner</w:t>
      </w:r>
      <w:bookmarkEnd w:id="55"/>
      <w:bookmarkEnd w:id="56"/>
      <w:bookmarkEnd w:id="57"/>
      <w:bookmarkEnd w:id="58"/>
    </w:p>
    <w:p w:rsidR="005D2749" w:rsidRPr="005D2749" w:rsidRDefault="005D2749">
      <w:pPr>
        <w:shd w:val="clear" w:color="000000" w:fill="auto"/>
      </w:pPr>
      <w:r w:rsidRPr="005D2749">
        <w:t>Regeringen vill avskaffa vissa skattelättnader och subventioner för jordbruk, skogsbruk, vattenbruk och industrin utanför den handlande sektorn. I huvu</w:t>
      </w:r>
      <w:r w:rsidRPr="005D2749">
        <w:t>d</w:t>
      </w:r>
      <w:r w:rsidRPr="005D2749">
        <w:t>sak stöder vi regeringens linje. Därutöver vill vi att yrkesfiskarnas subventi</w:t>
      </w:r>
      <w:r w:rsidRPr="005D2749">
        <w:t>o</w:t>
      </w:r>
      <w:r w:rsidRPr="005D2749">
        <w:t>ner i form av befrielse från energiskatt, koldioxidskatt och svavelskatt fasas ut. Detta kan göras genom att Sverige sluter bilaterala avtal med grannländer runt Östersjön och Kattegatt så att dessa åtgärder samordnas. Detta bör rik</w:t>
      </w:r>
      <w:r w:rsidRPr="005D2749">
        <w:t>s</w:t>
      </w:r>
      <w:r w:rsidRPr="005D2749">
        <w:t>dagen som sin mening ge regeringen till känna. Dessa subventioner minskar incitamenten för att använda mer energisnåla motorer och fiskemetoder, vi</w:t>
      </w:r>
      <w:r w:rsidRPr="005D2749">
        <w:t>l</w:t>
      </w:r>
      <w:r w:rsidRPr="005D2749">
        <w:t>ket enligt Riksrevisionen bidragit till att fiskenä</w:t>
      </w:r>
      <w:r w:rsidRPr="005D2749">
        <w:t>ringen i dag ligger på tredje plats när det gäller koldioxidutsläpp i förhållande till branschens storlek. Dessutom leder det till överfiske (Statens insatser för ett hållbart fiske RiR 2008:23). Sverige bör även i EU arbeta för ändringar av energiskattedirektivet så att subventioner till yrkesfisket i form av befrielse från energiskatt, kold</w:t>
      </w:r>
      <w:r w:rsidRPr="005D2749">
        <w:t>i</w:t>
      </w:r>
      <w:r w:rsidRPr="005D2749">
        <w:t>oxidskatt och svavelskatt fasas ut. Detta bör riksdagen som sin mening ge regeringen till känna.</w:t>
      </w:r>
    </w:p>
    <w:p w:rsidR="005D2749" w:rsidRPr="005D2749" w:rsidRDefault="005D2749">
      <w:pPr>
        <w:pStyle w:val="Normaltindrag"/>
        <w:shd w:val="clear" w:color="000000" w:fill="auto"/>
      </w:pPr>
      <w:r w:rsidRPr="005D2749">
        <w:t xml:space="preserve">I dag ges elcertifikat till småskalig vattenkraft. Det är förvisso en </w:t>
      </w:r>
      <w:r w:rsidRPr="005D2749">
        <w:t>förnybar energikälla men har mycket liten betydelse för energitillförseln och därutöver har den stor och negativ påverkan på den biologiska mångfalden. Vi vill inte ge den småskaliga vattenkraften elcertifikat. Detta bör riksdagen som sin mening ge regeringen till känna. Vi vill inte heller att brytning av torv, som är en fossil energikälla, ska stimuleras med elcertifikat. Detta bör riksdagen som sin mening ge regeringen till känna.</w:t>
      </w:r>
    </w:p>
    <w:p w:rsidR="005D2749" w:rsidRPr="005D2749" w:rsidRDefault="005D2749">
      <w:pPr>
        <w:pStyle w:val="Rubrik2"/>
        <w:shd w:val="clear" w:color="000000" w:fill="auto"/>
      </w:pPr>
      <w:bookmarkStart w:id="59" w:name="_Toc226331220"/>
      <w:bookmarkStart w:id="60" w:name="_Toc226331415"/>
      <w:bookmarkStart w:id="61" w:name="_Toc226359343"/>
      <w:bookmarkStart w:id="62" w:name="_Toc227549685"/>
      <w:r w:rsidRPr="005D2749">
        <w:t>Nytt sekretariat för klimatforskning</w:t>
      </w:r>
      <w:bookmarkEnd w:id="59"/>
      <w:bookmarkEnd w:id="60"/>
      <w:bookmarkEnd w:id="61"/>
      <w:bookmarkEnd w:id="62"/>
    </w:p>
    <w:p w:rsidR="005D2749" w:rsidRPr="005D2749" w:rsidRDefault="005D2749">
      <w:pPr>
        <w:shd w:val="clear" w:color="000000" w:fill="auto"/>
      </w:pPr>
      <w:r w:rsidRPr="005D2749">
        <w:t>Det finns starka skäl för en ökad samordning och fokusering av den svenska klimatforskningen. I dag sker klimatforskningen bl.a. på Forskningsrådet för miljö, areella näringar och samhällsbyggande (Formas), SMHI:s Rossby Ce</w:t>
      </w:r>
      <w:r w:rsidRPr="005D2749">
        <w:t>n</w:t>
      </w:r>
      <w:r w:rsidRPr="005D2749">
        <w:t>tre och Stockholms internationella miljöinstitut. Energiforskningen admin</w:t>
      </w:r>
      <w:r w:rsidRPr="005D2749">
        <w:t>i</w:t>
      </w:r>
      <w:r w:rsidRPr="005D2749">
        <w:t>streras av Energimyndigheten. Formas har sedan flera år tillbaka visat på behovet av att samordna den svenska klimatforskningen. Vi vill att det ska inrättas ett nytt klimatsekretariat för samordning av klimatforskningen. Detta bör riksdagen som sin mening ge regeringen till känna.</w:t>
      </w:r>
    </w:p>
    <w:p w:rsidR="005D2749" w:rsidRPr="005D2749" w:rsidRDefault="005D2749">
      <w:pPr>
        <w:pStyle w:val="Normaltindrag"/>
        <w:shd w:val="clear" w:color="000000" w:fill="auto"/>
      </w:pPr>
      <w:r w:rsidRPr="005D2749">
        <w:t>Sekretariatet ska utforma förslag till prioriterade forskningsprogram och samordna befintliga forskningsprogram, skapa mötesplatser för forskare från olik</w:t>
      </w:r>
      <w:r w:rsidRPr="005D2749">
        <w:t>a discipliner nationellt och internationellt samt kommunicera kunskap och behov av kunskap till nationella intressenter. Sekretariatet ska även initiera samarbete med andra organisationer och vara ett forum för dialog mellan skilda intressenter även utanför forskningen såsom myndigheter, näringsliv och internationella kontakter. Sekretariatet kan även arbeta för ett utökat forskningssamarbete inom klimatkonventionen som kan ge ökad kunskaps- och tekniköverföring till utvecklingsländerna.</w:t>
      </w:r>
    </w:p>
    <w:p w:rsidR="005D2749" w:rsidRPr="005D2749" w:rsidRDefault="005D2749">
      <w:pPr>
        <w:pStyle w:val="Rubrik1"/>
        <w:shd w:val="clear" w:color="000000" w:fill="auto"/>
      </w:pPr>
      <w:bookmarkStart w:id="63" w:name="_Toc226331221"/>
      <w:bookmarkStart w:id="64" w:name="_Toc226331416"/>
      <w:bookmarkStart w:id="65" w:name="_Toc226359344"/>
      <w:bookmarkStart w:id="66" w:name="_Toc227549686"/>
      <w:r w:rsidRPr="005D2749">
        <w:t>Bostäder</w:t>
      </w:r>
      <w:bookmarkEnd w:id="63"/>
      <w:bookmarkEnd w:id="64"/>
      <w:bookmarkEnd w:id="65"/>
      <w:bookmarkEnd w:id="66"/>
    </w:p>
    <w:p w:rsidR="005D2749" w:rsidRPr="005D2749" w:rsidRDefault="005D2749">
      <w:pPr>
        <w:pStyle w:val="Rubrik2"/>
        <w:shd w:val="clear" w:color="000000" w:fill="auto"/>
        <w:spacing w:before="120"/>
      </w:pPr>
      <w:bookmarkStart w:id="67" w:name="_Toc226331222"/>
      <w:bookmarkStart w:id="68" w:name="_Toc226331417"/>
      <w:bookmarkStart w:id="69" w:name="_Toc226359345"/>
      <w:bookmarkStart w:id="70" w:name="_Toc227549687"/>
      <w:r w:rsidRPr="005D2749">
        <w:t>Klimatsmarta hus</w:t>
      </w:r>
      <w:bookmarkEnd w:id="67"/>
      <w:bookmarkEnd w:id="68"/>
      <w:bookmarkEnd w:id="69"/>
      <w:bookmarkEnd w:id="70"/>
    </w:p>
    <w:p w:rsidR="005D2749" w:rsidRPr="005D2749" w:rsidRDefault="005D2749">
      <w:pPr>
        <w:shd w:val="clear" w:color="000000" w:fill="auto"/>
      </w:pPr>
      <w:r w:rsidRPr="005D2749">
        <w:t>Klimatsmarta hus – s.k. passivhus och lågenergihus – minskar energianvän</w:t>
      </w:r>
      <w:r w:rsidRPr="005D2749">
        <w:t>d</w:t>
      </w:r>
      <w:r w:rsidRPr="005D2749">
        <w:t>ningen med uppemot 50 % jämfört med dagens normhus. Utsläppen av väx</w:t>
      </w:r>
      <w:r w:rsidRPr="005D2749">
        <w:t>t</w:t>
      </w:r>
      <w:r w:rsidRPr="005D2749">
        <w:t>husgaser kan halveras i lågenergihus och minskas med uppemot 70 % i pa</w:t>
      </w:r>
      <w:r w:rsidRPr="005D2749">
        <w:t>s</w:t>
      </w:r>
      <w:r w:rsidRPr="005D2749">
        <w:t>sivhus. Byggandet av klimatsmarta hus har visat sig vara ekonomiskt lönsamt för byggföretagen. De boende sparar tusentals kronor varje år genom minsk</w:t>
      </w:r>
      <w:r w:rsidRPr="005D2749">
        <w:t>a</w:t>
      </w:r>
      <w:r w:rsidRPr="005D2749">
        <w:t>de energikostnader. I Tyskland och Österrike har klimatsmarta hus redan fått sitt kommersiella genombrott. EU arbetar med en ny byggnorm med passi</w:t>
      </w:r>
      <w:r w:rsidRPr="005D2749">
        <w:t>v</w:t>
      </w:r>
      <w:r w:rsidRPr="005D2749">
        <w:t>hus som lägsta godtagbara standard.</w:t>
      </w:r>
    </w:p>
    <w:p w:rsidR="005D2749" w:rsidRPr="005D2749" w:rsidRDefault="005D2749">
      <w:pPr>
        <w:pStyle w:val="Normaltindrag"/>
        <w:shd w:val="clear" w:color="000000" w:fill="auto"/>
      </w:pPr>
      <w:r w:rsidRPr="005D2749">
        <w:t>Vänsterpartiet ser ingen anledning til</w:t>
      </w:r>
      <w:r w:rsidRPr="005D2749">
        <w:t>l att det ska byggas annat än klima</w:t>
      </w:r>
      <w:r w:rsidRPr="005D2749">
        <w:t>t</w:t>
      </w:r>
      <w:r w:rsidRPr="005D2749">
        <w:t>smarta hus. Vi föreslår att klimatsmarta hus – s.k. passivhus och lågenergihus – ska införas som norm för nybyggande av flerbostadshus. På några års sikt ska även en- och tvåbostadshus byggas klimatsmart. För ökad information och omställningsstöd anser Vänsterpartiet att programmet bör förlängas och stärkas. Regeringen bör inrätta ett nytt anslag med syfte att fungera som o</w:t>
      </w:r>
      <w:r w:rsidRPr="005D2749">
        <w:t>m</w:t>
      </w:r>
      <w:r w:rsidRPr="005D2749">
        <w:t>ställningsstöd för ökat byggande av s.k. passivhus och lågenergihus. Vad som här anförs om klimatsm</w:t>
      </w:r>
      <w:r w:rsidRPr="005D2749">
        <w:t>arta hus bör riksdagen som sin mening ge regeringen till känna.</w:t>
      </w:r>
    </w:p>
    <w:p w:rsidR="005D2749" w:rsidRPr="005D2749" w:rsidRDefault="005D2749">
      <w:pPr>
        <w:pStyle w:val="Rubrik2"/>
        <w:shd w:val="clear" w:color="000000" w:fill="auto"/>
      </w:pPr>
      <w:bookmarkStart w:id="71" w:name="_Toc226331223"/>
      <w:bookmarkStart w:id="72" w:name="_Toc226331418"/>
      <w:bookmarkStart w:id="73" w:name="_Toc226359346"/>
      <w:bookmarkStart w:id="74" w:name="_Toc227549688"/>
      <w:r w:rsidRPr="005D2749">
        <w:t>Renovering av miljonprogrammet</w:t>
      </w:r>
      <w:bookmarkEnd w:id="71"/>
      <w:bookmarkEnd w:id="72"/>
      <w:bookmarkEnd w:id="73"/>
      <w:bookmarkEnd w:id="74"/>
    </w:p>
    <w:p w:rsidR="005D2749" w:rsidRPr="005D2749" w:rsidRDefault="005D2749">
      <w:pPr>
        <w:shd w:val="clear" w:color="000000" w:fill="auto"/>
      </w:pPr>
      <w:r w:rsidRPr="005D2749">
        <w:t>Miljonprogrammets lägenheter behöver renoveras både för att de är slitna och för att husen slukar energi. Genomförda renoveringar med energifokus visar på besparingspotentialer i miljonprogramshusen på 30–50 %. Exempelvis har det gjorts en renoveringssatsning i miljonprogramsområdet Gårdsten i Göt</w:t>
      </w:r>
      <w:r w:rsidRPr="005D2749">
        <w:t>e</w:t>
      </w:r>
      <w:r w:rsidRPr="005D2749">
        <w:t>borg, med stark tonvikt på energibesparing, kretsloppsanpassning och förn</w:t>
      </w:r>
      <w:r w:rsidRPr="005D2749">
        <w:t>y</w:t>
      </w:r>
      <w:r w:rsidRPr="005D2749">
        <w:t>bar energi. Genom ombyggnaden har energianvändningen för uppvärmning minskat med 40 %. Elanvändningen har minskat med ca 30 %. Arbetet har syftat till en bättre boendemiljö och ett lyft av hela området. Satsningen har därtill minskat antalet våldsbrott och skadegörelsen, förbättrat hälsan hos de boende och lett till minskad arbetslöshet i området. Mot bakgrund av det ovanstående vill vi renovera miljonprogrammet genom vårt tidigare l</w:t>
      </w:r>
      <w:r w:rsidRPr="005D2749">
        <w:t>agda förslag på renovering av miljonprogrammet genom införandet av en bostad</w:t>
      </w:r>
      <w:r w:rsidRPr="005D2749">
        <w:t>s</w:t>
      </w:r>
      <w:r w:rsidRPr="005D2749">
        <w:t>fond. Vad som här anförs om renovering av miljonprogrammet bör riksdagen som sin mening ge regeringen till känna.</w:t>
      </w:r>
    </w:p>
    <w:p w:rsidR="005D2749" w:rsidRPr="005D2749" w:rsidRDefault="005D2749">
      <w:pPr>
        <w:pStyle w:val="Rubrik1"/>
        <w:shd w:val="clear" w:color="000000" w:fill="auto"/>
      </w:pPr>
      <w:bookmarkStart w:id="75" w:name="_Toc226331224"/>
      <w:bookmarkStart w:id="76" w:name="_Toc226331419"/>
      <w:bookmarkStart w:id="77" w:name="_Toc226359347"/>
      <w:bookmarkStart w:id="78" w:name="_Toc227549689"/>
      <w:r w:rsidRPr="005D2749">
        <w:t>Transporter</w:t>
      </w:r>
      <w:bookmarkEnd w:id="75"/>
      <w:bookmarkEnd w:id="76"/>
      <w:bookmarkEnd w:id="77"/>
      <w:bookmarkEnd w:id="78"/>
    </w:p>
    <w:p w:rsidR="005D2749" w:rsidRPr="005D2749" w:rsidRDefault="005D2749">
      <w:pPr>
        <w:pStyle w:val="Rubrik2"/>
        <w:shd w:val="clear" w:color="000000" w:fill="auto"/>
        <w:spacing w:before="120"/>
      </w:pPr>
      <w:bookmarkStart w:id="79" w:name="_Toc226331225"/>
      <w:bookmarkStart w:id="80" w:name="_Toc226331420"/>
      <w:bookmarkStart w:id="81" w:name="_Toc226359348"/>
      <w:bookmarkStart w:id="82" w:name="_Toc227549690"/>
      <w:r w:rsidRPr="005D2749">
        <w:t>Järnvägstrafik</w:t>
      </w:r>
      <w:bookmarkEnd w:id="79"/>
      <w:bookmarkEnd w:id="80"/>
      <w:bookmarkEnd w:id="81"/>
      <w:bookmarkEnd w:id="82"/>
    </w:p>
    <w:p w:rsidR="005D2749" w:rsidRPr="005D2749" w:rsidRDefault="005D2749">
      <w:pPr>
        <w:shd w:val="clear" w:color="000000" w:fill="auto"/>
      </w:pPr>
      <w:r w:rsidRPr="005D2749">
        <w:t>Tåget är en viktig faktor när det gäller att ställa om vårt resande till ekologiskt hållbara transporter. Inte minst den viktiga och stora frågan om människans påverkan på klimatet hänger intimt samman med en utveckling och förbät</w:t>
      </w:r>
      <w:r w:rsidRPr="005D2749">
        <w:t>t</w:t>
      </w:r>
      <w:r w:rsidRPr="005D2749">
        <w:t>ring av möjligheten att färdas med tåg. Det är hög tid att vi får en ändring av färdriktningen när det gäller tågtrafiken.</w:t>
      </w:r>
    </w:p>
    <w:p w:rsidR="005D2749" w:rsidRPr="005D2749" w:rsidRDefault="005D2749">
      <w:pPr>
        <w:pStyle w:val="Normaltindrag"/>
        <w:shd w:val="clear" w:color="000000" w:fill="auto"/>
      </w:pPr>
      <w:bookmarkStart w:id="83" w:name="_Toc226331226"/>
      <w:bookmarkStart w:id="84" w:name="_Toc226331421"/>
      <w:r w:rsidRPr="005D2749">
        <w:t>För att järnvägstrafiken ska vara en del av en omställning mot en mer mi</w:t>
      </w:r>
      <w:r w:rsidRPr="005D2749">
        <w:t>l</w:t>
      </w:r>
      <w:r w:rsidRPr="005D2749">
        <w:t>jöanpassad transportsektor har vi bl.a. följande förslag:</w:t>
      </w:r>
      <w:bookmarkEnd w:id="83"/>
      <w:bookmarkEnd w:id="84"/>
    </w:p>
    <w:p w:rsidR="005D2749" w:rsidRPr="005D2749" w:rsidRDefault="005D2749">
      <w:pPr>
        <w:pStyle w:val="PunktlistaTankstreck"/>
        <w:shd w:val="clear" w:color="000000" w:fill="auto"/>
        <w:tabs>
          <w:tab w:val="clear" w:pos="360"/>
        </w:tabs>
      </w:pPr>
      <w:r w:rsidRPr="005D2749">
        <w:t>att SJ:s avkastningskrav sänks</w:t>
      </w:r>
    </w:p>
    <w:p w:rsidR="005D2749" w:rsidRPr="005D2749" w:rsidRDefault="005D2749">
      <w:pPr>
        <w:pStyle w:val="PunktlistaTankstreck"/>
        <w:shd w:val="clear" w:color="000000" w:fill="auto"/>
        <w:tabs>
          <w:tab w:val="clear" w:pos="360"/>
        </w:tabs>
        <w:spacing w:before="0"/>
      </w:pPr>
      <w:r w:rsidRPr="005D2749">
        <w:t>att SJ:s trafikeringsrätt kombineras med en trafikeringsplikt</w:t>
      </w:r>
    </w:p>
    <w:p w:rsidR="005D2749" w:rsidRPr="005D2749" w:rsidRDefault="005D2749">
      <w:pPr>
        <w:pStyle w:val="PunktlistaTankstreck"/>
        <w:shd w:val="clear" w:color="000000" w:fill="auto"/>
        <w:tabs>
          <w:tab w:val="clear" w:pos="360"/>
        </w:tabs>
        <w:spacing w:before="0"/>
      </w:pPr>
      <w:r w:rsidRPr="005D2749">
        <w:t>att samordningen mellan den interregionala och regionala tågtrafiken fö</w:t>
      </w:r>
      <w:r w:rsidRPr="005D2749">
        <w:t>r</w:t>
      </w:r>
      <w:r w:rsidRPr="005D2749">
        <w:t>bättras</w:t>
      </w:r>
    </w:p>
    <w:p w:rsidR="005D2749" w:rsidRPr="005D2749" w:rsidRDefault="005D2749">
      <w:pPr>
        <w:pStyle w:val="PunktlistaTankstreck"/>
        <w:shd w:val="clear" w:color="000000" w:fill="auto"/>
        <w:tabs>
          <w:tab w:val="clear" w:pos="360"/>
        </w:tabs>
        <w:spacing w:before="0"/>
      </w:pPr>
      <w:r w:rsidRPr="005D2749">
        <w:t>att lågtrafikerade järnvägsbanor rustas upp i stället för att läggas ned</w:t>
      </w:r>
    </w:p>
    <w:p w:rsidR="005D2749" w:rsidRPr="005D2749" w:rsidRDefault="005D2749">
      <w:pPr>
        <w:pStyle w:val="PunktlistaTankstreck"/>
        <w:shd w:val="clear" w:color="000000" w:fill="auto"/>
        <w:tabs>
          <w:tab w:val="clear" w:pos="360"/>
        </w:tabs>
        <w:spacing w:before="0"/>
      </w:pPr>
      <w:r w:rsidRPr="005D2749">
        <w:t>att industrispår/kapillärspår inte läggs ned</w:t>
      </w:r>
    </w:p>
    <w:p w:rsidR="005D2749" w:rsidRPr="005D2749" w:rsidRDefault="005D2749">
      <w:pPr>
        <w:pStyle w:val="PunktlistaTankstreck"/>
        <w:shd w:val="clear" w:color="000000" w:fill="auto"/>
        <w:tabs>
          <w:tab w:val="clear" w:pos="360"/>
        </w:tabs>
        <w:spacing w:before="0"/>
      </w:pPr>
      <w:r w:rsidRPr="005D2749">
        <w:t>att tågförseningarna minskas genom ett ökat banunderhåll till 7,6 miljarder kronor/år</w:t>
      </w:r>
    </w:p>
    <w:p w:rsidR="005D2749" w:rsidRPr="005D2749" w:rsidRDefault="005D2749">
      <w:pPr>
        <w:pStyle w:val="PunktlistaTankstreck"/>
        <w:shd w:val="clear" w:color="000000" w:fill="auto"/>
        <w:tabs>
          <w:tab w:val="clear" w:pos="360"/>
        </w:tabs>
        <w:spacing w:before="0"/>
      </w:pPr>
      <w:r w:rsidRPr="005D2749">
        <w:t>att det införs en investeringsbudget</w:t>
      </w:r>
    </w:p>
    <w:p w:rsidR="005D2749" w:rsidRPr="005D2749" w:rsidRDefault="005D2749">
      <w:pPr>
        <w:pStyle w:val="PunktlistaTankstreck"/>
        <w:shd w:val="clear" w:color="000000" w:fill="auto"/>
        <w:tabs>
          <w:tab w:val="clear" w:pos="360"/>
        </w:tabs>
        <w:spacing w:before="0"/>
      </w:pPr>
      <w:r w:rsidRPr="005D2749">
        <w:t>att det byggs nya järnvägar motsvarande ca 16 miljarder kronor per år under perioden 2010–2019.</w:t>
      </w:r>
    </w:p>
    <w:p w:rsidR="005D2749" w:rsidRPr="005D2749" w:rsidRDefault="005D2749">
      <w:pPr>
        <w:shd w:val="clear" w:color="000000" w:fill="auto"/>
      </w:pPr>
      <w:r w:rsidRPr="005D2749">
        <w:t>Vad som här ovan anförs om åtgärder för en miljöinriktad järnvägstrafik bör riksdagen som sin mening ge regeringen till känna.</w:t>
      </w:r>
    </w:p>
    <w:p w:rsidR="005D2749" w:rsidRPr="005D2749" w:rsidRDefault="005D2749">
      <w:pPr>
        <w:pStyle w:val="Rubrik2"/>
        <w:shd w:val="clear" w:color="000000" w:fill="auto"/>
      </w:pPr>
      <w:bookmarkStart w:id="85" w:name="_Toc226331227"/>
      <w:bookmarkStart w:id="86" w:name="_Toc226331422"/>
      <w:bookmarkStart w:id="87" w:name="_Toc226359349"/>
      <w:bookmarkStart w:id="88" w:name="_Toc227549691"/>
      <w:r w:rsidRPr="005D2749">
        <w:t>Lokal och regional kollektivtrafik</w:t>
      </w:r>
      <w:bookmarkEnd w:id="85"/>
      <w:bookmarkEnd w:id="86"/>
      <w:bookmarkEnd w:id="87"/>
      <w:bookmarkEnd w:id="88"/>
    </w:p>
    <w:p w:rsidR="005D2749" w:rsidRPr="005D2749" w:rsidRDefault="005D2749">
      <w:pPr>
        <w:shd w:val="clear" w:color="000000" w:fill="auto"/>
      </w:pPr>
      <w:r w:rsidRPr="005D2749">
        <w:t>Trafikpolitiken ska se till att kvinnor och män har bra kommunikationer oa</w:t>
      </w:r>
      <w:r w:rsidRPr="005D2749">
        <w:t>v</w:t>
      </w:r>
      <w:r w:rsidRPr="005D2749">
        <w:t>sett var de bor. Samtidigt måste trafikens miljöproblem med klimatförän</w:t>
      </w:r>
      <w:r w:rsidRPr="005D2749">
        <w:t>d</w:t>
      </w:r>
      <w:r w:rsidRPr="005D2749">
        <w:t>ringar, hälsoproblem och buller lösas på ett tillfredsställande sätt. Privatbili</w:t>
      </w:r>
      <w:r w:rsidRPr="005D2749">
        <w:t>s</w:t>
      </w:r>
      <w:r w:rsidRPr="005D2749">
        <w:t>mens ökningstakt måste avstanna och helst minska, inte minst i våra tätorter. Det största hotet mot de uppställda klimatmålen är den tilltagande vägtraf</w:t>
      </w:r>
      <w:r w:rsidRPr="005D2749">
        <w:t>i</w:t>
      </w:r>
      <w:r w:rsidRPr="005D2749">
        <w:t>ken, och det krävs krafttag, både genom morot och piska, för att styra vårt resande till kollektiva färdmedel. För att vi ska lyckas med detta krävs en väl utbyggd, tillgänglig, prisvärd och väl fungerande</w:t>
      </w:r>
      <w:r w:rsidRPr="005D2749">
        <w:t xml:space="preserve"> kollektivtrafik för alla, u</w:t>
      </w:r>
      <w:r w:rsidRPr="005D2749">
        <w:t>t</w:t>
      </w:r>
      <w:r w:rsidRPr="005D2749">
        <w:t>ifrån de förutsättningar som ges beroende på om man bor i storstad eller gle</w:t>
      </w:r>
      <w:r w:rsidRPr="005D2749">
        <w:t>s</w:t>
      </w:r>
      <w:r w:rsidRPr="005D2749">
        <w:t>bygd. Kollektivtrafiken, som ofta utgörs av busstrafik, är mer miljövänlig och trafiksäkrare, och en förstärkt kollektivtrafik är en politik för jämlikhet genom att pensionärer, ungdomar och andra med låga inkomster gynnas.</w:t>
      </w:r>
    </w:p>
    <w:p w:rsidR="005D2749" w:rsidRPr="005D2749" w:rsidRDefault="005D2749">
      <w:pPr>
        <w:pStyle w:val="Normaltindrag"/>
        <w:shd w:val="clear" w:color="000000" w:fill="auto"/>
      </w:pPr>
      <w:r w:rsidRPr="005D2749">
        <w:t>En förbättrad kollektivtrafik stärker jämställdheten inom transportsektorn, vilken i hög grad är präglad av mäns värderingar och maktövertag. Eftersom kvinnor för närvarande i större</w:t>
      </w:r>
      <w:r w:rsidRPr="005D2749">
        <w:t xml:space="preserve"> utsträckning använder sig av kollektiva fär</w:t>
      </w:r>
      <w:r w:rsidRPr="005D2749">
        <w:t>d</w:t>
      </w:r>
      <w:r w:rsidRPr="005D2749">
        <w:t>medel leder satsningar inom denna sektor till att kvinnors tillgång till tran</w:t>
      </w:r>
      <w:r w:rsidRPr="005D2749">
        <w:t>s</w:t>
      </w:r>
      <w:r w:rsidRPr="005D2749">
        <w:t>porter förstärks.</w:t>
      </w:r>
    </w:p>
    <w:p w:rsidR="005D2749" w:rsidRPr="005D2749" w:rsidRDefault="005D2749">
      <w:pPr>
        <w:pStyle w:val="Normaltindrag"/>
        <w:shd w:val="clear" w:color="000000" w:fill="auto"/>
      </w:pPr>
      <w:r w:rsidRPr="005D2749">
        <w:t>Bussar är och kommer under lång tid framöver att vara det viktigaste transportmedlet när det gäller lokal kollektivtrafik. 70 % av alla lokala och regionala kollektivtrafikresor sker med buss. Spårtrafiken är självklart av stor betydelse, men om vi på kort sikt vill minska klimatpåverkan och skapa en bättre lokal luftmiljö är det lättare att snabbt öka kollektivtrafike</w:t>
      </w:r>
      <w:r w:rsidRPr="005D2749">
        <w:t>ns andel av resorna med hjälp av busstrafik. Busstrafiken måste därför prioriteras när det gäller vägtrafik, och samhället måste stödja och bidra till att skapa effektiva och smidiga system för bussar i tätorter.</w:t>
      </w:r>
    </w:p>
    <w:p w:rsidR="005D2749" w:rsidRPr="005D2749" w:rsidRDefault="005D2749">
      <w:pPr>
        <w:pStyle w:val="Normaltindrag"/>
        <w:shd w:val="clear" w:color="000000" w:fill="auto"/>
      </w:pPr>
      <w:r w:rsidRPr="005D2749">
        <w:t>För att den lokala och regionala kollektivtrafiken ska vara en del av en o</w:t>
      </w:r>
      <w:r w:rsidRPr="005D2749">
        <w:t>m</w:t>
      </w:r>
      <w:r w:rsidRPr="005D2749">
        <w:t>ställning mot en mer miljöanpassad transportsektor har vi bl.a. följande fö</w:t>
      </w:r>
      <w:r w:rsidRPr="005D2749">
        <w:t>r</w:t>
      </w:r>
      <w:r w:rsidRPr="005D2749">
        <w:t>slag:</w:t>
      </w:r>
    </w:p>
    <w:p w:rsidR="005D2749" w:rsidRPr="005D2749" w:rsidRDefault="005D2749">
      <w:pPr>
        <w:pStyle w:val="PunktlistaTankstreck"/>
        <w:shd w:val="clear" w:color="000000" w:fill="auto"/>
        <w:tabs>
          <w:tab w:val="clear" w:pos="360"/>
        </w:tabs>
      </w:pPr>
      <w:r w:rsidRPr="005D2749">
        <w:t>att kollektivtrafiken tillförs 5 000 miljoner kronor</w:t>
      </w:r>
    </w:p>
    <w:p w:rsidR="005D2749" w:rsidRPr="005D2749" w:rsidRDefault="005D2749">
      <w:pPr>
        <w:pStyle w:val="PunktlistaTankstreck"/>
        <w:shd w:val="clear" w:color="000000" w:fill="auto"/>
        <w:tabs>
          <w:tab w:val="clear" w:pos="360"/>
        </w:tabs>
        <w:spacing w:before="0"/>
      </w:pPr>
      <w:r w:rsidRPr="005D2749">
        <w:t>att kollektivtrafiken i glesbygd tillförs 1 000 miljoner per år</w:t>
      </w:r>
    </w:p>
    <w:p w:rsidR="005D2749" w:rsidRPr="005D2749" w:rsidRDefault="005D2749">
      <w:pPr>
        <w:pStyle w:val="PunktlistaTankstreck"/>
        <w:shd w:val="clear" w:color="000000" w:fill="auto"/>
        <w:tabs>
          <w:tab w:val="clear" w:pos="360"/>
        </w:tabs>
        <w:spacing w:before="0"/>
      </w:pPr>
      <w:r w:rsidRPr="005D2749">
        <w:t>att det genomförs ett försök med klimattaxa i kollektivtrafiken</w:t>
      </w:r>
    </w:p>
    <w:p w:rsidR="005D2749" w:rsidRPr="005D2749" w:rsidRDefault="005D2749">
      <w:pPr>
        <w:pStyle w:val="PunktlistaTankstreck"/>
        <w:shd w:val="clear" w:color="000000" w:fill="auto"/>
        <w:tabs>
          <w:tab w:val="clear" w:pos="360"/>
        </w:tabs>
        <w:spacing w:before="0"/>
      </w:pPr>
      <w:r w:rsidRPr="005D2749">
        <w:t>att det satsas 1 miljard på lokal spårtrafik och spårfordon</w:t>
      </w:r>
    </w:p>
    <w:p w:rsidR="005D2749" w:rsidRPr="005D2749" w:rsidRDefault="005D2749">
      <w:pPr>
        <w:pStyle w:val="PunktlistaTankstreck"/>
        <w:shd w:val="clear" w:color="000000" w:fill="auto"/>
        <w:tabs>
          <w:tab w:val="clear" w:pos="360"/>
        </w:tabs>
        <w:spacing w:before="0"/>
      </w:pPr>
      <w:r w:rsidRPr="005D2749">
        <w:t>att ett avståndsbaserat reseavdrag införs</w:t>
      </w:r>
    </w:p>
    <w:p w:rsidR="005D2749" w:rsidRPr="005D2749" w:rsidRDefault="005D2749">
      <w:pPr>
        <w:pStyle w:val="PunktlistaTankstreck"/>
        <w:shd w:val="clear" w:color="000000" w:fill="auto"/>
        <w:tabs>
          <w:tab w:val="clear" w:pos="360"/>
        </w:tabs>
        <w:spacing w:before="0"/>
      </w:pPr>
      <w:r w:rsidRPr="005D2749">
        <w:t>att kollektivtrafikkort skattebefrias som löneförmån</w:t>
      </w:r>
    </w:p>
    <w:p w:rsidR="005D2749" w:rsidRPr="005D2749" w:rsidRDefault="005D2749">
      <w:pPr>
        <w:pStyle w:val="PunktlistaTankstreck"/>
        <w:shd w:val="clear" w:color="000000" w:fill="auto"/>
        <w:tabs>
          <w:tab w:val="clear" w:pos="360"/>
        </w:tabs>
        <w:spacing w:before="0"/>
      </w:pPr>
      <w:r w:rsidRPr="005D2749">
        <w:t>att busstrafiken ges avdragsmöjligheter för ökade drivmedelskostnader</w:t>
      </w:r>
    </w:p>
    <w:p w:rsidR="005D2749" w:rsidRPr="005D2749" w:rsidRDefault="005D2749">
      <w:pPr>
        <w:pStyle w:val="PunktlistaTankstreck"/>
        <w:shd w:val="clear" w:color="000000" w:fill="auto"/>
        <w:tabs>
          <w:tab w:val="clear" w:pos="360"/>
        </w:tabs>
        <w:spacing w:before="0"/>
      </w:pPr>
      <w:r w:rsidRPr="005D2749">
        <w:t>att bussar får sänkt fordonsskatt från 20 000 kr till 1 500 kr</w:t>
      </w:r>
    </w:p>
    <w:p w:rsidR="005D2749" w:rsidRPr="005D2749" w:rsidRDefault="005D2749">
      <w:pPr>
        <w:pStyle w:val="PunktlistaTankstreck"/>
        <w:shd w:val="clear" w:color="000000" w:fill="auto"/>
        <w:tabs>
          <w:tab w:val="clear" w:pos="360"/>
        </w:tabs>
        <w:spacing w:before="0"/>
      </w:pPr>
      <w:r w:rsidRPr="005D2749">
        <w:t>att det genomförs två försök med Bus Rapid Transit, dvs. bussar som fä</w:t>
      </w:r>
      <w:r w:rsidRPr="005D2749">
        <w:t>r</w:t>
      </w:r>
      <w:r w:rsidRPr="005D2749">
        <w:t>das i spårliknande system.</w:t>
      </w:r>
    </w:p>
    <w:p w:rsidR="005D2749" w:rsidRPr="005D2749" w:rsidRDefault="005D2749">
      <w:pPr>
        <w:shd w:val="clear" w:color="000000" w:fill="auto"/>
      </w:pPr>
      <w:r w:rsidRPr="005D2749">
        <w:t>Vad som här ovan anförs om åtgärder för en miljöinriktad lokal och regional kollektivtrafik bör riksdagen som sin mening ge regeringen till känna.</w:t>
      </w:r>
    </w:p>
    <w:p w:rsidR="005D2749" w:rsidRPr="005D2749" w:rsidRDefault="005D2749">
      <w:pPr>
        <w:pStyle w:val="Rubrik2"/>
        <w:shd w:val="clear" w:color="000000" w:fill="auto"/>
      </w:pPr>
      <w:bookmarkStart w:id="89" w:name="_Toc226331228"/>
      <w:bookmarkStart w:id="90" w:name="_Toc226331423"/>
      <w:bookmarkStart w:id="91" w:name="_Toc226359350"/>
      <w:bookmarkStart w:id="92" w:name="_Toc227549692"/>
      <w:r w:rsidRPr="005D2749">
        <w:t>Vägtrafik</w:t>
      </w:r>
      <w:bookmarkEnd w:id="89"/>
      <w:bookmarkEnd w:id="90"/>
      <w:bookmarkEnd w:id="91"/>
      <w:bookmarkEnd w:id="92"/>
    </w:p>
    <w:p w:rsidR="005D2749" w:rsidRPr="005D2749" w:rsidRDefault="005D2749">
      <w:pPr>
        <w:shd w:val="clear" w:color="000000" w:fill="auto"/>
      </w:pPr>
      <w:r w:rsidRPr="005D2749">
        <w:t>På sikt är det viktigt att de transporter som måste ske på vägar utförs med fordon som är ekologiskt hållbara och att bensin- och dieselbilar successivt fasas ut. Det måste till ett paket av åtgärder inom vägtransportsektorn. U</w:t>
      </w:r>
      <w:r w:rsidRPr="005D2749">
        <w:t>t</w:t>
      </w:r>
      <w:r w:rsidRPr="005D2749">
        <w:t>vecklingen av nya ”miljöbilar” får inte bara kopplas till själva drivmedlet, utan ska i högre grad relateras till energieffektivitet. Statens ekonomiska styrmedel måste inriktas mot att även främja en ökad energieffektivitet hos fordon.</w:t>
      </w:r>
    </w:p>
    <w:p w:rsidR="005D2749" w:rsidRPr="005D2749" w:rsidRDefault="005D2749">
      <w:pPr>
        <w:pStyle w:val="Normaltindrag"/>
        <w:shd w:val="clear" w:color="000000" w:fill="auto"/>
      </w:pPr>
      <w:r w:rsidRPr="005D2749">
        <w:rPr>
          <w:szCs w:val="24"/>
        </w:rPr>
        <w:t>I dag har Sverige Europas mest energislukande vägfordon för persontran</w:t>
      </w:r>
      <w:r w:rsidRPr="005D2749">
        <w:rPr>
          <w:szCs w:val="24"/>
        </w:rPr>
        <w:t>s</w:t>
      </w:r>
      <w:r w:rsidRPr="005D2749">
        <w:rPr>
          <w:szCs w:val="24"/>
        </w:rPr>
        <w:t>porter och därmed de mest koldioxidalstrande fordonen per körd sträcka. Detta vill vi ändra på. För det första genom att låta fler transporter ske med transportmedel som är mer ekologiskt hållbara. Det är åtgärder vi presenterat i denna rapport. För det andra genom åtgärder som är kopplade till själva vä</w:t>
      </w:r>
      <w:r w:rsidRPr="005D2749">
        <w:rPr>
          <w:szCs w:val="24"/>
        </w:rPr>
        <w:t>g</w:t>
      </w:r>
      <w:r w:rsidRPr="005D2749">
        <w:rPr>
          <w:szCs w:val="24"/>
        </w:rPr>
        <w:t>trafiken.</w:t>
      </w:r>
    </w:p>
    <w:p w:rsidR="005D2749" w:rsidRPr="005D2749" w:rsidRDefault="005D2749">
      <w:pPr>
        <w:pStyle w:val="Normaltindrag"/>
        <w:shd w:val="clear" w:color="000000" w:fill="auto"/>
      </w:pPr>
      <w:bookmarkStart w:id="93" w:name="_Toc226331229"/>
      <w:bookmarkStart w:id="94" w:name="_Toc226331424"/>
      <w:r w:rsidRPr="005D2749">
        <w:t>För att vägtrafiken ska vara en del av en omställning mot en mer miljöa</w:t>
      </w:r>
      <w:r w:rsidRPr="005D2749">
        <w:t>n</w:t>
      </w:r>
      <w:r w:rsidRPr="005D2749">
        <w:t>passad transportsektor har vi bl.a. följande förslag:</w:t>
      </w:r>
      <w:bookmarkEnd w:id="93"/>
      <w:bookmarkEnd w:id="94"/>
    </w:p>
    <w:p w:rsidR="005D2749" w:rsidRPr="005D2749" w:rsidRDefault="005D2749">
      <w:pPr>
        <w:pStyle w:val="PunktlistaTankstreck"/>
        <w:shd w:val="clear" w:color="000000" w:fill="auto"/>
        <w:tabs>
          <w:tab w:val="clear" w:pos="360"/>
        </w:tabs>
      </w:pPr>
      <w:r w:rsidRPr="005D2749">
        <w:t>att hastighetsövervakningen förstärks</w:t>
      </w:r>
    </w:p>
    <w:p w:rsidR="005D2749" w:rsidRPr="005D2749" w:rsidRDefault="005D2749">
      <w:pPr>
        <w:pStyle w:val="PunktlistaTankstreck"/>
        <w:shd w:val="clear" w:color="000000" w:fill="auto"/>
        <w:tabs>
          <w:tab w:val="clear" w:pos="360"/>
        </w:tabs>
        <w:spacing w:before="0"/>
      </w:pPr>
      <w:r w:rsidRPr="005D2749">
        <w:t>att det från och med 2013 inte får säljas nyproducerade bilar som bara använder sig av fossil drift, utan bilen måste även kunna köras på biodri</w:t>
      </w:r>
      <w:r w:rsidRPr="005D2749">
        <w:t>v</w:t>
      </w:r>
      <w:r w:rsidRPr="005D2749">
        <w:t>medel eller annat drivsystem som el</w:t>
      </w:r>
    </w:p>
    <w:p w:rsidR="005D2749" w:rsidRPr="005D2749" w:rsidRDefault="005D2749">
      <w:pPr>
        <w:pStyle w:val="PunktlistaTankstreck"/>
        <w:shd w:val="clear" w:color="000000" w:fill="auto"/>
        <w:tabs>
          <w:tab w:val="clear" w:pos="360"/>
        </w:tabs>
        <w:spacing w:before="0"/>
      </w:pPr>
      <w:r w:rsidRPr="005D2749">
        <w:t>att det ges stöd till forskning och uppförande av pilot- och demoanläg</w:t>
      </w:r>
      <w:r w:rsidRPr="005D2749">
        <w:t>g</w:t>
      </w:r>
      <w:r w:rsidRPr="005D2749">
        <w:t>ningar som tillverkar förnybara drivmedel men även till förnybara drivm</w:t>
      </w:r>
      <w:r w:rsidRPr="005D2749">
        <w:t>e</w:t>
      </w:r>
      <w:r w:rsidRPr="005D2749">
        <w:t>delsprojekt som inte bygger på biomassa, t.ex. laddhybrider</w:t>
      </w:r>
    </w:p>
    <w:p w:rsidR="005D2749" w:rsidRPr="005D2749" w:rsidRDefault="005D2749">
      <w:pPr>
        <w:pStyle w:val="PunktlistaTankstreck"/>
        <w:shd w:val="clear" w:color="000000" w:fill="auto"/>
        <w:tabs>
          <w:tab w:val="clear" w:pos="360"/>
        </w:tabs>
        <w:spacing w:before="0"/>
      </w:pPr>
      <w:r w:rsidRPr="005D2749">
        <w:t>att det införs ett system med biodrivmedelscertifikat senast den 1 januari 2010</w:t>
      </w:r>
    </w:p>
    <w:p w:rsidR="005D2749" w:rsidRPr="005D2749" w:rsidRDefault="005D2749">
      <w:pPr>
        <w:pStyle w:val="PunktlistaTankstreck"/>
        <w:shd w:val="clear" w:color="000000" w:fill="auto"/>
        <w:tabs>
          <w:tab w:val="clear" w:pos="360"/>
        </w:tabs>
        <w:spacing w:before="0"/>
      </w:pPr>
      <w:r w:rsidRPr="005D2749">
        <w:t>att det skapas en enhetlig definition av vad som är en miljöbil</w:t>
      </w:r>
    </w:p>
    <w:p w:rsidR="005D2749" w:rsidRPr="005D2749" w:rsidRDefault="005D2749">
      <w:pPr>
        <w:pStyle w:val="PunktlistaTankstreck"/>
        <w:shd w:val="clear" w:color="000000" w:fill="auto"/>
        <w:tabs>
          <w:tab w:val="clear" w:pos="360"/>
        </w:tabs>
        <w:spacing w:before="0"/>
      </w:pPr>
      <w:r w:rsidRPr="005D2749">
        <w:t>att staten bara köper in miljöbilar och att gränserna för vad som ska kallas en miljöbil ändras så att de blir mer miljöstyrande</w:t>
      </w:r>
    </w:p>
    <w:p w:rsidR="005D2749" w:rsidRPr="005D2749" w:rsidRDefault="005D2749">
      <w:pPr>
        <w:pStyle w:val="PunktlistaTankstreck"/>
        <w:shd w:val="clear" w:color="000000" w:fill="auto"/>
        <w:tabs>
          <w:tab w:val="clear" w:pos="360"/>
        </w:tabs>
        <w:spacing w:before="0"/>
      </w:pPr>
      <w:r w:rsidRPr="005D2749">
        <w:t>att det införs en statlig subvention till bilägaren på 5 000 kr om hon/han efterkonverterar sin bensinbil till etanol eller annat biodrivmedel</w:t>
      </w:r>
    </w:p>
    <w:p w:rsidR="005D2749" w:rsidRPr="005D2749" w:rsidRDefault="005D2749">
      <w:pPr>
        <w:pStyle w:val="PunktlistaTankstreck"/>
        <w:shd w:val="clear" w:color="000000" w:fill="auto"/>
        <w:tabs>
          <w:tab w:val="clear" w:pos="360"/>
        </w:tabs>
        <w:spacing w:before="0"/>
      </w:pPr>
      <w:r w:rsidRPr="005D2749">
        <w:t>att det införs ett pantsystem för uttjänta bilar med ett pantbelopp på 5 000 kr</w:t>
      </w:r>
    </w:p>
    <w:p w:rsidR="005D2749" w:rsidRPr="005D2749" w:rsidRDefault="005D2749">
      <w:pPr>
        <w:pStyle w:val="PunktlistaTankstreck"/>
        <w:shd w:val="clear" w:color="000000" w:fill="auto"/>
        <w:tabs>
          <w:tab w:val="clear" w:pos="360"/>
        </w:tabs>
        <w:spacing w:before="0"/>
      </w:pPr>
      <w:r w:rsidRPr="005D2749">
        <w:t>att bensin- och dieselskatten höjs med 75 öre under tre år</w:t>
      </w:r>
    </w:p>
    <w:p w:rsidR="005D2749" w:rsidRPr="005D2749" w:rsidRDefault="005D2749">
      <w:pPr>
        <w:pStyle w:val="PunktlistaTankstreck"/>
        <w:shd w:val="clear" w:color="000000" w:fill="auto"/>
        <w:tabs>
          <w:tab w:val="clear" w:pos="360"/>
        </w:tabs>
        <w:spacing w:before="0"/>
      </w:pPr>
      <w:r w:rsidRPr="005D2749">
        <w:t>att en höjning av drivmedelsskatten kombineras med sänkt inkomstskatt, sänkt fordonsskatt i glesbygd, avskaffande av regeringens trafikförsä</w:t>
      </w:r>
      <w:r w:rsidRPr="005D2749">
        <w:t>k</w:t>
      </w:r>
      <w:r w:rsidRPr="005D2749">
        <w:t>ringspremie (i snitt 700 kr högre skatt för en bil) och ett riktat stöd till ko</w:t>
      </w:r>
      <w:r w:rsidRPr="005D2749">
        <w:t>l</w:t>
      </w:r>
      <w:r w:rsidRPr="005D2749">
        <w:t>lektivtrafik i glesbygd</w:t>
      </w:r>
    </w:p>
    <w:p w:rsidR="005D2749" w:rsidRPr="005D2749" w:rsidRDefault="005D2749">
      <w:pPr>
        <w:pStyle w:val="PunktlistaTankstreck"/>
        <w:shd w:val="clear" w:color="000000" w:fill="auto"/>
        <w:tabs>
          <w:tab w:val="clear" w:pos="360"/>
        </w:tabs>
        <w:spacing w:before="0"/>
      </w:pPr>
      <w:r w:rsidRPr="005D2749">
        <w:t>att drivmedelsskatterna tillåts följa BNP-utvecklingen och att tullavgiften på importerad etanol avskaffas</w:t>
      </w:r>
    </w:p>
    <w:p w:rsidR="005D2749" w:rsidRPr="005D2749" w:rsidRDefault="005D2749">
      <w:pPr>
        <w:pStyle w:val="PunktlistaTankstreck"/>
        <w:shd w:val="clear" w:color="000000" w:fill="auto"/>
        <w:tabs>
          <w:tab w:val="clear" w:pos="360"/>
        </w:tabs>
        <w:spacing w:before="0"/>
      </w:pPr>
      <w:r w:rsidRPr="005D2749">
        <w:t>att Sverige i EU ska agera för att mervärdesdirektivet (momsen) ändras så att det blir möjligt att sänka momsen på biodrivmedel</w:t>
      </w:r>
    </w:p>
    <w:p w:rsidR="005D2749" w:rsidRPr="005D2749" w:rsidRDefault="005D2749">
      <w:pPr>
        <w:pStyle w:val="PunktlistaTankstreck"/>
        <w:shd w:val="clear" w:color="000000" w:fill="auto"/>
        <w:tabs>
          <w:tab w:val="clear" w:pos="360"/>
        </w:tabs>
        <w:spacing w:before="0"/>
      </w:pPr>
      <w:r w:rsidRPr="005D2749">
        <w:t>att fordonsskatten görs mer koldioxidbaserad</w:t>
      </w:r>
    </w:p>
    <w:p w:rsidR="005D2749" w:rsidRPr="005D2749" w:rsidRDefault="005D2749">
      <w:pPr>
        <w:pStyle w:val="PunktlistaTankstreck"/>
        <w:shd w:val="clear" w:color="000000" w:fill="auto"/>
        <w:tabs>
          <w:tab w:val="clear" w:pos="360"/>
        </w:tabs>
        <w:spacing w:before="0"/>
      </w:pPr>
      <w:r w:rsidRPr="005D2749">
        <w:t>att det införs en koldioxidbaserad fordonsskatt för äldre bilar</w:t>
      </w:r>
    </w:p>
    <w:p w:rsidR="005D2749" w:rsidRPr="005D2749" w:rsidRDefault="005D2749">
      <w:pPr>
        <w:pStyle w:val="PunktlistaTankstreck"/>
        <w:shd w:val="clear" w:color="000000" w:fill="auto"/>
        <w:tabs>
          <w:tab w:val="clear" w:pos="360"/>
        </w:tabs>
        <w:spacing w:before="0"/>
      </w:pPr>
      <w:r w:rsidRPr="005D2749">
        <w:t>att förmånsbeskattningen ändras så att den baseras på bilarnas miljöpåve</w:t>
      </w:r>
      <w:r w:rsidRPr="005D2749">
        <w:t>r</w:t>
      </w:r>
      <w:r w:rsidRPr="005D2749">
        <w:t>kan, dvs. ett koldioxidbaserat förmånsskattesystem som kopplar bilarnas koldioxidutsläpp till förmånsvärdet</w:t>
      </w:r>
    </w:p>
    <w:p w:rsidR="005D2749" w:rsidRPr="005D2749" w:rsidRDefault="005D2749">
      <w:pPr>
        <w:pStyle w:val="PunktlistaTankstreck"/>
        <w:shd w:val="clear" w:color="000000" w:fill="auto"/>
        <w:tabs>
          <w:tab w:val="clear" w:pos="360"/>
        </w:tabs>
        <w:spacing w:before="0"/>
      </w:pPr>
      <w:r w:rsidRPr="005D2749">
        <w:t>att nya bilar påläggs en försäljningskatt som är koldioxidrelaterad</w:t>
      </w:r>
    </w:p>
    <w:p w:rsidR="005D2749" w:rsidRPr="005D2749" w:rsidRDefault="005D2749">
      <w:pPr>
        <w:pStyle w:val="PunktlistaTankstreck"/>
        <w:shd w:val="clear" w:color="000000" w:fill="auto"/>
        <w:tabs>
          <w:tab w:val="clear" w:pos="360"/>
        </w:tabs>
        <w:spacing w:before="0"/>
      </w:pPr>
      <w:r w:rsidRPr="005D2749">
        <w:t>att fler kommuner ges chans att införa trängselskatt</w:t>
      </w:r>
    </w:p>
    <w:p w:rsidR="005D2749" w:rsidRPr="005D2749" w:rsidRDefault="005D2749">
      <w:pPr>
        <w:pStyle w:val="PunktlistaTankstreck"/>
        <w:shd w:val="clear" w:color="000000" w:fill="auto"/>
        <w:tabs>
          <w:tab w:val="clear" w:pos="360"/>
        </w:tabs>
        <w:spacing w:before="0"/>
      </w:pPr>
      <w:r w:rsidRPr="005D2749">
        <w:t>att intäkterna från trängselskatt framförallt ska gå till kollektivtrafik.</w:t>
      </w:r>
    </w:p>
    <w:p w:rsidR="005D2749" w:rsidRPr="005D2749" w:rsidRDefault="005D2749">
      <w:pPr>
        <w:shd w:val="clear" w:color="000000" w:fill="auto"/>
      </w:pPr>
      <w:r w:rsidRPr="005D2749">
        <w:t>Vad som här ovan anförs om åtgärder för en miljöinriktad vägtrafik bör rik</w:t>
      </w:r>
      <w:r w:rsidRPr="005D2749">
        <w:t>s</w:t>
      </w:r>
      <w:r w:rsidRPr="005D2749">
        <w:t>dagen som sin mening ge regeringen till känna.</w:t>
      </w:r>
    </w:p>
    <w:p w:rsidR="005D2749" w:rsidRPr="005D2749" w:rsidRDefault="005D2749">
      <w:pPr>
        <w:pStyle w:val="Rubrik2"/>
        <w:shd w:val="clear" w:color="000000" w:fill="auto"/>
      </w:pPr>
      <w:bookmarkStart w:id="95" w:name="_Toc226331230"/>
      <w:bookmarkStart w:id="96" w:name="_Toc226331425"/>
      <w:bookmarkStart w:id="97" w:name="_Toc226359351"/>
      <w:bookmarkStart w:id="98" w:name="_Toc227549693"/>
      <w:r w:rsidRPr="005D2749">
        <w:t>Cykeltrafik</w:t>
      </w:r>
      <w:bookmarkEnd w:id="95"/>
      <w:bookmarkEnd w:id="96"/>
      <w:bookmarkEnd w:id="97"/>
      <w:bookmarkEnd w:id="98"/>
    </w:p>
    <w:p w:rsidR="005D2749" w:rsidRPr="005D2749" w:rsidRDefault="005D2749">
      <w:pPr>
        <w:shd w:val="clear" w:color="000000" w:fill="auto"/>
      </w:pPr>
      <w:r w:rsidRPr="005D2749">
        <w:t>Trots cykelns stora betydelse är det sällan cyklar prioriteras i trafiken eller ges tillräckliga resurser till investeringar. När alla talar om vikten av transport-slagsövergripande lösningar finns nästan aldrig cykeln med som en del i en helhet. Aspekter som minskad miljö- och klimatpåverkan, förbättrad hälsa och ökad trafiksäkerhet är alla intimt förknippade med cykeln. Men det finns även positiva sociala dimensioner i och med att den är ett relativt billigt transportfordon. Det gör att den är tillgängli</w:t>
      </w:r>
      <w:r w:rsidRPr="005D2749">
        <w:t>g även för människor med låga inkomster, t.ex. barn och ungdomar.</w:t>
      </w:r>
    </w:p>
    <w:p w:rsidR="005D2749" w:rsidRPr="005D2749" w:rsidRDefault="005D2749">
      <w:pPr>
        <w:pStyle w:val="Normaltindrag"/>
        <w:shd w:val="clear" w:color="000000" w:fill="auto"/>
      </w:pPr>
      <w:r w:rsidRPr="005D2749">
        <w:t>För att cykeln ska vara en del av en omställning mot en mer miljöanpassad transportsektor har vi bl.a. följande förslag:</w:t>
      </w:r>
    </w:p>
    <w:p w:rsidR="005D2749" w:rsidRPr="005D2749" w:rsidRDefault="005D2749">
      <w:pPr>
        <w:pStyle w:val="PunktlistaTankstreck"/>
        <w:shd w:val="clear" w:color="000000" w:fill="auto"/>
        <w:tabs>
          <w:tab w:val="clear" w:pos="360"/>
        </w:tabs>
      </w:pPr>
      <w:r w:rsidRPr="005D2749">
        <w:t>att nationella och regionala cykelsamordnare inrättas</w:t>
      </w:r>
    </w:p>
    <w:p w:rsidR="005D2749" w:rsidRPr="005D2749" w:rsidRDefault="005D2749">
      <w:pPr>
        <w:pStyle w:val="PunktlistaTankstreck"/>
        <w:shd w:val="clear" w:color="000000" w:fill="auto"/>
        <w:tabs>
          <w:tab w:val="clear" w:pos="360"/>
        </w:tabs>
        <w:spacing w:before="0"/>
      </w:pPr>
      <w:r w:rsidRPr="005D2749">
        <w:t>att cykelbokslut upprättas på nationell och regional nivå</w:t>
      </w:r>
    </w:p>
    <w:p w:rsidR="005D2749" w:rsidRPr="005D2749" w:rsidRDefault="005D2749">
      <w:pPr>
        <w:pStyle w:val="PunktlistaTankstreck"/>
        <w:shd w:val="clear" w:color="000000" w:fill="auto"/>
        <w:tabs>
          <w:tab w:val="clear" w:pos="360"/>
        </w:tabs>
        <w:spacing w:before="0"/>
      </w:pPr>
      <w:r w:rsidRPr="005D2749">
        <w:t>att anslaget till cykelinvesteringar ökas från 200 till 700 miljoner kronor/år</w:t>
      </w:r>
    </w:p>
    <w:p w:rsidR="005D2749" w:rsidRPr="005D2749" w:rsidRDefault="005D2749">
      <w:pPr>
        <w:pStyle w:val="PunktlistaTankstreck"/>
        <w:shd w:val="clear" w:color="000000" w:fill="auto"/>
        <w:tabs>
          <w:tab w:val="clear" w:pos="360"/>
        </w:tabs>
        <w:spacing w:before="0"/>
      </w:pPr>
      <w:r w:rsidRPr="005D2749">
        <w:t>att den samhällsekonomiska kalkylen ändras så att den bättre speglar de transport- och miljöpolitiska målen och inte missgynnar cykling</w:t>
      </w:r>
    </w:p>
    <w:p w:rsidR="005D2749" w:rsidRPr="005D2749" w:rsidRDefault="005D2749">
      <w:pPr>
        <w:pStyle w:val="PunktlistaTankstreck"/>
        <w:shd w:val="clear" w:color="000000" w:fill="auto"/>
        <w:tabs>
          <w:tab w:val="clear" w:pos="360"/>
        </w:tabs>
        <w:spacing w:before="0"/>
      </w:pPr>
      <w:r w:rsidRPr="005D2749">
        <w:t>att uppmuntra arbetsgivare att låta anställda använda cykel som en del av resan till och från arbetet</w:t>
      </w:r>
    </w:p>
    <w:p w:rsidR="005D2749" w:rsidRPr="005D2749" w:rsidRDefault="005D2749">
      <w:pPr>
        <w:pStyle w:val="PunktlistaTankstreck"/>
        <w:shd w:val="clear" w:color="000000" w:fill="auto"/>
        <w:tabs>
          <w:tab w:val="clear" w:pos="360"/>
        </w:tabs>
        <w:spacing w:before="0"/>
      </w:pPr>
      <w:r w:rsidRPr="005D2749">
        <w:t>att staten bidrar med 120 miljoner kronor per år till anläggande av cyke</w:t>
      </w:r>
      <w:r w:rsidRPr="005D2749">
        <w:t>l</w:t>
      </w:r>
      <w:r w:rsidRPr="005D2749">
        <w:t>parkeringar vid tågstationer</w:t>
      </w:r>
    </w:p>
    <w:p w:rsidR="005D2749" w:rsidRPr="005D2749" w:rsidRDefault="005D2749">
      <w:pPr>
        <w:pStyle w:val="PunktlistaTankstreck"/>
        <w:shd w:val="clear" w:color="000000" w:fill="auto"/>
        <w:tabs>
          <w:tab w:val="clear" w:pos="360"/>
        </w:tabs>
        <w:spacing w:before="0"/>
      </w:pPr>
      <w:r w:rsidRPr="005D2749">
        <w:t>att alla tågoperatörer som bedriver persontrafik måste använda sig av tå</w:t>
      </w:r>
      <w:r w:rsidRPr="005D2749">
        <w:t>g</w:t>
      </w:r>
      <w:r w:rsidRPr="005D2749">
        <w:t>vagnar som kan ta med cyklar</w:t>
      </w:r>
    </w:p>
    <w:p w:rsidR="005D2749" w:rsidRPr="005D2749" w:rsidRDefault="005D2749">
      <w:pPr>
        <w:pStyle w:val="PunktlistaTankstreck"/>
        <w:shd w:val="clear" w:color="000000" w:fill="auto"/>
        <w:tabs>
          <w:tab w:val="clear" w:pos="360"/>
        </w:tabs>
        <w:spacing w:before="0"/>
      </w:pPr>
      <w:r w:rsidRPr="005D2749">
        <w:t>att cykeltrafik tillåts i motgående riktning på enkelriktade gator under förutsättning att cykelbanan/cykelfältet är väl avgränsat</w:t>
      </w:r>
    </w:p>
    <w:p w:rsidR="005D2749" w:rsidRPr="005D2749" w:rsidRDefault="005D2749">
      <w:pPr>
        <w:pStyle w:val="PunktlistaTankstreck"/>
        <w:shd w:val="clear" w:color="000000" w:fill="auto"/>
        <w:tabs>
          <w:tab w:val="clear" w:pos="360"/>
        </w:tabs>
        <w:spacing w:before="0"/>
      </w:pPr>
      <w:r w:rsidRPr="005D2749">
        <w:t>att cykelöverfarter görs till huvudled, dvs. att bilar måste stanna för att släppa fram cyklar.</w:t>
      </w:r>
    </w:p>
    <w:p w:rsidR="005D2749" w:rsidRPr="005D2749" w:rsidRDefault="005D2749">
      <w:pPr>
        <w:shd w:val="clear" w:color="000000" w:fill="auto"/>
      </w:pPr>
      <w:r w:rsidRPr="005D2749">
        <w:t>Vad som här ovan anförs om åtgärder för en miljöinriktad cykeltrafik bör riksdagen som sin mening ge regeringen till känna.</w:t>
      </w:r>
    </w:p>
    <w:p w:rsidR="005D2749" w:rsidRPr="005D2749" w:rsidRDefault="005D2749">
      <w:pPr>
        <w:pStyle w:val="Rubrik2"/>
        <w:shd w:val="clear" w:color="000000" w:fill="auto"/>
      </w:pPr>
      <w:bookmarkStart w:id="99" w:name="_Toc226331231"/>
      <w:bookmarkStart w:id="100" w:name="_Toc226331426"/>
      <w:bookmarkStart w:id="101" w:name="_Toc226359352"/>
      <w:bookmarkStart w:id="102" w:name="_Toc227549694"/>
      <w:r w:rsidRPr="005D2749">
        <w:t>Sjöfart</w:t>
      </w:r>
      <w:bookmarkEnd w:id="99"/>
      <w:bookmarkEnd w:id="100"/>
      <w:bookmarkEnd w:id="101"/>
      <w:bookmarkEnd w:id="102"/>
    </w:p>
    <w:p w:rsidR="005D2749" w:rsidRPr="005D2749" w:rsidRDefault="005D2749">
      <w:pPr>
        <w:shd w:val="clear" w:color="000000" w:fill="auto"/>
      </w:pPr>
      <w:r w:rsidRPr="005D2749">
        <w:t>Sjöfarten transporterar 90 % av allt gods som importeras och exporteras till Sverige. Det gör att den är av mycket stor vikt för hela samhället. Sjöfart är miljösmart eftersom det är det mest energieffektiva transportslaget, vilket beror på låg friktion mot underlaget. Jämfört med vägar och järnvägar är behovet av investeringar i vattenvägar väldigt lågt. Förutom lite muddring och isbrytning är vattenvägar i princip underhållsfria. Även trafiksäkerheten är hög.</w:t>
      </w:r>
    </w:p>
    <w:p w:rsidR="005D2749" w:rsidRPr="005D2749" w:rsidRDefault="005D2749">
      <w:pPr>
        <w:pStyle w:val="Normaltindrag"/>
        <w:shd w:val="clear" w:color="000000" w:fill="auto"/>
      </w:pPr>
      <w:r w:rsidRPr="005D2749">
        <w:t>För att göra sjöfarten ännu mer miljöinriktad krävs åtgärder för att rena sjöfartens utsläpp och genomföra en konsekvent satsning på att lasta om gods från väg till sjöfart. Det skulle då vara ett led i omställningen till ett hållbart transportsystem. De ökande kostnaderna för vägunderhåll på grund av allt tyngre lastbilstransporter och de igenkorkade vägarna i centrala Europa talar också för en ökad omställning till sjötransporter.</w:t>
      </w:r>
    </w:p>
    <w:p w:rsidR="005D2749" w:rsidRPr="005D2749" w:rsidRDefault="005D2749">
      <w:pPr>
        <w:pStyle w:val="Normaltindrag"/>
        <w:shd w:val="clear" w:color="000000" w:fill="auto"/>
      </w:pPr>
      <w:r w:rsidRPr="005D2749">
        <w:t>För att sjöfarten ska vara en del av en omställning mot en mer miljöanpa</w:t>
      </w:r>
      <w:r w:rsidRPr="005D2749">
        <w:t>s</w:t>
      </w:r>
      <w:r w:rsidRPr="005D2749">
        <w:t>sad transportsektor har vi bl.a. följande förslag:</w:t>
      </w:r>
    </w:p>
    <w:p w:rsidR="005D2749" w:rsidRPr="005D2749" w:rsidRDefault="005D2749">
      <w:pPr>
        <w:pStyle w:val="PunktlistaTankstreck"/>
        <w:shd w:val="clear" w:color="000000" w:fill="auto"/>
        <w:tabs>
          <w:tab w:val="clear" w:pos="360"/>
        </w:tabs>
      </w:pPr>
      <w:r w:rsidRPr="005D2749">
        <w:t>att utsläppen av olja och andra farliga ämnen minskas</w:t>
      </w:r>
    </w:p>
    <w:p w:rsidR="005D2749" w:rsidRPr="005D2749" w:rsidRDefault="005D2749">
      <w:pPr>
        <w:pStyle w:val="PunktlistaTankstreck"/>
        <w:shd w:val="clear" w:color="000000" w:fill="auto"/>
        <w:tabs>
          <w:tab w:val="clear" w:pos="360"/>
        </w:tabs>
        <w:spacing w:before="0"/>
      </w:pPr>
      <w:r w:rsidRPr="005D2749">
        <w:t>att Sverige internationellt aktivt driver att utsläppen av olja och andra fa</w:t>
      </w:r>
      <w:r w:rsidRPr="005D2749">
        <w:t>r</w:t>
      </w:r>
      <w:r w:rsidRPr="005D2749">
        <w:t>liga ämnen minskar</w:t>
      </w:r>
    </w:p>
    <w:p w:rsidR="005D2749" w:rsidRPr="005D2749" w:rsidRDefault="005D2749">
      <w:pPr>
        <w:pStyle w:val="PunktlistaTankstreck"/>
        <w:shd w:val="clear" w:color="000000" w:fill="auto"/>
        <w:tabs>
          <w:tab w:val="clear" w:pos="360"/>
        </w:tabs>
        <w:spacing w:before="0"/>
      </w:pPr>
      <w:r w:rsidRPr="005D2749">
        <w:t>att Sverige agerar för att det införs regler som kan hindra fartyg utan kv</w:t>
      </w:r>
      <w:r w:rsidRPr="005D2749">
        <w:t>ä</w:t>
      </w:r>
      <w:r w:rsidRPr="005D2749">
        <w:t>verening att trafikera Östersjön</w:t>
      </w:r>
    </w:p>
    <w:p w:rsidR="005D2749" w:rsidRPr="005D2749" w:rsidRDefault="005D2749">
      <w:pPr>
        <w:pStyle w:val="PunktlistaTankstreck"/>
        <w:shd w:val="clear" w:color="000000" w:fill="auto"/>
        <w:tabs>
          <w:tab w:val="clear" w:pos="360"/>
        </w:tabs>
        <w:spacing w:before="0"/>
      </w:pPr>
      <w:r w:rsidRPr="005D2749">
        <w:t>att möjligheten prövas för att införa kilometerskatt på Östersjön</w:t>
      </w:r>
    </w:p>
    <w:p w:rsidR="005D2749" w:rsidRPr="005D2749" w:rsidRDefault="005D2749">
      <w:pPr>
        <w:pStyle w:val="PunktlistaTankstreck"/>
        <w:shd w:val="clear" w:color="000000" w:fill="auto"/>
        <w:tabs>
          <w:tab w:val="clear" w:pos="360"/>
        </w:tabs>
        <w:spacing w:before="0"/>
      </w:pPr>
      <w:r w:rsidRPr="005D2749">
        <w:t>att det pekas ut ett antal strategiska hamnar enligt vårt förslag</w:t>
      </w:r>
    </w:p>
    <w:p w:rsidR="005D2749" w:rsidRPr="005D2749" w:rsidRDefault="005D2749">
      <w:pPr>
        <w:pStyle w:val="PunktlistaTankstreck"/>
        <w:shd w:val="clear" w:color="000000" w:fill="auto"/>
        <w:tabs>
          <w:tab w:val="clear" w:pos="360"/>
        </w:tabs>
        <w:spacing w:before="0"/>
      </w:pPr>
      <w:r w:rsidRPr="005D2749">
        <w:t>att det pekas ut ett antal strategiska kombiterminaler enligt vårt förslag</w:t>
      </w:r>
    </w:p>
    <w:p w:rsidR="005D2749" w:rsidRPr="005D2749" w:rsidRDefault="005D2749">
      <w:pPr>
        <w:pStyle w:val="PunktlistaTankstreck"/>
        <w:shd w:val="clear" w:color="000000" w:fill="auto"/>
        <w:tabs>
          <w:tab w:val="clear" w:pos="360"/>
        </w:tabs>
        <w:spacing w:before="0"/>
      </w:pPr>
      <w:r w:rsidRPr="005D2749">
        <w:t>att det görs en översyn av farledsavgifterna med syfte att stärka miljödiff</w:t>
      </w:r>
      <w:r w:rsidRPr="005D2749">
        <w:t>e</w:t>
      </w:r>
      <w:r w:rsidRPr="005D2749">
        <w:t>rentieringen</w:t>
      </w:r>
    </w:p>
    <w:p w:rsidR="005D2749" w:rsidRPr="005D2749" w:rsidRDefault="005D2749">
      <w:pPr>
        <w:pStyle w:val="PunktlistaTankstreck"/>
        <w:shd w:val="clear" w:color="000000" w:fill="auto"/>
        <w:tabs>
          <w:tab w:val="clear" w:pos="360"/>
        </w:tabs>
        <w:spacing w:before="0"/>
      </w:pPr>
      <w:r w:rsidRPr="005D2749">
        <w:t>att alla hamnavgifter miljödifferentieras</w:t>
      </w:r>
    </w:p>
    <w:p w:rsidR="005D2749" w:rsidRPr="005D2749" w:rsidRDefault="005D2749">
      <w:pPr>
        <w:pStyle w:val="PunktlistaTankstreck"/>
        <w:shd w:val="clear" w:color="000000" w:fill="auto"/>
        <w:tabs>
          <w:tab w:val="clear" w:pos="360"/>
        </w:tabs>
        <w:spacing w:before="0"/>
      </w:pPr>
      <w:r w:rsidRPr="005D2749">
        <w:t>att Södertälje kanal byggs ut av miljö- och klimatskäl</w:t>
      </w:r>
    </w:p>
    <w:p w:rsidR="005D2749" w:rsidRPr="005D2749" w:rsidRDefault="005D2749">
      <w:pPr>
        <w:pStyle w:val="PunktlistaTankstreck"/>
        <w:shd w:val="clear" w:color="000000" w:fill="auto"/>
        <w:tabs>
          <w:tab w:val="clear" w:pos="360"/>
        </w:tabs>
        <w:spacing w:before="0"/>
      </w:pPr>
      <w:r w:rsidRPr="005D2749">
        <w:t>att ett förväntat utskov från Vänern utreds närmare för att hitta en lösning</w:t>
      </w:r>
    </w:p>
    <w:p w:rsidR="005D2749" w:rsidRPr="005D2749" w:rsidRDefault="005D2749">
      <w:pPr>
        <w:pStyle w:val="PunktlistaTankstreck"/>
        <w:shd w:val="clear" w:color="000000" w:fill="auto"/>
        <w:tabs>
          <w:tab w:val="clear" w:pos="360"/>
        </w:tabs>
        <w:spacing w:before="0"/>
      </w:pPr>
      <w:r w:rsidRPr="005D2749">
        <w:t>att fritidsbåtar ska betala en båtskatt</w:t>
      </w:r>
    </w:p>
    <w:p w:rsidR="005D2749" w:rsidRPr="005D2749" w:rsidRDefault="005D2749">
      <w:pPr>
        <w:pStyle w:val="PunktlistaTankstreck"/>
        <w:shd w:val="clear" w:color="000000" w:fill="auto"/>
        <w:tabs>
          <w:tab w:val="clear" w:pos="360"/>
        </w:tabs>
        <w:spacing w:before="0"/>
      </w:pPr>
      <w:r w:rsidRPr="005D2749">
        <w:t>att skatten på alkylatbensin sänks med 1 krona per liter</w:t>
      </w:r>
    </w:p>
    <w:p w:rsidR="005D2749" w:rsidRPr="005D2749" w:rsidRDefault="005D2749">
      <w:pPr>
        <w:pStyle w:val="PunktlistaTankstreck"/>
        <w:shd w:val="clear" w:color="000000" w:fill="auto"/>
        <w:tabs>
          <w:tab w:val="clear" w:pos="360"/>
        </w:tabs>
        <w:spacing w:before="0"/>
      </w:pPr>
      <w:r w:rsidRPr="005D2749">
        <w:t>att fler sugtömningsstationer byggs för att ta hand om toalettavfall från fritidsbåtar</w:t>
      </w:r>
    </w:p>
    <w:p w:rsidR="005D2749" w:rsidRPr="005D2749" w:rsidRDefault="005D2749">
      <w:pPr>
        <w:pStyle w:val="PunktlistaTankstreck"/>
        <w:shd w:val="clear" w:color="000000" w:fill="auto"/>
        <w:tabs>
          <w:tab w:val="clear" w:pos="360"/>
        </w:tabs>
        <w:spacing w:before="0"/>
      </w:pPr>
      <w:r w:rsidRPr="005D2749">
        <w:t>att en undersökning görs av hur fler fartyg kan vara anslutna till el när de är i hamn</w:t>
      </w:r>
    </w:p>
    <w:p w:rsidR="005D2749" w:rsidRPr="005D2749" w:rsidRDefault="005D2749">
      <w:pPr>
        <w:pStyle w:val="PunktlistaTankstreck"/>
        <w:shd w:val="clear" w:color="000000" w:fill="auto"/>
        <w:tabs>
          <w:tab w:val="clear" w:pos="360"/>
        </w:tabs>
        <w:spacing w:before="0"/>
      </w:pPr>
      <w:r w:rsidRPr="005D2749">
        <w:t>att riskerna med båtbottenfärgerna minskas.</w:t>
      </w:r>
    </w:p>
    <w:p w:rsidR="005D2749" w:rsidRPr="005D2749" w:rsidRDefault="005D2749">
      <w:pPr>
        <w:shd w:val="clear" w:color="000000" w:fill="auto"/>
      </w:pPr>
      <w:r w:rsidRPr="005D2749">
        <w:t>Vad som här ovan anförs om åtgärder för en miljöinriktad sjöfart bör riksd</w:t>
      </w:r>
      <w:r w:rsidRPr="005D2749">
        <w:t>a</w:t>
      </w:r>
      <w:r w:rsidRPr="005D2749">
        <w:t>gen som sin mening ge regeringen till känna.</w:t>
      </w:r>
    </w:p>
    <w:p w:rsidR="005D2749" w:rsidRPr="005D2749" w:rsidRDefault="005D2749">
      <w:pPr>
        <w:pStyle w:val="Rubrik2"/>
        <w:shd w:val="clear" w:color="000000" w:fill="auto"/>
      </w:pPr>
      <w:bookmarkStart w:id="103" w:name="_Toc226331232"/>
      <w:bookmarkStart w:id="104" w:name="_Toc226331427"/>
      <w:bookmarkStart w:id="105" w:name="_Toc226359353"/>
      <w:bookmarkStart w:id="106" w:name="_Toc227549695"/>
      <w:r w:rsidRPr="005D2749">
        <w:t>Flygtrafik</w:t>
      </w:r>
      <w:bookmarkEnd w:id="103"/>
      <w:bookmarkEnd w:id="104"/>
      <w:bookmarkEnd w:id="105"/>
      <w:bookmarkEnd w:id="106"/>
    </w:p>
    <w:p w:rsidR="005D2749" w:rsidRPr="005D2749" w:rsidRDefault="005D2749">
      <w:pPr>
        <w:shd w:val="clear" w:color="000000" w:fill="auto"/>
      </w:pPr>
      <w:r w:rsidRPr="005D2749">
        <w:t>Vänsterpartiet anser att alla transportslag ska bära sina samhällsekonomiska kostnader och det även på lång sikt. Tillväxt och regional utveckling är vi</w:t>
      </w:r>
      <w:r w:rsidRPr="005D2749">
        <w:t>k</w:t>
      </w:r>
      <w:r w:rsidRPr="005D2749">
        <w:t>tigt, men det får inte ske genom åtgärder som är ekologiskt ohållbara. Det är inte acceptabelt att överlämna kostnader till nästa generation. Det är därför angeläget att även luftfarten bidrar till utsläppsminskningar så att de av rik</w:t>
      </w:r>
      <w:r w:rsidRPr="005D2749">
        <w:t>s</w:t>
      </w:r>
      <w:r w:rsidRPr="005D2749">
        <w:t>dagen fastställda miljökvalitetsmålen kan nås.</w:t>
      </w:r>
    </w:p>
    <w:p w:rsidR="005D2749" w:rsidRPr="005D2749" w:rsidRDefault="005D2749">
      <w:pPr>
        <w:pStyle w:val="Normaltindrag"/>
        <w:shd w:val="clear" w:color="000000" w:fill="auto"/>
      </w:pPr>
      <w:r w:rsidRPr="005D2749">
        <w:t>Räknat per passagerarkilometer är flyget det transportsätt som påverkar miljön mest. Flyg är inte ett energieffektivt transportmedel och bör därför användas i sammanhang där andra alternativ inte finns.</w:t>
      </w:r>
    </w:p>
    <w:p w:rsidR="005D2749" w:rsidRPr="005D2749" w:rsidRDefault="005D2749">
      <w:pPr>
        <w:pStyle w:val="Normaltindrag"/>
        <w:shd w:val="clear" w:color="000000" w:fill="auto"/>
      </w:pPr>
      <w:r w:rsidRPr="005D2749">
        <w:t>För att flygtrafiken ska vara en del av en omställning mot en mer miljöa</w:t>
      </w:r>
      <w:r w:rsidRPr="005D2749">
        <w:t>n</w:t>
      </w:r>
      <w:r w:rsidRPr="005D2749">
        <w:t>passad transportsektor har vi bl.a. följande förslag:</w:t>
      </w:r>
    </w:p>
    <w:p w:rsidR="005D2749" w:rsidRPr="005D2749" w:rsidRDefault="005D2749">
      <w:pPr>
        <w:pStyle w:val="PunktlistaTankstreck"/>
        <w:shd w:val="clear" w:color="000000" w:fill="auto"/>
        <w:tabs>
          <w:tab w:val="clear" w:pos="360"/>
        </w:tabs>
      </w:pPr>
      <w:r w:rsidRPr="005D2749">
        <w:t xml:space="preserve">att utsläppstaket kvarstår vid Arlanda flygplats </w:t>
      </w:r>
    </w:p>
    <w:p w:rsidR="005D2749" w:rsidRPr="005D2749" w:rsidRDefault="005D2749">
      <w:pPr>
        <w:pStyle w:val="PunktlistaTankstreck"/>
        <w:shd w:val="clear" w:color="000000" w:fill="auto"/>
        <w:tabs>
          <w:tab w:val="clear" w:pos="360"/>
        </w:tabs>
        <w:spacing w:before="0"/>
      </w:pPr>
      <w:r w:rsidRPr="005D2749">
        <w:t>att flyget inkluderas i den internationella klimatkonventionen</w:t>
      </w:r>
    </w:p>
    <w:p w:rsidR="005D2749" w:rsidRPr="005D2749" w:rsidRDefault="005D2749">
      <w:pPr>
        <w:pStyle w:val="PunktlistaTankstreck"/>
        <w:shd w:val="clear" w:color="000000" w:fill="auto"/>
        <w:tabs>
          <w:tab w:val="clear" w:pos="360"/>
        </w:tabs>
        <w:spacing w:before="0"/>
      </w:pPr>
      <w:r w:rsidRPr="005D2749">
        <w:t>att Sverige kraftfullt agerar för att ICAO minskar sin miljöpåverkan och att beskattning av flygbränsle blir möjlig</w:t>
      </w:r>
    </w:p>
    <w:p w:rsidR="005D2749" w:rsidRPr="005D2749" w:rsidRDefault="005D2749">
      <w:pPr>
        <w:pStyle w:val="PunktlistaTankstreck"/>
        <w:shd w:val="clear" w:color="000000" w:fill="auto"/>
        <w:tabs>
          <w:tab w:val="clear" w:pos="360"/>
        </w:tabs>
        <w:spacing w:before="0"/>
      </w:pPr>
      <w:r w:rsidRPr="005D2749">
        <w:t>att det införs en klimatskatt för utrikesflyget</w:t>
      </w:r>
    </w:p>
    <w:p w:rsidR="005D2749" w:rsidRPr="005D2749" w:rsidRDefault="005D2749">
      <w:pPr>
        <w:pStyle w:val="PunktlistaTankstreck"/>
        <w:shd w:val="clear" w:color="000000" w:fill="auto"/>
        <w:tabs>
          <w:tab w:val="clear" w:pos="360"/>
        </w:tabs>
        <w:spacing w:before="0"/>
      </w:pPr>
      <w:r w:rsidRPr="005D2749">
        <w:t>att Sverige upptar förhandlingar med grannländer för att komma överens om gemensamma skattenivåer för skatt på flygbränsle</w:t>
      </w:r>
    </w:p>
    <w:p w:rsidR="005D2749" w:rsidRPr="005D2749" w:rsidRDefault="005D2749">
      <w:pPr>
        <w:pStyle w:val="PunktlistaTankstreck"/>
        <w:shd w:val="clear" w:color="000000" w:fill="auto"/>
        <w:tabs>
          <w:tab w:val="clear" w:pos="360"/>
        </w:tabs>
        <w:spacing w:before="0"/>
      </w:pPr>
      <w:r w:rsidRPr="005D2749">
        <w:t>att det införs en klimatskatt på inrikesflyget genom en schabloniserad startavgift</w:t>
      </w:r>
    </w:p>
    <w:p w:rsidR="005D2749" w:rsidRPr="005D2749" w:rsidRDefault="005D2749">
      <w:pPr>
        <w:pStyle w:val="PunktlistaTankstreck"/>
        <w:shd w:val="clear" w:color="000000" w:fill="auto"/>
        <w:tabs>
          <w:tab w:val="clear" w:pos="360"/>
        </w:tabs>
        <w:spacing w:before="0"/>
      </w:pPr>
      <w:r w:rsidRPr="005D2749">
        <w:t>att Bromma flygplats läggs ned.</w:t>
      </w:r>
    </w:p>
    <w:p w:rsidR="005D2749" w:rsidRPr="005D2749" w:rsidRDefault="005D2749">
      <w:pPr>
        <w:shd w:val="clear" w:color="000000" w:fill="auto"/>
      </w:pPr>
      <w:r w:rsidRPr="005D2749">
        <w:t>Vad som här ovan anförs om åtgärder för en miljöinriktad flygtrafik bör rik</w:t>
      </w:r>
      <w:r w:rsidRPr="005D2749">
        <w:t>s</w:t>
      </w:r>
      <w:r w:rsidRPr="005D2749">
        <w:t>dagen som sin mening ge regeringen till känna.</w:t>
      </w:r>
    </w:p>
    <w:p w:rsidR="005D2749" w:rsidRPr="005D2749" w:rsidRDefault="005D2749">
      <w:pPr>
        <w:pStyle w:val="Rubrik1"/>
        <w:shd w:val="clear" w:color="000000" w:fill="auto"/>
      </w:pPr>
      <w:bookmarkStart w:id="107" w:name="_Toc226331233"/>
      <w:bookmarkStart w:id="108" w:name="_Toc226331428"/>
      <w:bookmarkStart w:id="109" w:name="_Toc226359354"/>
      <w:bookmarkStart w:id="110" w:name="_Toc227549696"/>
      <w:r w:rsidRPr="005D2749">
        <w:t>En framtidsinriktad samhällsplanering</w:t>
      </w:r>
      <w:bookmarkEnd w:id="107"/>
      <w:bookmarkEnd w:id="108"/>
      <w:bookmarkEnd w:id="109"/>
      <w:bookmarkEnd w:id="110"/>
    </w:p>
    <w:p w:rsidR="005D2749" w:rsidRPr="005D2749" w:rsidRDefault="005D2749">
      <w:pPr>
        <w:shd w:val="clear" w:color="000000" w:fill="auto"/>
      </w:pPr>
      <w:r w:rsidRPr="005D2749">
        <w:t>Inom samhällsplaneringen finns stora möjligheter att minska transportse</w:t>
      </w:r>
      <w:r w:rsidRPr="005D2749">
        <w:t>k</w:t>
      </w:r>
      <w:r w:rsidRPr="005D2749">
        <w:t>torns miljö- och energipåverkan. Om bebyggelse förtätas, redan exploaterad mark tas i anspråk och infartsparkeringar byggs osv., kan samhällsplanerin</w:t>
      </w:r>
      <w:r w:rsidRPr="005D2749">
        <w:t>g</w:t>
      </w:r>
      <w:r w:rsidRPr="005D2749">
        <w:t>en vara ett av flera verktyg mot ett mer transporteffektivare och därmed ene</w:t>
      </w:r>
      <w:r w:rsidRPr="005D2749">
        <w:t>r</w:t>
      </w:r>
      <w:r w:rsidRPr="005D2749">
        <w:t>gisnålare samhälle. Det leder till att fler människor kan gå mellan olika pun</w:t>
      </w:r>
      <w:r w:rsidRPr="005D2749">
        <w:t>k</w:t>
      </w:r>
      <w:r w:rsidRPr="005D2749">
        <w:t>ter eller ta cykeln.</w:t>
      </w:r>
    </w:p>
    <w:p w:rsidR="005D2749" w:rsidRPr="005D2749" w:rsidRDefault="005D2749">
      <w:pPr>
        <w:pStyle w:val="Normaltindrag"/>
        <w:shd w:val="clear" w:color="000000" w:fill="auto"/>
      </w:pPr>
      <w:r w:rsidRPr="005D2749">
        <w:t>För att samhällsplaneringen ska vara en del av en omställning mot en mer miljöanpassad transportsektor har vi bl.a. följande förslag:</w:t>
      </w:r>
    </w:p>
    <w:p w:rsidR="005D2749" w:rsidRPr="005D2749" w:rsidRDefault="005D2749">
      <w:pPr>
        <w:pStyle w:val="PunktlistaTankstreck"/>
        <w:shd w:val="clear" w:color="000000" w:fill="auto"/>
        <w:tabs>
          <w:tab w:val="clear" w:pos="360"/>
        </w:tabs>
      </w:pPr>
      <w:r w:rsidRPr="005D2749">
        <w:t>att den regionala samordningen stärks så att transportarbetets miljöpåve</w:t>
      </w:r>
      <w:r w:rsidRPr="005D2749">
        <w:t>r</w:t>
      </w:r>
      <w:r w:rsidRPr="005D2749">
        <w:t>kan kan minska på regional nivå</w:t>
      </w:r>
    </w:p>
    <w:p w:rsidR="005D2749" w:rsidRPr="005D2749" w:rsidRDefault="005D2749">
      <w:pPr>
        <w:pStyle w:val="PunktlistaTankstreck"/>
        <w:shd w:val="clear" w:color="000000" w:fill="auto"/>
        <w:tabs>
          <w:tab w:val="clear" w:pos="360"/>
        </w:tabs>
        <w:spacing w:before="0"/>
      </w:pPr>
      <w:r w:rsidRPr="005D2749">
        <w:t>att de regionala planerna konsekvensanalyseras utifrån bebyggelse och transportperspektiv</w:t>
      </w:r>
    </w:p>
    <w:p w:rsidR="005D2749" w:rsidRPr="005D2749" w:rsidRDefault="005D2749">
      <w:pPr>
        <w:pStyle w:val="PunktlistaTankstreck"/>
        <w:shd w:val="clear" w:color="000000" w:fill="auto"/>
        <w:tabs>
          <w:tab w:val="clear" w:pos="360"/>
        </w:tabs>
        <w:spacing w:before="0"/>
      </w:pPr>
      <w:r w:rsidRPr="005D2749">
        <w:t>att en transporthierarki bör antas som tydligt anger vilka transportslag som ska prioriteras för att de övergripande miljö- och trafikmålen ska nås</w:t>
      </w:r>
    </w:p>
    <w:p w:rsidR="005D2749" w:rsidRPr="005D2749" w:rsidRDefault="005D2749">
      <w:pPr>
        <w:pStyle w:val="PunktlistaTankstreck"/>
        <w:shd w:val="clear" w:color="000000" w:fill="auto"/>
        <w:tabs>
          <w:tab w:val="clear" w:pos="360"/>
        </w:tabs>
        <w:spacing w:before="0"/>
      </w:pPr>
      <w:r w:rsidRPr="005D2749">
        <w:t>att de statliga myndigheterna föregår med gott exempel och leder miljöo</w:t>
      </w:r>
      <w:r w:rsidRPr="005D2749">
        <w:t>m</w:t>
      </w:r>
      <w:r w:rsidRPr="005D2749">
        <w:t>ställningen till en miljöanpassad vägtrafik</w:t>
      </w:r>
    </w:p>
    <w:p w:rsidR="005D2749" w:rsidRPr="005D2749" w:rsidRDefault="005D2749">
      <w:pPr>
        <w:pStyle w:val="PunktlistaTankstreck"/>
        <w:shd w:val="clear" w:color="000000" w:fill="auto"/>
        <w:tabs>
          <w:tab w:val="clear" w:pos="360"/>
        </w:tabs>
        <w:spacing w:before="0"/>
      </w:pPr>
      <w:r w:rsidRPr="005D2749">
        <w:t>att de statliga myndigheterna gör den miljöanpassade resan till norm och varje myndighet antar en resepolicy</w:t>
      </w:r>
    </w:p>
    <w:p w:rsidR="005D2749" w:rsidRPr="005D2749" w:rsidRDefault="005D2749">
      <w:pPr>
        <w:pStyle w:val="PunktlistaTankstreck"/>
        <w:shd w:val="clear" w:color="000000" w:fill="auto"/>
        <w:tabs>
          <w:tab w:val="clear" w:pos="360"/>
        </w:tabs>
        <w:spacing w:before="0"/>
      </w:pPr>
      <w:r w:rsidRPr="005D2749">
        <w:t>att befintliga stadskärnor utvecklas och att detaljhandelsanläggningar b</w:t>
      </w:r>
      <w:r w:rsidRPr="005D2749">
        <w:t>e</w:t>
      </w:r>
      <w:r w:rsidRPr="005D2749">
        <w:t>gränsas i externa lägen</w:t>
      </w:r>
    </w:p>
    <w:p w:rsidR="005D2749" w:rsidRPr="005D2749" w:rsidRDefault="005D2749">
      <w:pPr>
        <w:pStyle w:val="PunktlistaTankstreck"/>
        <w:shd w:val="clear" w:color="000000" w:fill="auto"/>
        <w:tabs>
          <w:tab w:val="clear" w:pos="360"/>
        </w:tabs>
        <w:spacing w:before="0"/>
      </w:pPr>
      <w:r w:rsidRPr="005D2749">
        <w:t>att det införs ett moratorium mot externa köpcenter.</w:t>
      </w:r>
    </w:p>
    <w:p w:rsidR="005D2749" w:rsidRPr="005D2749" w:rsidRDefault="005D2749">
      <w:pPr>
        <w:shd w:val="clear" w:color="000000" w:fill="auto"/>
      </w:pPr>
      <w:r w:rsidRPr="005D2749">
        <w:t>Vad som här ovan anförs om åtgärder för en miljöinriktad samhällsplanering bör riksdagen som sin mening ge regeringen till känna.</w:t>
      </w:r>
    </w:p>
    <w:p w:rsidR="005D2749" w:rsidRPr="005D2749" w:rsidRDefault="005D2749">
      <w:pPr>
        <w:pStyle w:val="Rubrik1"/>
        <w:shd w:val="clear" w:color="000000" w:fill="auto"/>
      </w:pPr>
      <w:bookmarkStart w:id="111" w:name="_Toc226331234"/>
      <w:bookmarkStart w:id="112" w:name="_Toc226331429"/>
      <w:bookmarkStart w:id="113" w:name="_Toc226359355"/>
      <w:bookmarkStart w:id="114" w:name="_Toc227549697"/>
      <w:r w:rsidRPr="005D2749">
        <w:t>IT och bredband</w:t>
      </w:r>
      <w:bookmarkEnd w:id="111"/>
      <w:bookmarkEnd w:id="112"/>
      <w:bookmarkEnd w:id="113"/>
      <w:bookmarkEnd w:id="114"/>
    </w:p>
    <w:p w:rsidR="005D2749" w:rsidRPr="005D2749" w:rsidRDefault="005D2749">
      <w:pPr>
        <w:shd w:val="clear" w:color="000000" w:fill="auto"/>
      </w:pPr>
      <w:r w:rsidRPr="005D2749">
        <w:t>IT-sektorn kan på många sätt användas för att minska miljöpåverkan. Med en utgångspunkt i en transporthierarki blir det tydligt att redan den första frågan, dvs. om man överhuvudtaget behöver förflytta sig eller inte, ger en uppfat</w:t>
      </w:r>
      <w:r w:rsidRPr="005D2749">
        <w:t>t</w:t>
      </w:r>
      <w:r w:rsidRPr="005D2749">
        <w:t>ning av potentialen inom IT-sektorn. Med t.ex. videokonferenser, telekonf</w:t>
      </w:r>
      <w:r w:rsidRPr="005D2749">
        <w:t>e</w:t>
      </w:r>
      <w:r w:rsidRPr="005D2749">
        <w:t>renser och distansarbetare minskar behovet av fysiska transporter och därmed minskar miljöbelastningen. IT kan på så sätt skapa förutsättningar för olika former av distansarbete och därmed minska antalet fysiska arbetsresor.</w:t>
      </w:r>
    </w:p>
    <w:p w:rsidR="005D2749" w:rsidRPr="005D2749" w:rsidRDefault="005D2749">
      <w:pPr>
        <w:pStyle w:val="Normaltindrag"/>
        <w:shd w:val="clear" w:color="000000" w:fill="auto"/>
      </w:pPr>
      <w:r w:rsidRPr="005D2749">
        <w:t>För att IT och bredband ska vara en del av en omställning mot en mer mi</w:t>
      </w:r>
      <w:r w:rsidRPr="005D2749">
        <w:t>l</w:t>
      </w:r>
      <w:r w:rsidRPr="005D2749">
        <w:t>jöanpassad transportsektor har vi bl.a. följande förslag:</w:t>
      </w:r>
    </w:p>
    <w:p w:rsidR="005D2749" w:rsidRPr="005D2749" w:rsidRDefault="005D2749">
      <w:pPr>
        <w:pStyle w:val="PunktlistaTankstreck"/>
        <w:shd w:val="clear" w:color="000000" w:fill="auto"/>
        <w:tabs>
          <w:tab w:val="clear" w:pos="360"/>
        </w:tabs>
      </w:pPr>
      <w:r w:rsidRPr="005D2749">
        <w:t>att staten tar fram en e-strategi för IT-sektorn som ska syfta till att minska behovet av transporter och därmed minska klimatpåverkan</w:t>
      </w:r>
    </w:p>
    <w:p w:rsidR="005D2749" w:rsidRPr="005D2749" w:rsidRDefault="005D2749">
      <w:pPr>
        <w:pStyle w:val="PunktlistaTankstreck"/>
        <w:shd w:val="clear" w:color="000000" w:fill="auto"/>
        <w:tabs>
          <w:tab w:val="clear" w:pos="360"/>
        </w:tabs>
        <w:spacing w:before="0"/>
      </w:pPr>
      <w:r w:rsidRPr="005D2749">
        <w:t>att IT-tillgången byggs ut till alla så att det inte blir en klassfråga om til</w:t>
      </w:r>
      <w:r w:rsidRPr="005D2749">
        <w:t>l</w:t>
      </w:r>
      <w:r w:rsidRPr="005D2749">
        <w:t>gänglighet</w:t>
      </w:r>
    </w:p>
    <w:p w:rsidR="005D2749" w:rsidRPr="005D2749" w:rsidRDefault="005D2749">
      <w:pPr>
        <w:pStyle w:val="PunktlistaTankstreck"/>
        <w:shd w:val="clear" w:color="000000" w:fill="auto"/>
        <w:tabs>
          <w:tab w:val="clear" w:pos="360"/>
        </w:tabs>
        <w:spacing w:before="0"/>
      </w:pPr>
      <w:r w:rsidRPr="005D2749">
        <w:t>att det tas fram en långsiktig strategi för fortsatt utbyggnad och finansi</w:t>
      </w:r>
      <w:r w:rsidRPr="005D2749">
        <w:t>e</w:t>
      </w:r>
      <w:r w:rsidRPr="005D2749">
        <w:t>ring av bredband i landet som möjliggör en tillgång till minst 2 Mb/s i överföringshastighet</w:t>
      </w:r>
    </w:p>
    <w:p w:rsidR="005D2749" w:rsidRPr="005D2749" w:rsidRDefault="005D2749">
      <w:pPr>
        <w:pStyle w:val="PunktlistaTankstreck"/>
        <w:shd w:val="clear" w:color="000000" w:fill="auto"/>
        <w:tabs>
          <w:tab w:val="clear" w:pos="360"/>
        </w:tabs>
        <w:spacing w:before="0"/>
      </w:pPr>
      <w:r w:rsidRPr="005D2749">
        <w:t>att Teracom ges tydliga direktiv för att bygga upp men även köpa in befin</w:t>
      </w:r>
      <w:r w:rsidRPr="005D2749">
        <w:t>t</w:t>
      </w:r>
      <w:r w:rsidRPr="005D2749">
        <w:t>liga bredbandsnät.</w:t>
      </w:r>
    </w:p>
    <w:p w:rsidR="005D2749" w:rsidRPr="005D2749" w:rsidRDefault="005D2749">
      <w:pPr>
        <w:shd w:val="clear" w:color="000000" w:fill="auto"/>
      </w:pPr>
      <w:r w:rsidRPr="005D2749">
        <w:t>Vad som här ovan anförs om åtgärder för miljöinriktad IT och bredband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749">
        <w:trPr>
          <w:cantSplit/>
        </w:trPr>
        <w:tc>
          <w:tcPr>
            <w:tcW w:w="3046" w:type="dxa"/>
          </w:tcPr>
          <w:p w:rsidR="005D2749" w:rsidRPr="005D2749" w:rsidRDefault="005D2749">
            <w:pPr>
              <w:pStyle w:val="UnderskriftDatum"/>
              <w:shd w:val="clear" w:color="000000" w:fill="auto"/>
              <w:spacing w:before="240"/>
            </w:pPr>
            <w:r w:rsidRPr="005D2749">
              <w:t>Stockholm den 1 april 2009</w:t>
            </w:r>
          </w:p>
        </w:tc>
        <w:tc>
          <w:tcPr>
            <w:tcW w:w="3047" w:type="dxa"/>
          </w:tcPr>
          <w:p w:rsidR="005D2749" w:rsidRPr="005D2749" w:rsidRDefault="005D2749">
            <w:pPr>
              <w:pStyle w:val="Underskrifter"/>
              <w:shd w:val="clear" w:color="000000" w:fill="auto"/>
              <w:spacing w:before="240"/>
            </w:pPr>
          </w:p>
        </w:tc>
      </w:tr>
      <w:tr w:rsidR="00000000" w:rsidRPr="005D2749">
        <w:trPr>
          <w:cantSplit/>
        </w:trPr>
        <w:tc>
          <w:tcPr>
            <w:tcW w:w="3046" w:type="dxa"/>
          </w:tcPr>
          <w:p w:rsidR="005D2749" w:rsidRPr="005D2749" w:rsidRDefault="005D2749">
            <w:pPr>
              <w:pStyle w:val="Underskrifter"/>
              <w:shd w:val="clear" w:color="000000" w:fill="auto"/>
            </w:pPr>
            <w:r w:rsidRPr="005D2749">
              <w:t>Wiwi-Anne Johansson (v)</w:t>
            </w:r>
          </w:p>
        </w:tc>
        <w:tc>
          <w:tcPr>
            <w:tcW w:w="3046" w:type="dxa"/>
          </w:tcPr>
          <w:p w:rsidR="005D2749" w:rsidRPr="005D2749" w:rsidRDefault="005D2749">
            <w:pPr>
              <w:pStyle w:val="Underskrifter"/>
              <w:shd w:val="clear" w:color="000000" w:fill="auto"/>
            </w:pPr>
          </w:p>
        </w:tc>
      </w:tr>
      <w:tr w:rsidR="00000000" w:rsidRPr="005D2749">
        <w:trPr>
          <w:cantSplit/>
        </w:trPr>
        <w:tc>
          <w:tcPr>
            <w:tcW w:w="3046" w:type="dxa"/>
          </w:tcPr>
          <w:p w:rsidR="005D2749" w:rsidRPr="005D2749" w:rsidRDefault="005D2749">
            <w:pPr>
              <w:pStyle w:val="Underskrifter"/>
              <w:shd w:val="clear" w:color="000000" w:fill="auto"/>
            </w:pPr>
            <w:r w:rsidRPr="005D2749">
              <w:t>Kent Persson (v)</w:t>
            </w:r>
          </w:p>
        </w:tc>
        <w:tc>
          <w:tcPr>
            <w:tcW w:w="3046" w:type="dxa"/>
          </w:tcPr>
          <w:p w:rsidR="005D2749" w:rsidRPr="005D2749" w:rsidRDefault="005D2749">
            <w:pPr>
              <w:pStyle w:val="Underskrifter"/>
              <w:shd w:val="clear" w:color="000000" w:fill="auto"/>
            </w:pPr>
            <w:r w:rsidRPr="005D2749">
              <w:t>Peter Pedersen (v)</w:t>
            </w:r>
          </w:p>
        </w:tc>
      </w:tr>
      <w:tr w:rsidR="00000000" w:rsidRPr="005D2749">
        <w:trPr>
          <w:cantSplit/>
        </w:trPr>
        <w:tc>
          <w:tcPr>
            <w:tcW w:w="3046" w:type="dxa"/>
          </w:tcPr>
          <w:p w:rsidR="005D2749" w:rsidRPr="005D2749" w:rsidRDefault="005D2749">
            <w:pPr>
              <w:pStyle w:val="Underskrifter"/>
              <w:shd w:val="clear" w:color="000000" w:fill="auto"/>
            </w:pPr>
            <w:r w:rsidRPr="005D2749">
              <w:t>Gunilla Wahlén (v)</w:t>
            </w:r>
          </w:p>
        </w:tc>
        <w:tc>
          <w:tcPr>
            <w:tcW w:w="3046" w:type="dxa"/>
          </w:tcPr>
          <w:p w:rsidR="005D2749" w:rsidRPr="005D2749" w:rsidRDefault="005D2749">
            <w:pPr>
              <w:pStyle w:val="Underskrifter"/>
              <w:shd w:val="clear" w:color="000000" w:fill="auto"/>
            </w:pPr>
          </w:p>
        </w:tc>
      </w:tr>
    </w:tbl>
    <w:p w:rsidR="005D2749" w:rsidRPr="005D2749" w:rsidRDefault="005D2749">
      <w:pPr>
        <w:pStyle w:val="Normaltindrag"/>
        <w:shd w:val="clear" w:color="000000" w:fill="auto"/>
      </w:pPr>
    </w:p>
    <w:sectPr w:rsidR="00000000" w:rsidRPr="005D27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749" w:rsidRPr="005D2749" w:rsidRDefault="005D2749">
      <w:r w:rsidRPr="005D2749">
        <w:separator/>
      </w:r>
    </w:p>
  </w:endnote>
  <w:endnote w:type="continuationSeparator" w:id="0">
    <w:p w:rsidR="005D2749" w:rsidRPr="005D2749" w:rsidRDefault="005D2749">
      <w:r w:rsidRPr="005D2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9" w:rsidRPr="005D2749" w:rsidRDefault="005D2749">
    <w:pPr>
      <w:pStyle w:val="Sidfot"/>
    </w:pPr>
    <w:r w:rsidRPr="005D2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1380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9" w:rsidRDefault="005D2749">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749" w:rsidRDefault="005D2749">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9" w:rsidRPr="005D2749" w:rsidRDefault="005D2749">
    <w:pPr>
      <w:pStyle w:val="Sidfot"/>
    </w:pPr>
    <w:r w:rsidRPr="005D2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7786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9" w:rsidRDefault="005D2749">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749" w:rsidRDefault="005D2749">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9" w:rsidRPr="005D2749" w:rsidRDefault="005D2749">
    <w:pPr>
      <w:pStyle w:val="Sidfot"/>
    </w:pPr>
    <w:r w:rsidRPr="005D2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345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9" w:rsidRDefault="005D27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749" w:rsidRDefault="005D27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749" w:rsidRPr="005D2749" w:rsidRDefault="005D2749">
      <w:r w:rsidRPr="005D2749">
        <w:separator/>
      </w:r>
    </w:p>
  </w:footnote>
  <w:footnote w:type="continuationSeparator" w:id="0">
    <w:p w:rsidR="005D2749" w:rsidRPr="005D2749" w:rsidRDefault="005D2749">
      <w:r w:rsidRPr="005D2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9" w:rsidRPr="005D2749" w:rsidRDefault="005D2749">
    <w:pPr>
      <w:pStyle w:val="Sidhuvud"/>
    </w:pPr>
    <w:r w:rsidRPr="005D2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756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9" w:rsidRDefault="005D27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749" w:rsidRDefault="005D27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9" w:rsidRPr="005D2749" w:rsidRDefault="005D2749">
    <w:pPr>
      <w:pStyle w:val="Sidhuvud"/>
    </w:pPr>
    <w:r w:rsidRPr="005D2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035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9" w:rsidRDefault="005D27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749" w:rsidRDefault="005D27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9" w:rsidRPr="005D2749" w:rsidRDefault="005D2749">
    <w:pPr>
      <w:pStyle w:val="FSHNormal"/>
      <w:tabs>
        <w:tab w:val="right" w:pos="5840"/>
      </w:tabs>
    </w:pPr>
    <w:r w:rsidRPr="005D2749">
      <w:br/>
    </w:r>
    <w:r w:rsidRPr="005D2749">
      <w:fldChar w:fldCharType="begin" w:fldLock="1"/>
    </w:r>
    <w:r w:rsidRPr="005D2749">
      <w:instrText xml:space="preserve"> DOCPROPERTY</w:instrText>
    </w:r>
    <w:r w:rsidRPr="005D2749">
      <w:rPr>
        <w:sz w:val="18"/>
      </w:rPr>
      <w:instrText xml:space="preserve"> "YearUser" *\charformat </w:instrText>
    </w:r>
    <w:r w:rsidRPr="005D2749">
      <w:fldChar w:fldCharType="separate"/>
    </w:r>
    <w:r w:rsidRPr="005D2749">
      <w:t>2008/09</w:t>
    </w:r>
    <w:r w:rsidRPr="005D2749">
      <w:fldChar w:fldCharType="end"/>
    </w:r>
    <w:r w:rsidRPr="005D2749">
      <w:t xml:space="preserve"> </w:t>
    </w:r>
    <w:r w:rsidRPr="005D2749">
      <w:tab/>
      <w:t xml:space="preserve">mnr: </w:t>
    </w:r>
    <w:r w:rsidRPr="005D2749">
      <w:fldChar w:fldCharType="begin" w:fldLock="1"/>
    </w:r>
    <w:r w:rsidRPr="005D2749">
      <w:instrText xml:space="preserve"> DOCPROPERTY</w:instrText>
    </w:r>
    <w:r w:rsidRPr="005D2749">
      <w:rPr>
        <w:sz w:val="18"/>
      </w:rPr>
      <w:instrText xml:space="preserve"> "Motionsnummer" *\charformat </w:instrText>
    </w:r>
    <w:r w:rsidRPr="005D2749">
      <w:fldChar w:fldCharType="separate"/>
    </w:r>
    <w:r w:rsidRPr="005D2749">
      <w:t>MJ18</w:t>
    </w:r>
    <w:r w:rsidRPr="005D2749">
      <w:fldChar w:fldCharType="end"/>
    </w:r>
    <w:r w:rsidRPr="005D2749">
      <w:br/>
    </w:r>
    <w:r w:rsidRPr="005D2749">
      <w:fldChar w:fldCharType="begin" w:fldLock="1"/>
    </w:r>
    <w:r w:rsidRPr="005D2749">
      <w:instrText xml:space="preserve"> DOCPROPERTY</w:instrText>
    </w:r>
    <w:r w:rsidRPr="005D2749">
      <w:rPr>
        <w:sz w:val="18"/>
      </w:rPr>
      <w:instrText xml:space="preserve"> "Samling" *\charformat </w:instrText>
    </w:r>
    <w:r w:rsidRPr="005D2749">
      <w:fldChar w:fldCharType="end"/>
    </w:r>
    <w:r w:rsidRPr="005D2749">
      <w:tab/>
      <w:t xml:space="preserve">pnr: </w:t>
    </w:r>
    <w:r w:rsidRPr="005D2749">
      <w:fldChar w:fldCharType="begin" w:fldLock="1"/>
    </w:r>
    <w:r w:rsidRPr="005D2749">
      <w:instrText xml:space="preserve"> DOCPROPERTY</w:instrText>
    </w:r>
    <w:r w:rsidRPr="005D2749">
      <w:rPr>
        <w:sz w:val="18"/>
      </w:rPr>
      <w:instrText xml:space="preserve"> "Partinummer" *\charformat </w:instrText>
    </w:r>
    <w:r w:rsidRPr="005D2749">
      <w:fldChar w:fldCharType="separate"/>
    </w:r>
    <w:r w:rsidRPr="005D2749">
      <w:t>v57</w:t>
    </w:r>
    <w:r w:rsidRPr="005D2749">
      <w:fldChar w:fldCharType="end"/>
    </w:r>
  </w:p>
  <w:p w:rsidR="005D2749" w:rsidRPr="005D2749" w:rsidRDefault="005D2749">
    <w:pPr>
      <w:pStyle w:val="FSHRub1"/>
    </w:pPr>
    <w:r w:rsidRPr="005D2749">
      <w:t>Motion till riksdagen</w:t>
    </w:r>
    <w:r w:rsidRPr="005D2749">
      <w:br/>
    </w:r>
    <w:r w:rsidRPr="005D2749">
      <w:fldChar w:fldCharType="begin" w:fldLock="1"/>
    </w:r>
    <w:r w:rsidRPr="005D2749">
      <w:instrText xml:space="preserve"> DOCPROPERTY "YearUser" *\charformat </w:instrText>
    </w:r>
    <w:r w:rsidRPr="005D2749">
      <w:fldChar w:fldCharType="separate"/>
    </w:r>
    <w:r w:rsidRPr="005D2749">
      <w:t>2008/09</w:t>
    </w:r>
    <w:r w:rsidRPr="005D2749">
      <w:fldChar w:fldCharType="end"/>
    </w:r>
    <w:r w:rsidRPr="005D2749">
      <w:t>:</w:t>
    </w:r>
    <w:r w:rsidRPr="005D2749">
      <w:fldChar w:fldCharType="begin" w:fldLock="1"/>
    </w:r>
    <w:r w:rsidRPr="005D2749">
      <w:instrText xml:space="preserve"> DOCPROPERTY "Motionsnummer" *\charformat </w:instrText>
    </w:r>
    <w:r w:rsidRPr="005D2749">
      <w:fldChar w:fldCharType="separate"/>
    </w:r>
    <w:r w:rsidRPr="005D2749">
      <w:t>MJ18</w:t>
    </w:r>
    <w:r w:rsidRPr="005D2749">
      <w:fldChar w:fldCharType="end"/>
    </w:r>
  </w:p>
  <w:p w:rsidR="005D2749" w:rsidRPr="005D2749" w:rsidRDefault="005D2749">
    <w:pPr>
      <w:pStyle w:val="FSHNormalS5"/>
    </w:pPr>
    <w:r w:rsidRPr="005D2749">
      <w:fldChar w:fldCharType="begin" w:fldLock="1"/>
    </w:r>
    <w:r w:rsidRPr="005D2749">
      <w:instrText xml:space="preserve"> DOCPROPERTY "MotionarText" *\charformat </w:instrText>
    </w:r>
    <w:r w:rsidRPr="005D2749">
      <w:fldChar w:fldCharType="separate"/>
    </w:r>
    <w:r w:rsidRPr="005D2749">
      <w:t>av Wiwi-Anne Johansson m.fl. (v)</w:t>
    </w:r>
    <w:r w:rsidRPr="005D2749">
      <w:fldChar w:fldCharType="end"/>
    </w:r>
    <w:r w:rsidRPr="005D2749">
      <w:br/>
    </w:r>
    <w:r w:rsidRPr="005D2749">
      <w:fldChar w:fldCharType="begin" w:fldLock="1"/>
    </w:r>
    <w:r w:rsidRPr="005D2749">
      <w:instrText xml:space="preserve"> DOCPROPERTY "SvarFrasKort" *\charformat </w:instrText>
    </w:r>
    <w:r w:rsidRPr="005D2749">
      <w:fldChar w:fldCharType="separate"/>
    </w:r>
    <w:r w:rsidRPr="005D2749">
      <w:t>med anledning av prop. 2008/09:162</w:t>
    </w:r>
    <w:r w:rsidRPr="005D2749">
      <w:fldChar w:fldCharType="end"/>
    </w:r>
  </w:p>
  <w:p w:rsidR="005D2749" w:rsidRPr="005D2749" w:rsidRDefault="005D2749">
    <w:pPr>
      <w:pStyle w:val="FSHTitel"/>
    </w:pPr>
    <w:r w:rsidRPr="005D2749">
      <w:fldChar w:fldCharType="begin" w:fldLock="1"/>
    </w:r>
    <w:r w:rsidRPr="005D2749">
      <w:instrText xml:space="preserve"> DOCPROPERTY</w:instrText>
    </w:r>
    <w:r w:rsidRPr="005D2749">
      <w:rPr>
        <w:sz w:val="18"/>
      </w:rPr>
      <w:instrText xml:space="preserve"> "RubrikSvar" *\charformat </w:instrText>
    </w:r>
    <w:r w:rsidRPr="005D2749">
      <w:fldChar w:fldCharType="separate"/>
    </w:r>
    <w:r w:rsidRPr="005D2749">
      <w:t>En sammanhållen klimat- och energipolitik – Klimat</w:t>
    </w:r>
    <w:r w:rsidRPr="005D2749">
      <w:fldChar w:fldCharType="end"/>
    </w:r>
  </w:p>
  <w:p w:rsidR="005D2749" w:rsidRPr="005D2749" w:rsidRDefault="005D2749">
    <w:pPr>
      <w:pStyle w:val="Normal00"/>
    </w:pPr>
  </w:p>
  <w:p w:rsidR="005D2749" w:rsidRPr="005D2749" w:rsidRDefault="005D27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AD17B8"/>
    <w:multiLevelType w:val="multilevel"/>
    <w:tmpl w:val="2D9C40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07309A4"/>
    <w:multiLevelType w:val="multilevel"/>
    <w:tmpl w:val="3296F3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1C272A"/>
    <w:multiLevelType w:val="hybridMultilevel"/>
    <w:tmpl w:val="71624A70"/>
    <w:lvl w:ilvl="0" w:tplc="9040752A">
      <w:start w:val="1"/>
      <w:numFmt w:val="decimal"/>
      <w:lvlText w:val="%1."/>
      <w:lvlJc w:val="left"/>
      <w:pPr>
        <w:tabs>
          <w:tab w:val="num" w:pos="340"/>
        </w:tabs>
        <w:ind w:left="340" w:hanging="340"/>
      </w:pPr>
    </w:lvl>
    <w:lvl w:ilvl="1" w:tplc="04522B24" w:tentative="1">
      <w:start w:val="1"/>
      <w:numFmt w:val="lowerLetter"/>
      <w:lvlText w:val="%2."/>
      <w:lvlJc w:val="left"/>
      <w:pPr>
        <w:tabs>
          <w:tab w:val="num" w:pos="1440"/>
        </w:tabs>
        <w:ind w:left="1440" w:hanging="360"/>
      </w:pPr>
    </w:lvl>
    <w:lvl w:ilvl="2" w:tplc="6A6E9B00" w:tentative="1">
      <w:start w:val="1"/>
      <w:numFmt w:val="lowerRoman"/>
      <w:lvlText w:val="%3."/>
      <w:lvlJc w:val="right"/>
      <w:pPr>
        <w:tabs>
          <w:tab w:val="num" w:pos="2160"/>
        </w:tabs>
        <w:ind w:left="2160" w:hanging="180"/>
      </w:pPr>
    </w:lvl>
    <w:lvl w:ilvl="3" w:tplc="DCD8083C" w:tentative="1">
      <w:start w:val="1"/>
      <w:numFmt w:val="decimal"/>
      <w:lvlText w:val="%4."/>
      <w:lvlJc w:val="left"/>
      <w:pPr>
        <w:tabs>
          <w:tab w:val="num" w:pos="2880"/>
        </w:tabs>
        <w:ind w:left="2880" w:hanging="360"/>
      </w:pPr>
    </w:lvl>
    <w:lvl w:ilvl="4" w:tplc="319467DA" w:tentative="1">
      <w:start w:val="1"/>
      <w:numFmt w:val="lowerLetter"/>
      <w:lvlText w:val="%5."/>
      <w:lvlJc w:val="left"/>
      <w:pPr>
        <w:tabs>
          <w:tab w:val="num" w:pos="3600"/>
        </w:tabs>
        <w:ind w:left="3600" w:hanging="360"/>
      </w:pPr>
    </w:lvl>
    <w:lvl w:ilvl="5" w:tplc="84FA0CEA" w:tentative="1">
      <w:start w:val="1"/>
      <w:numFmt w:val="lowerRoman"/>
      <w:lvlText w:val="%6."/>
      <w:lvlJc w:val="right"/>
      <w:pPr>
        <w:tabs>
          <w:tab w:val="num" w:pos="4320"/>
        </w:tabs>
        <w:ind w:left="4320" w:hanging="180"/>
      </w:pPr>
    </w:lvl>
    <w:lvl w:ilvl="6" w:tplc="E35A7EE6" w:tentative="1">
      <w:start w:val="1"/>
      <w:numFmt w:val="decimal"/>
      <w:lvlText w:val="%7."/>
      <w:lvlJc w:val="left"/>
      <w:pPr>
        <w:tabs>
          <w:tab w:val="num" w:pos="5040"/>
        </w:tabs>
        <w:ind w:left="5040" w:hanging="360"/>
      </w:pPr>
    </w:lvl>
    <w:lvl w:ilvl="7" w:tplc="DA5ED74E" w:tentative="1">
      <w:start w:val="1"/>
      <w:numFmt w:val="lowerLetter"/>
      <w:lvlText w:val="%8."/>
      <w:lvlJc w:val="left"/>
      <w:pPr>
        <w:tabs>
          <w:tab w:val="num" w:pos="5760"/>
        </w:tabs>
        <w:ind w:left="5760" w:hanging="360"/>
      </w:pPr>
    </w:lvl>
    <w:lvl w:ilvl="8" w:tplc="4A3EADCE" w:tentative="1">
      <w:start w:val="1"/>
      <w:numFmt w:val="lowerRoman"/>
      <w:lvlText w:val="%9."/>
      <w:lvlJc w:val="right"/>
      <w:pPr>
        <w:tabs>
          <w:tab w:val="num" w:pos="6480"/>
        </w:tabs>
        <w:ind w:left="6480" w:hanging="180"/>
      </w:pPr>
    </w:lvl>
  </w:abstractNum>
  <w:abstractNum w:abstractNumId="16" w15:restartNumberingAfterBreak="0">
    <w:nsid w:val="54DD60CE"/>
    <w:multiLevelType w:val="hybridMultilevel"/>
    <w:tmpl w:val="5648652A"/>
    <w:lvl w:ilvl="0" w:tplc="540CB8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8064020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7497584">
    <w:abstractNumId w:val="8"/>
  </w:num>
  <w:num w:numId="2" w16cid:durableId="165942280">
    <w:abstractNumId w:val="9"/>
  </w:num>
  <w:num w:numId="3" w16cid:durableId="539393735">
    <w:abstractNumId w:val="8"/>
  </w:num>
  <w:num w:numId="4" w16cid:durableId="1756171558">
    <w:abstractNumId w:val="9"/>
  </w:num>
  <w:num w:numId="5" w16cid:durableId="560365190">
    <w:abstractNumId w:val="17"/>
  </w:num>
  <w:num w:numId="6" w16cid:durableId="1064135106">
    <w:abstractNumId w:val="10"/>
  </w:num>
  <w:num w:numId="7" w16cid:durableId="115834588">
    <w:abstractNumId w:val="13"/>
  </w:num>
  <w:num w:numId="8" w16cid:durableId="321936385">
    <w:abstractNumId w:val="14"/>
  </w:num>
  <w:num w:numId="9" w16cid:durableId="1506289106">
    <w:abstractNumId w:val="8"/>
  </w:num>
  <w:num w:numId="10" w16cid:durableId="480468331">
    <w:abstractNumId w:val="3"/>
  </w:num>
  <w:num w:numId="11" w16cid:durableId="610094868">
    <w:abstractNumId w:val="2"/>
  </w:num>
  <w:num w:numId="12" w16cid:durableId="125197508">
    <w:abstractNumId w:val="1"/>
  </w:num>
  <w:num w:numId="13" w16cid:durableId="658465687">
    <w:abstractNumId w:val="0"/>
  </w:num>
  <w:num w:numId="14" w16cid:durableId="1574007442">
    <w:abstractNumId w:val="9"/>
  </w:num>
  <w:num w:numId="15" w16cid:durableId="339546739">
    <w:abstractNumId w:val="7"/>
  </w:num>
  <w:num w:numId="16" w16cid:durableId="1717271628">
    <w:abstractNumId w:val="6"/>
  </w:num>
  <w:num w:numId="17" w16cid:durableId="1328441480">
    <w:abstractNumId w:val="5"/>
  </w:num>
  <w:num w:numId="18" w16cid:durableId="1717926934">
    <w:abstractNumId w:val="4"/>
  </w:num>
  <w:num w:numId="19" w16cid:durableId="500437039">
    <w:abstractNumId w:val="15"/>
  </w:num>
  <w:num w:numId="20" w16cid:durableId="414285165">
    <w:abstractNumId w:val="16"/>
  </w:num>
  <w:num w:numId="21" w16cid:durableId="181747405">
    <w:abstractNumId w:val="11"/>
  </w:num>
  <w:num w:numId="22" w16cid:durableId="2128890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93F71F64-B3B2-464F-BCC5-C49DA1B8F0E4},{CBCE2632-605E-484A-97AC-47C334EA7100},{B0181D35-2F7D-4D23-BD15-5E0324552287},{233588E7-F7BD-4F60-BEE5-22A19EE80FB2}"/>
  </w:docVars>
  <w:rsids>
    <w:rsidRoot w:val="003A622C"/>
    <w:rsid w:val="003A622C"/>
    <w:rsid w:val="005D27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AC9E2F4-9EA0-4108-B9A4-7D06463D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6073</Words>
  <Characters>35043</Characters>
  <Application>Microsoft Office Word</Application>
  <DocSecurity>4</DocSecurity>
  <Lines>661</Lines>
  <Paragraphs>265</Paragraphs>
  <ScaleCrop>false</ScaleCrop>
  <HeadingPairs>
    <vt:vector size="2" baseType="variant">
      <vt:variant>
        <vt:lpstr>Rubrik</vt:lpstr>
      </vt:variant>
      <vt:variant>
        <vt:i4>1</vt:i4>
      </vt:variant>
    </vt:vector>
  </HeadingPairs>
  <TitlesOfParts>
    <vt:vector size="1" baseType="lpstr">
      <vt:lpstr>v057</vt:lpstr>
    </vt:vector>
  </TitlesOfParts>
  <Company>Riksdagen</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v057</dc:title>
  <dc:subject>v057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2009-04-15T07:07:00Z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2008/09:162 En sammanhållen klimat- och energipolitik – Klimat</vt:lpwstr>
  </property>
  <property fmtid="{D5CDD505-2E9C-101B-9397-08002B2CF9AE}" pid="11" name="SvarFrasKort">
    <vt:lpwstr>med anledning av prop. 2008/09:162</vt:lpwstr>
  </property>
  <property fmtid="{D5CDD505-2E9C-101B-9397-08002B2CF9AE}" pid="12" name="Svar">
    <vt:lpwstr>Proposition</vt:lpwstr>
  </property>
  <property fmtid="{D5CDD505-2E9C-101B-9397-08002B2CF9AE}" pid="13" name="SvarNr">
    <vt:lpwstr>2008/09:162</vt:lpwstr>
  </property>
  <property fmtid="{D5CDD505-2E9C-101B-9397-08002B2CF9AE}" pid="14" name="RubrikSvar">
    <vt:lpwstr>En sammanhållen klimat- och energipolitik – Klimat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Wiwi-Anne Johansson m.fl. (v)</vt:lpwstr>
  </property>
  <property fmtid="{D5CDD505-2E9C-101B-9397-08002B2CF9AE}" pid="26" name="MotionarLista">
    <vt:lpwstr>Johansson, Wiwi-Anne (v)\Persson, Kent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Kent Persson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20082009000000000118000000570075</vt:lpwstr>
  </property>
  <property fmtid="{D5CDD505-2E9C-101B-9397-08002B2CF9AE}" pid="47" name="datum">
    <vt:lpwstr>090401</vt:lpwstr>
  </property>
  <property fmtid="{D5CDD505-2E9C-101B-9397-08002B2CF9AE}" pid="48" name="avsändar-e-post">
    <vt:lpwstr>maya.ek@riksdagen.se</vt:lpwstr>
  </property>
  <property fmtid="{D5CDD505-2E9C-101B-9397-08002B2CF9AE}" pid="49" name="id">
    <vt:lpwstr>20082009000000000118000000570075</vt:lpwstr>
  </property>
  <property fmtid="{D5CDD505-2E9C-101B-9397-08002B2CF9AE}" pid="50" name="nummer">
    <vt:lpwstr>18</vt:lpwstr>
  </property>
  <property fmtid="{D5CDD505-2E9C-101B-9397-08002B2CF9AE}" pid="51" name="utskottsbeteckning">
    <vt:lpwstr>MJ</vt:lpwstr>
  </property>
  <property fmtid="{D5CDD505-2E9C-101B-9397-08002B2CF9AE}" pid="52" name="GlobalUID">
    <vt:lpwstr>{F86E1E39-AFE5-4569-ABFC-EDD9B908B688}</vt:lpwstr>
  </property>
  <property fmtid="{D5CDD505-2E9C-101B-9397-08002B2CF9AE}" pid="53" name="Överföringar">
    <vt:i4>0</vt:i4>
  </property>
  <property fmtid="{D5CDD505-2E9C-101B-9397-08002B2CF9AE}" pid="54" name="Checksum">
    <vt:lpwstr>*0002647319279*</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090717 09:57:02.132</vt:lpwstr>
  </property>
  <property fmtid="{D5CDD505-2E9C-101B-9397-08002B2CF9AE}" pid="58" name="urixGuid">
    <vt:lpwstr>{B079A713-4847-4BE9-A848-E140EA866F6F}</vt:lpwstr>
  </property>
</Properties>
</file>