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083D2331DFB4F529C26237FE77195E6"/>
        </w:placeholder>
        <w:text/>
      </w:sdtPr>
      <w:sdtEndPr/>
      <w:sdtContent>
        <w:p w:rsidRPr="009B062B" w:rsidR="00AF30DD" w:rsidP="00DA28CE" w:rsidRDefault="00AF30DD" w14:paraId="1E65A52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c9c822c-c3ca-4ef4-8af8-10537ed90499"/>
        <w:id w:val="-35133415"/>
        <w:lock w:val="sdtLocked"/>
      </w:sdtPr>
      <w:sdtEndPr/>
      <w:sdtContent>
        <w:p w:rsidR="004F3683" w:rsidRDefault="007326BC" w14:paraId="3C7DDBC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utreda offentliga arbetsgivares ansvar för jämlikt tillträde till arbetsmarknaden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199871941A94F65A57F08252CACA4E0"/>
        </w:placeholder>
        <w:text/>
      </w:sdtPr>
      <w:sdtEndPr/>
      <w:sdtContent>
        <w:p w:rsidRPr="009B062B" w:rsidR="006D79C9" w:rsidP="00333E95" w:rsidRDefault="006D79C9" w14:paraId="4366335F" w14:textId="77777777">
          <w:pPr>
            <w:pStyle w:val="Rubrik1"/>
          </w:pPr>
          <w:r>
            <w:t>Motivering</w:t>
          </w:r>
        </w:p>
      </w:sdtContent>
    </w:sdt>
    <w:p w:rsidR="00BB4719" w:rsidP="00D14427" w:rsidRDefault="00BB4719" w14:paraId="42CD8C91" w14:textId="77777777">
      <w:pPr>
        <w:pStyle w:val="Normalutanindragellerluft"/>
      </w:pPr>
      <w:r>
        <w:t xml:space="preserve">I rapporten Situationen på arbetsmarknaden för personer med funktionsnedsättning 2017 konstaterar SCB och Arbetsförmedlingen att personer med funktionsnedsättning alltjämt har en svag ställning på svensk arbetsmarknad. I befolkningen i allmänhet är sysselsättningsgraden 78 procent. Bland personer med funktionsnedsättning är den 62 procent, och bland personer med nedsatt arbetsförmåga är 56 procent sysselsatta. 37 procent av de tillfrågade i undersökningen anger att de har upplevt någon form av diskriminering. </w:t>
      </w:r>
    </w:p>
    <w:p w:rsidR="00BB4719" w:rsidP="00D14427" w:rsidRDefault="00BB4719" w14:paraId="40F9E308" w14:textId="4D0FCEF6">
      <w:r>
        <w:t xml:space="preserve">Samhällets målsättning måste vara att erbjuda alla människor likvärdiga livschanser. Statliga myndigheter och andra stora offentliga arbetsgivare borde kunna ta ett ökat </w:t>
      </w:r>
      <w:bookmarkStart w:name="_GoBack" w:id="1"/>
      <w:bookmarkEnd w:id="1"/>
      <w:r>
        <w:t>ansvar för att utveckla arbetsmarknaden för denna grupp. Genom kompetensutveckling och förbättrade rekryteringsprocesser skulle offentliga arbetsgivare kunna föregå med</w:t>
      </w:r>
      <w:r w:rsidR="006D14BA">
        <w:t xml:space="preserve"> </w:t>
      </w:r>
      <w:r>
        <w:t>gott exempel och visa på hur diskriminering kan motve</w:t>
      </w:r>
      <w:r w:rsidR="009A6764">
        <w:t xml:space="preserve">rkas och anpassningar kan göras </w:t>
      </w:r>
      <w:r>
        <w:t xml:space="preserve">för att rekrytering ska kunna ske på jämlika villkor. </w:t>
      </w:r>
    </w:p>
    <w:p w:rsidR="00BB4719" w:rsidP="00D14427" w:rsidRDefault="00BB4719" w14:paraId="4D8770F0" w14:textId="2DBAB4FD">
      <w:r>
        <w:t>En särskild utredning bör tillsättas med uppgift att beskriva hur statliga arbetsgivare arbetar för att motverka diskriminering och underlätta för personer med funktions</w:t>
      </w:r>
      <w:r w:rsidR="00D14427">
        <w:softHyphen/>
      </w:r>
      <w:r>
        <w:t xml:space="preserve">nedsättning att få jämlikt tillträde till arbetsmarknaden och offentliga anställningar. </w:t>
      </w:r>
    </w:p>
    <w:sdt>
      <w:sdtPr>
        <w:alias w:val="CC_Underskrifter"/>
        <w:tag w:val="CC_Underskrifter"/>
        <w:id w:val="583496634"/>
        <w:lock w:val="sdtContentLocked"/>
        <w:placeholder>
          <w:docPart w:val="180A872F327044E88D988F938CFB5BFB"/>
        </w:placeholder>
      </w:sdtPr>
      <w:sdtEndPr>
        <w:rPr>
          <w:i/>
          <w:noProof/>
        </w:rPr>
      </w:sdtEndPr>
      <w:sdtContent>
        <w:p w:rsidR="003F784A" w:rsidP="00B27AEC" w:rsidRDefault="003F784A" w14:paraId="075A6371" w14:textId="77777777"/>
        <w:p w:rsidR="00CC11BF" w:rsidP="00B27AEC" w:rsidRDefault="00D14427" w14:paraId="31A58D0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Ingeson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12BF784B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E2061" w14:textId="77777777" w:rsidR="00B3642A" w:rsidRDefault="00B3642A" w:rsidP="000C1CAD">
      <w:pPr>
        <w:spacing w:line="240" w:lineRule="auto"/>
      </w:pPr>
      <w:r>
        <w:separator/>
      </w:r>
    </w:p>
  </w:endnote>
  <w:endnote w:type="continuationSeparator" w:id="0">
    <w:p w14:paraId="68220919" w14:textId="77777777" w:rsidR="00B3642A" w:rsidRDefault="00B364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4C8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8D220" w14:textId="665388F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1442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C5436" w14:textId="77777777" w:rsidR="00B3642A" w:rsidRDefault="00B3642A" w:rsidP="000C1CAD">
      <w:pPr>
        <w:spacing w:line="240" w:lineRule="auto"/>
      </w:pPr>
      <w:r>
        <w:separator/>
      </w:r>
    </w:p>
  </w:footnote>
  <w:footnote w:type="continuationSeparator" w:id="0">
    <w:p w14:paraId="15E25168" w14:textId="77777777" w:rsidR="00B3642A" w:rsidRDefault="00B364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6A3192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56AE34" wp14:anchorId="54F086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14427" w14:paraId="14263A7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2616F64FDF4AF8A71F8598A5668B1F"/>
                              </w:placeholder>
                              <w:text/>
                            </w:sdtPr>
                            <w:sdtEndPr/>
                            <w:sdtContent>
                              <w:r w:rsidR="003F784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CC523DCF27B4E8A940DD84CAE168F5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F0862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14427" w14:paraId="14263A7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2616F64FDF4AF8A71F8598A5668B1F"/>
                        </w:placeholder>
                        <w:text/>
                      </w:sdtPr>
                      <w:sdtEndPr/>
                      <w:sdtContent>
                        <w:r w:rsidR="003F784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CC523DCF27B4E8A940DD84CAE168F5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094BC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5883DB3" w14:textId="77777777">
    <w:pPr>
      <w:jc w:val="right"/>
    </w:pPr>
  </w:p>
  <w:p w:rsidR="00262EA3" w:rsidP="00776B74" w:rsidRDefault="00262EA3" w14:paraId="46B3D5F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14427" w14:paraId="2571156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1AD9E7" wp14:anchorId="5A65D1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14427" w14:paraId="7E4DE67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784A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14427" w14:paraId="0D8FD80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14427" w14:paraId="625F21D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:171</w:t>
        </w:r>
      </w:sdtContent>
    </w:sdt>
  </w:p>
  <w:p w:rsidR="00262EA3" w:rsidP="00E03A3D" w:rsidRDefault="00D14427" w14:paraId="76A20FC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Ingeson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F784A" w14:paraId="4243CA2A" w14:textId="77777777">
        <w:pPr>
          <w:pStyle w:val="FSHRub2"/>
        </w:pPr>
        <w:r>
          <w:t>Statliga arbetsgivares särskilda ansvar för en jämlik arbetsmarknad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AF7F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B47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CA3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8FA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3F784A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683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37238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4BA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6BC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3F9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764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FC9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AE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42A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719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4427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6DC10B"/>
  <w15:chartTrackingRefBased/>
  <w15:docId w15:val="{8CF26EC0-6C8A-4EAD-9237-BC78DCF3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83D2331DFB4F529C26237FE77195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290EE-2ED3-44F1-B1B0-3D7995004EAA}"/>
      </w:docPartPr>
      <w:docPartBody>
        <w:p w:rsidR="009F2516" w:rsidRDefault="003411C9">
          <w:pPr>
            <w:pStyle w:val="5083D2331DFB4F529C26237FE77195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99871941A94F65A57F08252CACA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32799-ADC8-4873-A89D-9C4C1DEFEBA3}"/>
      </w:docPartPr>
      <w:docPartBody>
        <w:p w:rsidR="009F2516" w:rsidRDefault="003411C9">
          <w:pPr>
            <w:pStyle w:val="F199871941A94F65A57F08252CACA4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2616F64FDF4AF8A71F8598A5668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1E981-4C9D-482C-B38B-8326DE369251}"/>
      </w:docPartPr>
      <w:docPartBody>
        <w:p w:rsidR="009F2516" w:rsidRDefault="003411C9">
          <w:pPr>
            <w:pStyle w:val="BB2616F64FDF4AF8A71F8598A5668B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C523DCF27B4E8A940DD84CAE168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BAF83-6432-4441-9B3C-EE24DF37D89A}"/>
      </w:docPartPr>
      <w:docPartBody>
        <w:p w:rsidR="009F2516" w:rsidRDefault="003411C9">
          <w:pPr>
            <w:pStyle w:val="FCC523DCF27B4E8A940DD84CAE168F5F"/>
          </w:pPr>
          <w:r>
            <w:t xml:space="preserve"> </w:t>
          </w:r>
        </w:p>
      </w:docPartBody>
    </w:docPart>
    <w:docPart>
      <w:docPartPr>
        <w:name w:val="180A872F327044E88D988F938CFB5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23530C-92C6-42D8-A299-D5E1CE6865BF}"/>
      </w:docPartPr>
      <w:docPartBody>
        <w:p w:rsidR="00114360" w:rsidRDefault="001143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C9"/>
    <w:rsid w:val="00114360"/>
    <w:rsid w:val="003411C9"/>
    <w:rsid w:val="009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83D2331DFB4F529C26237FE77195E6">
    <w:name w:val="5083D2331DFB4F529C26237FE77195E6"/>
  </w:style>
  <w:style w:type="paragraph" w:customStyle="1" w:styleId="EC67528081704B8294F48F7DB05B4A28">
    <w:name w:val="EC67528081704B8294F48F7DB05B4A2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2B429CF50C542D0886CBBBA83E79DB3">
    <w:name w:val="72B429CF50C542D0886CBBBA83E79DB3"/>
  </w:style>
  <w:style w:type="paragraph" w:customStyle="1" w:styleId="F199871941A94F65A57F08252CACA4E0">
    <w:name w:val="F199871941A94F65A57F08252CACA4E0"/>
  </w:style>
  <w:style w:type="paragraph" w:customStyle="1" w:styleId="3FF6D308514E482F9AF14BB72577D6A3">
    <w:name w:val="3FF6D308514E482F9AF14BB72577D6A3"/>
  </w:style>
  <w:style w:type="paragraph" w:customStyle="1" w:styleId="EE02E7941FF746979E4A3686F0311772">
    <w:name w:val="EE02E7941FF746979E4A3686F0311772"/>
  </w:style>
  <w:style w:type="paragraph" w:customStyle="1" w:styleId="BB2616F64FDF4AF8A71F8598A5668B1F">
    <w:name w:val="BB2616F64FDF4AF8A71F8598A5668B1F"/>
  </w:style>
  <w:style w:type="paragraph" w:customStyle="1" w:styleId="FCC523DCF27B4E8A940DD84CAE168F5F">
    <w:name w:val="FCC523DCF27B4E8A940DD84CAE168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A4014-3C7D-422D-995B-5B77D097E910}"/>
</file>

<file path=customXml/itemProps2.xml><?xml version="1.0" encoding="utf-8"?>
<ds:datastoreItem xmlns:ds="http://schemas.openxmlformats.org/officeDocument/2006/customXml" ds:itemID="{C22DF7F5-F8BE-41CC-8DAE-DBD65895C694}"/>
</file>

<file path=customXml/itemProps3.xml><?xml version="1.0" encoding="utf-8"?>
<ds:datastoreItem xmlns:ds="http://schemas.openxmlformats.org/officeDocument/2006/customXml" ds:itemID="{B89A554E-9201-468C-B730-8B8CDDA44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1323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Statliga arbetsgivares särskilda ansvar för en jämlik arbetsmarknad</vt:lpstr>
      <vt:lpstr>
      </vt:lpstr>
    </vt:vector>
  </TitlesOfParts>
  <Company>Sveriges riksdag</Company>
  <LinksUpToDate>false</LinksUpToDate>
  <CharactersWithSpaces>1514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