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370" w:rsidRPr="00000370" w:rsidRDefault="00000370">
      <w:pPr>
        <w:pStyle w:val="Frslagsrubrik"/>
      </w:pPr>
      <w:r w:rsidRPr="00000370">
        <w:t>Förslag till riksdagsbeslut</w:t>
      </w:r>
    </w:p>
    <w:p w:rsidR="00000370" w:rsidRPr="00000370" w:rsidRDefault="00000370">
      <w:pPr>
        <w:pStyle w:val="Hemstlatt"/>
        <w:ind w:left="0"/>
      </w:pPr>
      <w:r w:rsidRPr="00000370">
        <w:t xml:space="preserve">Riksdagen tillkännager för regeringen som sin mening vad som anförs i motionen om </w:t>
      </w:r>
      <w:r w:rsidRPr="00000370">
        <w:rPr>
          <w:color w:val="000000"/>
        </w:rPr>
        <w:t>att myndigheten Forum för levande historia ska avvecklas och verksamheten överföras till att bli en särskild inrättning vid en högskola eller ett universitet enligt 3 kap. 8 § högskoleförordningen (1993:100).</w:t>
      </w:r>
    </w:p>
    <w:p w:rsidR="00000370" w:rsidRPr="00000370" w:rsidRDefault="00000370">
      <w:pPr>
        <w:pStyle w:val="Rubrik1"/>
      </w:pPr>
      <w:r w:rsidRPr="00000370">
        <w:t>Motivering</w:t>
      </w:r>
    </w:p>
    <w:p w:rsidR="00000370" w:rsidRPr="00000370" w:rsidRDefault="00000370">
      <w:r w:rsidRPr="00000370">
        <w:t xml:space="preserve">Det känns inte rätt att institutionalisera en myndighet som Forum för levande historia. Forskningsuppgifterna skulle och borde genomföras på ett oberoende universitet eller en högskola. Verksamheten med utställningar som </w:t>
      </w:r>
      <w:hyperlink r:id="rId7" w:history="1">
        <w:r w:rsidRPr="00000370">
          <w:rPr>
            <w:i/>
          </w:rPr>
          <w:t>Sverige och Förintelsen</w:t>
        </w:r>
      </w:hyperlink>
      <w:r w:rsidRPr="00000370">
        <w:t xml:space="preserve"> och</w:t>
      </w:r>
      <w:r w:rsidRPr="00000370">
        <w:rPr>
          <w:i/>
        </w:rPr>
        <w:t xml:space="preserve"> </w:t>
      </w:r>
      <w:hyperlink r:id="rId8" w:history="1">
        <w:r w:rsidRPr="00000370">
          <w:rPr>
            <w:i/>
          </w:rPr>
          <w:t>Brott mot mänskligheten under kommunistiska regimer</w:t>
        </w:r>
      </w:hyperlink>
      <w:r w:rsidRPr="00000370">
        <w:t xml:space="preserve"> är bra verksamhet, men det är inte en uppgift för en myndighet utan för en u</w:t>
      </w:r>
      <w:r w:rsidRPr="00000370">
        <w:t>t</w:t>
      </w:r>
      <w:r w:rsidRPr="00000370">
        <w:t>bildningsanordnare. Utskottet skrev i sin behandling av min förra motion att ”För myndighetsformen talade generellt möjligheten till öppenhet och insyn, ansåg kommittén.”</w:t>
      </w:r>
      <w:r w:rsidRPr="00000370">
        <w:rPr>
          <w:rStyle w:val="Fotnotsreferens"/>
          <w:szCs w:val="24"/>
        </w:rPr>
        <w:footnoteReference w:id="1"/>
      </w:r>
      <w:r w:rsidRPr="00000370">
        <w:t xml:space="preserve"> I utredningen som låg till grund för beslutet tog man speciellt upp formen en särskild inrättning och angav följande fördelar för en sådan lösning. ”En fördel med en sådan inrättning är att formen ger forumet möjligheten att arbeta med stor självständighet, t.ex. genom att man i föror</w:t>
      </w:r>
      <w:r w:rsidRPr="00000370">
        <w:t>d</w:t>
      </w:r>
      <w:r w:rsidRPr="00000370">
        <w:t>ningen anger vilka organisationer som skall finnas representerade i styrelsen och att det är styrelsen som utser verkställande chef. Samtidigt kan man, som tidigare nämnts, dra nytta av de samordningsfördelar som finns när ma</w:t>
      </w:r>
      <w:r w:rsidRPr="00000370">
        <w:t>n til</w:t>
      </w:r>
      <w:r w:rsidRPr="00000370">
        <w:t>l</w:t>
      </w:r>
      <w:r w:rsidRPr="00000370">
        <w:t>hör en större organisation. (…) Den främsta nackdelen med en särskild inrät</w:t>
      </w:r>
      <w:r w:rsidRPr="00000370">
        <w:t>t</w:t>
      </w:r>
      <w:r w:rsidRPr="00000370">
        <w:lastRenderedPageBreak/>
        <w:t>ning vid ett lärosäte skulle kunna vara risken att den huvudsakliga priorit</w:t>
      </w:r>
      <w:r w:rsidRPr="00000370">
        <w:t>e</w:t>
      </w:r>
      <w:r w:rsidRPr="00000370">
        <w:t>ringen skulle bli undervisning och forskning. Detta kan i någon mån motve</w:t>
      </w:r>
      <w:r w:rsidRPr="00000370">
        <w:t>r</w:t>
      </w:r>
      <w:r w:rsidRPr="00000370">
        <w:t>kas av det faktum att verksamheten inte fysiskt placeras vid själva lärosätet.”</w:t>
      </w:r>
      <w:r w:rsidRPr="00000370">
        <w:rPr>
          <w:rStyle w:val="Fotnotsreferens"/>
          <w:szCs w:val="24"/>
        </w:rPr>
        <w:footnoteReference w:id="2"/>
      </w:r>
      <w:r w:rsidRPr="00000370">
        <w:t xml:space="preserve"> Den sista meningen är redan uppfylld då verksamheten ligger här i Stockholm och inte direkt är knuten till ett lärosäte fysiskt. En myndighet underställd staten med det uppdrag Forum för levande historia fått, och tagit på sig, kan i fel händer bli ett farligt propagandainstrument för en regering där det politiskt korrekta ska läras ut och det politisk inkorrekta fördömas. Därför bör snarast Forum för levande historia i dess nuvarande form avvecklas och verksamh</w:t>
      </w:r>
      <w:r w:rsidRPr="00000370">
        <w:t>e</w:t>
      </w:r>
      <w:r w:rsidRPr="00000370">
        <w:t>ten överföras till att bli en särskild inrät</w:t>
      </w:r>
      <w:r w:rsidRPr="00000370">
        <w:t>tning vid en högskola eller ett unive</w:t>
      </w:r>
      <w:r w:rsidRPr="00000370">
        <w:t>r</w:t>
      </w:r>
      <w:r w:rsidRPr="00000370">
        <w:t>sitet enligt 3 kap. 8 § högskoleförordningen (1993:100).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370">
        <w:trPr>
          <w:cantSplit/>
        </w:trPr>
        <w:tc>
          <w:tcPr>
            <w:tcW w:w="3046" w:type="dxa"/>
          </w:tcPr>
          <w:p w:rsidR="00000370" w:rsidRPr="00000370" w:rsidRDefault="00000370">
            <w:pPr>
              <w:pStyle w:val="UnderskriftDatum"/>
              <w:spacing w:before="240"/>
            </w:pPr>
            <w:r w:rsidRPr="00000370">
              <w:t>Stockholm den 15 september 2009</w:t>
            </w:r>
          </w:p>
        </w:tc>
        <w:tc>
          <w:tcPr>
            <w:tcW w:w="3047" w:type="dxa"/>
          </w:tcPr>
          <w:p w:rsidR="00000370" w:rsidRPr="00000370" w:rsidRDefault="00000370">
            <w:pPr>
              <w:pStyle w:val="Underskrifter"/>
              <w:spacing w:before="240"/>
            </w:pPr>
          </w:p>
        </w:tc>
      </w:tr>
      <w:tr w:rsidR="00000000" w:rsidRPr="00000370">
        <w:trPr>
          <w:cantSplit/>
        </w:trPr>
        <w:tc>
          <w:tcPr>
            <w:tcW w:w="3046" w:type="dxa"/>
          </w:tcPr>
          <w:p w:rsidR="00000370" w:rsidRPr="00000370" w:rsidRDefault="00000370">
            <w:pPr>
              <w:pStyle w:val="Underskrifter"/>
            </w:pPr>
            <w:r w:rsidRPr="00000370">
              <w:t>Rolf K Nilsson (m)</w:t>
            </w:r>
          </w:p>
        </w:tc>
        <w:tc>
          <w:tcPr>
            <w:tcW w:w="3046" w:type="dxa"/>
          </w:tcPr>
          <w:p w:rsidR="00000370" w:rsidRPr="00000370" w:rsidRDefault="00000370">
            <w:pPr>
              <w:pStyle w:val="Underskrifter"/>
            </w:pPr>
          </w:p>
        </w:tc>
      </w:tr>
    </w:tbl>
    <w:p w:rsidR="00000370" w:rsidRPr="00000370" w:rsidRDefault="00000370">
      <w:pPr>
        <w:pStyle w:val="Normaltindrag"/>
      </w:pPr>
    </w:p>
    <w:sectPr w:rsidR="00000000" w:rsidRPr="00000370">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370" w:rsidRPr="00000370" w:rsidRDefault="00000370">
      <w:r w:rsidRPr="00000370">
        <w:separator/>
      </w:r>
    </w:p>
  </w:endnote>
  <w:endnote w:type="continuationSeparator" w:id="0">
    <w:p w:rsidR="00000370" w:rsidRPr="00000370" w:rsidRDefault="00000370">
      <w:r w:rsidRPr="00000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Sidfot"/>
    </w:pPr>
    <w:r w:rsidRPr="00000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091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70" w:rsidRDefault="000003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370" w:rsidRDefault="000003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Sidfot"/>
    </w:pPr>
    <w:r w:rsidRPr="00000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006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70" w:rsidRDefault="00000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370" w:rsidRDefault="00000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Sidfot"/>
    </w:pPr>
    <w:r w:rsidRPr="00000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431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70" w:rsidRDefault="00000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370" w:rsidRDefault="00000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370" w:rsidRPr="00000370" w:rsidRDefault="00000370">
      <w:pPr>
        <w:pStyle w:val="Sidfot"/>
      </w:pPr>
    </w:p>
  </w:footnote>
  <w:footnote w:type="continuationSeparator" w:id="0">
    <w:p w:rsidR="00000370" w:rsidRPr="00000370" w:rsidRDefault="00000370">
      <w:pPr>
        <w:pStyle w:val="Sidfot"/>
      </w:pPr>
    </w:p>
  </w:footnote>
  <w:footnote w:id="1">
    <w:p w:rsidR="00000370" w:rsidRPr="00000370" w:rsidRDefault="00000370">
      <w:pPr>
        <w:rPr>
          <w:rStyle w:val="FotnotstextChar"/>
        </w:rPr>
      </w:pPr>
      <w:r w:rsidRPr="00000370">
        <w:rPr>
          <w:rStyle w:val="Fotnotsreferens"/>
        </w:rPr>
        <w:footnoteRef/>
      </w:r>
      <w:r w:rsidRPr="00000370">
        <w:rPr>
          <w:rStyle w:val="FotnotstextChar"/>
          <w:sz w:val="16"/>
          <w:szCs w:val="16"/>
        </w:rPr>
        <w:t xml:space="preserve">S. 109 </w:t>
      </w:r>
      <w:hyperlink r:id="rId1" w:history="1">
        <w:r w:rsidRPr="00000370">
          <w:rPr>
            <w:rStyle w:val="FotnotstextChar"/>
            <w:sz w:val="16"/>
            <w:szCs w:val="16"/>
          </w:rPr>
          <w:t>http://www.riksdagen.se/webbnav/?nid=3322&amp;rm=2008/09&amp;bet=KrU1</w:t>
        </w:r>
      </w:hyperlink>
      <w:r w:rsidRPr="00000370">
        <w:rPr>
          <w:rStyle w:val="FotnotstextChar"/>
        </w:rPr>
        <w:t xml:space="preserve"> </w:t>
      </w:r>
    </w:p>
  </w:footnote>
  <w:footnote w:id="2">
    <w:p w:rsidR="00000370" w:rsidRPr="00000370" w:rsidRDefault="00000370">
      <w:pPr>
        <w:pStyle w:val="Fotnotstext"/>
      </w:pPr>
      <w:r w:rsidRPr="00000370">
        <w:rPr>
          <w:rStyle w:val="Fotnotsreferens"/>
        </w:rPr>
        <w:footnoteRef/>
      </w:r>
      <w:r w:rsidRPr="00000370">
        <w:t xml:space="preserve"> </w:t>
      </w:r>
      <w:r w:rsidRPr="00000370">
        <w:rPr>
          <w:rStyle w:val="FotnotstextChar"/>
          <w:sz w:val="16"/>
          <w:szCs w:val="16"/>
        </w:rPr>
        <w:t xml:space="preserve">S. 150 </w:t>
      </w:r>
      <w:hyperlink r:id="rId2" w:history="1">
        <w:r w:rsidRPr="00000370">
          <w:rPr>
            <w:rStyle w:val="FotnotstextChar"/>
            <w:sz w:val="16"/>
            <w:szCs w:val="16"/>
          </w:rPr>
          <w:t>http://www.sweden.gov.se/content/1/c4/14/28/b30bd3a9.pdf</w:t>
        </w:r>
      </w:hyperlink>
      <w:r w:rsidRPr="000003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Sidhuvud"/>
    </w:pPr>
    <w:r w:rsidRPr="00000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902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70" w:rsidRDefault="00000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370" w:rsidRDefault="00000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Sidhuvud"/>
    </w:pPr>
    <w:r w:rsidRPr="00000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416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370" w:rsidRDefault="00000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370" w:rsidRDefault="00000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370" w:rsidRPr="00000370" w:rsidRDefault="00000370">
    <w:pPr>
      <w:pStyle w:val="FSHNormal"/>
      <w:tabs>
        <w:tab w:val="right" w:pos="5840"/>
      </w:tabs>
    </w:pPr>
    <w:r w:rsidRPr="00000370">
      <w:br/>
    </w:r>
    <w:r w:rsidRPr="00000370">
      <w:fldChar w:fldCharType="begin" w:fldLock="1"/>
    </w:r>
    <w:r w:rsidRPr="00000370">
      <w:instrText xml:space="preserve"> DOCPROPERTY</w:instrText>
    </w:r>
    <w:r w:rsidRPr="00000370">
      <w:rPr>
        <w:sz w:val="18"/>
      </w:rPr>
      <w:instrText xml:space="preserve"> "YearUser" *\charformat </w:instrText>
    </w:r>
    <w:r w:rsidRPr="00000370">
      <w:fldChar w:fldCharType="separate"/>
    </w:r>
    <w:r w:rsidRPr="00000370">
      <w:t>2009/10</w:t>
    </w:r>
    <w:r w:rsidRPr="00000370">
      <w:fldChar w:fldCharType="end"/>
    </w:r>
    <w:r w:rsidRPr="00000370">
      <w:t xml:space="preserve"> </w:t>
    </w:r>
    <w:r w:rsidRPr="00000370">
      <w:tab/>
      <w:t xml:space="preserve">mnr: </w:t>
    </w:r>
    <w:r w:rsidRPr="00000370">
      <w:fldChar w:fldCharType="begin" w:fldLock="1"/>
    </w:r>
    <w:r w:rsidRPr="00000370">
      <w:instrText xml:space="preserve"> DOCPROPERTY</w:instrText>
    </w:r>
    <w:r w:rsidRPr="00000370">
      <w:rPr>
        <w:sz w:val="18"/>
      </w:rPr>
      <w:instrText xml:space="preserve"> "Motionsnummer" *\charformat </w:instrText>
    </w:r>
    <w:r w:rsidRPr="00000370">
      <w:fldChar w:fldCharType="separate"/>
    </w:r>
    <w:r w:rsidRPr="00000370">
      <w:t>Kr209</w:t>
    </w:r>
    <w:r w:rsidRPr="00000370">
      <w:fldChar w:fldCharType="end"/>
    </w:r>
    <w:r w:rsidRPr="00000370">
      <w:br/>
    </w:r>
    <w:r w:rsidRPr="00000370">
      <w:fldChar w:fldCharType="begin" w:fldLock="1"/>
    </w:r>
    <w:r w:rsidRPr="00000370">
      <w:instrText xml:space="preserve"> DOCPROPERTY</w:instrText>
    </w:r>
    <w:r w:rsidRPr="00000370">
      <w:rPr>
        <w:sz w:val="18"/>
      </w:rPr>
      <w:instrText xml:space="preserve"> "Samling" *\charformat </w:instrText>
    </w:r>
    <w:r w:rsidRPr="00000370">
      <w:fldChar w:fldCharType="end"/>
    </w:r>
    <w:r w:rsidRPr="00000370">
      <w:tab/>
      <w:t xml:space="preserve">pnr: </w:t>
    </w:r>
    <w:r w:rsidRPr="00000370">
      <w:fldChar w:fldCharType="begin" w:fldLock="1"/>
    </w:r>
    <w:r w:rsidRPr="00000370">
      <w:instrText xml:space="preserve"> DOCPROPERTY</w:instrText>
    </w:r>
    <w:r w:rsidRPr="00000370">
      <w:rPr>
        <w:sz w:val="18"/>
      </w:rPr>
      <w:instrText xml:space="preserve"> "Partinummer" *\charformat </w:instrText>
    </w:r>
    <w:r w:rsidRPr="00000370">
      <w:fldChar w:fldCharType="separate"/>
    </w:r>
    <w:r w:rsidRPr="00000370">
      <w:t>m1047</w:t>
    </w:r>
    <w:r w:rsidRPr="00000370">
      <w:fldChar w:fldCharType="end"/>
    </w:r>
  </w:p>
  <w:p w:rsidR="00000370" w:rsidRPr="00000370" w:rsidRDefault="00000370">
    <w:pPr>
      <w:pStyle w:val="FSHRub1"/>
    </w:pPr>
    <w:r w:rsidRPr="00000370">
      <w:t>Motion till riksdagen</w:t>
    </w:r>
    <w:r w:rsidRPr="00000370">
      <w:br/>
    </w:r>
    <w:r w:rsidRPr="00000370">
      <w:fldChar w:fldCharType="begin" w:fldLock="1"/>
    </w:r>
    <w:r w:rsidRPr="00000370">
      <w:instrText xml:space="preserve"> DOCPROPERTY "YearUser" *\charformat </w:instrText>
    </w:r>
    <w:r w:rsidRPr="00000370">
      <w:fldChar w:fldCharType="separate"/>
    </w:r>
    <w:r w:rsidRPr="00000370">
      <w:t>2009/10</w:t>
    </w:r>
    <w:r w:rsidRPr="00000370">
      <w:fldChar w:fldCharType="end"/>
    </w:r>
    <w:r w:rsidRPr="00000370">
      <w:t>:</w:t>
    </w:r>
    <w:r w:rsidRPr="00000370">
      <w:fldChar w:fldCharType="begin" w:fldLock="1"/>
    </w:r>
    <w:r w:rsidRPr="00000370">
      <w:instrText xml:space="preserve"> DOCPROPERTY "Motionsnummer" *\charformat </w:instrText>
    </w:r>
    <w:r w:rsidRPr="00000370">
      <w:fldChar w:fldCharType="separate"/>
    </w:r>
    <w:r w:rsidRPr="00000370">
      <w:t>Kr209</w:t>
    </w:r>
    <w:r w:rsidRPr="00000370">
      <w:fldChar w:fldCharType="end"/>
    </w:r>
  </w:p>
  <w:p w:rsidR="00000370" w:rsidRPr="00000370" w:rsidRDefault="00000370">
    <w:pPr>
      <w:pStyle w:val="FSHNormalS5"/>
    </w:pPr>
    <w:r w:rsidRPr="00000370">
      <w:fldChar w:fldCharType="begin" w:fldLock="1"/>
    </w:r>
    <w:r w:rsidRPr="00000370">
      <w:instrText xml:space="preserve"> DOCPROPERTY "MotionarText" *\charformat </w:instrText>
    </w:r>
    <w:r w:rsidRPr="00000370">
      <w:fldChar w:fldCharType="separate"/>
    </w:r>
    <w:r w:rsidRPr="00000370">
      <w:t>av Rolf K Nilsson (m)</w:t>
    </w:r>
    <w:r w:rsidRPr="00000370">
      <w:fldChar w:fldCharType="end"/>
    </w:r>
    <w:r w:rsidRPr="00000370">
      <w:br/>
    </w:r>
    <w:r w:rsidRPr="00000370">
      <w:fldChar w:fldCharType="begin" w:fldLock="1"/>
    </w:r>
    <w:r w:rsidRPr="00000370">
      <w:instrText xml:space="preserve"> DOCPROPERTY "SvarFrasKort" *\charformat </w:instrText>
    </w:r>
    <w:r w:rsidRPr="00000370">
      <w:fldChar w:fldCharType="end"/>
    </w:r>
  </w:p>
  <w:p w:rsidR="00000370" w:rsidRPr="00000370" w:rsidRDefault="00000370">
    <w:pPr>
      <w:pStyle w:val="FSHTitel"/>
    </w:pPr>
    <w:r w:rsidRPr="00000370">
      <w:fldChar w:fldCharType="begin" w:fldLock="1"/>
    </w:r>
    <w:r w:rsidRPr="00000370">
      <w:instrText xml:space="preserve"> DOCPROPERTY</w:instrText>
    </w:r>
    <w:r w:rsidRPr="00000370">
      <w:rPr>
        <w:sz w:val="18"/>
      </w:rPr>
      <w:instrText xml:space="preserve"> "RubrikSvar" *\charformat </w:instrText>
    </w:r>
    <w:r w:rsidRPr="00000370">
      <w:fldChar w:fldCharType="separate"/>
    </w:r>
    <w:r w:rsidRPr="00000370">
      <w:t>Forum för levande historia som en särskild inrättning vid en högskola eller ett universitet</w:t>
    </w:r>
    <w:r w:rsidRPr="00000370">
      <w:fldChar w:fldCharType="end"/>
    </w:r>
  </w:p>
  <w:p w:rsidR="00000370" w:rsidRPr="00000370" w:rsidRDefault="00000370">
    <w:pPr>
      <w:pStyle w:val="Normal00"/>
    </w:pPr>
  </w:p>
  <w:p w:rsidR="00000370" w:rsidRPr="00000370" w:rsidRDefault="000003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435697">
    <w:abstractNumId w:val="8"/>
  </w:num>
  <w:num w:numId="2" w16cid:durableId="632951872">
    <w:abstractNumId w:val="9"/>
  </w:num>
  <w:num w:numId="3" w16cid:durableId="422454950">
    <w:abstractNumId w:val="8"/>
  </w:num>
  <w:num w:numId="4" w16cid:durableId="1565876098">
    <w:abstractNumId w:val="9"/>
  </w:num>
  <w:num w:numId="5" w16cid:durableId="1024088351">
    <w:abstractNumId w:val="13"/>
  </w:num>
  <w:num w:numId="6" w16cid:durableId="863517228">
    <w:abstractNumId w:val="10"/>
  </w:num>
  <w:num w:numId="7" w16cid:durableId="1814907752">
    <w:abstractNumId w:val="11"/>
  </w:num>
  <w:num w:numId="8" w16cid:durableId="266043064">
    <w:abstractNumId w:val="12"/>
  </w:num>
  <w:num w:numId="9" w16cid:durableId="603615013">
    <w:abstractNumId w:val="8"/>
  </w:num>
  <w:num w:numId="10" w16cid:durableId="608271232">
    <w:abstractNumId w:val="3"/>
  </w:num>
  <w:num w:numId="11" w16cid:durableId="583031989">
    <w:abstractNumId w:val="2"/>
  </w:num>
  <w:num w:numId="12" w16cid:durableId="1478297740">
    <w:abstractNumId w:val="1"/>
  </w:num>
  <w:num w:numId="13" w16cid:durableId="412820895">
    <w:abstractNumId w:val="0"/>
  </w:num>
  <w:num w:numId="14" w16cid:durableId="1893344221">
    <w:abstractNumId w:val="9"/>
  </w:num>
  <w:num w:numId="15" w16cid:durableId="312485074">
    <w:abstractNumId w:val="7"/>
  </w:num>
  <w:num w:numId="16" w16cid:durableId="867186304">
    <w:abstractNumId w:val="6"/>
  </w:num>
  <w:num w:numId="17" w16cid:durableId="155537575">
    <w:abstractNumId w:val="5"/>
  </w:num>
  <w:num w:numId="18" w16cid:durableId="1427727352">
    <w:abstractNumId w:val="4"/>
  </w:num>
  <w:num w:numId="19" w16cid:durableId="1933122296">
    <w:abstractNumId w:val="11"/>
  </w:num>
  <w:num w:numId="20" w16cid:durableId="1407651027">
    <w:abstractNumId w:val="10"/>
  </w:num>
  <w:num w:numId="21" w16cid:durableId="568269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37F3DDB1-3701-40C5-B9EB-4AA9F32B2CB5}"/>
  </w:docVars>
  <w:rsids>
    <w:rsidRoot w:val="005366F4"/>
    <w:rsid w:val="00000370"/>
    <w:rsid w:val="005366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1C28CA7-C161-4E62-9361-C3E14BA5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rPr>
      <w:sz w:val="20"/>
    </w:rPr>
  </w:style>
  <w:style w:type="character" w:styleId="Fotnotsreferens">
    <w:name w:val="footnote reference"/>
    <w:basedOn w:val="Standardstycketeckensnitt"/>
    <w:rPr>
      <w:vertAlign w:val="superscript"/>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vandehistoria.se/kommunistiskaregim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evandehistoria.se/projekt/sverigeochforintels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sweden.gov.se/content/1/c4/14/28/b30bd3a9.pdf" TargetMode="External"/><Relationship Id="rId1" Type="http://schemas.openxmlformats.org/officeDocument/2006/relationships/hyperlink" Target="http://www.riksdagen.se/webbnav/?nid=3322&amp;rm=2008/09&amp;bet=KrU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2133</Characters>
  <Application>Microsoft Office Word</Application>
  <DocSecurity>4</DocSecurity>
  <Lines>38</Lines>
  <Paragraphs>7</Paragraphs>
  <ScaleCrop>false</ScaleCrop>
  <HeadingPairs>
    <vt:vector size="2" baseType="variant">
      <vt:variant>
        <vt:lpstr>Rubrik</vt:lpstr>
      </vt:variant>
      <vt:variant>
        <vt:i4>1</vt:i4>
      </vt:variant>
    </vt:vector>
  </HeadingPairs>
  <TitlesOfParts>
    <vt:vector size="1" baseType="lpstr">
      <vt:lpstr>m1047</vt:lpstr>
    </vt:vector>
  </TitlesOfParts>
  <Company>Riksdagen</Company>
  <LinksUpToDate>false</LinksUpToDate>
  <CharactersWithSpaces>2498</CharactersWithSpaces>
  <SharedDoc>false</SharedDoc>
  <HLinks>
    <vt:vector size="24" baseType="variant">
      <vt:variant>
        <vt:i4>8323187</vt:i4>
      </vt:variant>
      <vt:variant>
        <vt:i4>3</vt:i4>
      </vt:variant>
      <vt:variant>
        <vt:i4>0</vt:i4>
      </vt:variant>
      <vt:variant>
        <vt:i4>5</vt:i4>
      </vt:variant>
      <vt:variant>
        <vt:lpwstr>http://www.levandehistoria.se/kommunistiskaregimer</vt:lpwstr>
      </vt:variant>
      <vt:variant>
        <vt:lpwstr/>
      </vt:variant>
      <vt:variant>
        <vt:i4>2818173</vt:i4>
      </vt:variant>
      <vt:variant>
        <vt:i4>0</vt:i4>
      </vt:variant>
      <vt:variant>
        <vt:i4>0</vt:i4>
      </vt:variant>
      <vt:variant>
        <vt:i4>5</vt:i4>
      </vt:variant>
      <vt:variant>
        <vt:lpwstr>http://www.levandehistoria.se/projekt/sverigeochforintelsen</vt:lpwstr>
      </vt:variant>
      <vt:variant>
        <vt:lpwstr/>
      </vt:variant>
      <vt:variant>
        <vt:i4>5701658</vt:i4>
      </vt:variant>
      <vt:variant>
        <vt:i4>3</vt:i4>
      </vt:variant>
      <vt:variant>
        <vt:i4>0</vt:i4>
      </vt:variant>
      <vt:variant>
        <vt:i4>5</vt:i4>
      </vt:variant>
      <vt:variant>
        <vt:lpwstr>http://www.sweden.gov.se/content/1/c4/14/28/b30bd3a9.pdf</vt:lpwstr>
      </vt:variant>
      <vt:variant>
        <vt:lpwstr/>
      </vt:variant>
      <vt:variant>
        <vt:i4>1441817</vt:i4>
      </vt:variant>
      <vt:variant>
        <vt:i4>0</vt:i4>
      </vt:variant>
      <vt:variant>
        <vt:i4>0</vt:i4>
      </vt:variant>
      <vt:variant>
        <vt:i4>5</vt:i4>
      </vt:variant>
      <vt:variant>
        <vt:lpwstr>http://www.riksdagen.se/webbnav/?nid=3322&amp;rm=2008/09&amp;bet=KrU1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m1047</dc:title>
  <dc:subject>m1047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2010-01-25T08:04:00Z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Forum för levande historia som en särskild inrättning vid en högskola eller ett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 som en särskild inrättning vid en högskola eller ett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20092010000000000109000010470069</vt:lpwstr>
  </property>
  <property fmtid="{D5CDD505-2E9C-101B-9397-08002B2CF9AE}" pid="47" name="datum">
    <vt:lpwstr>090915</vt:lpwstr>
  </property>
  <property fmtid="{D5CDD505-2E9C-101B-9397-08002B2CF9AE}" pid="48" name="avsändar-e-post">
    <vt:lpwstr>carl.korch@riksdagen.se</vt:lpwstr>
  </property>
  <property fmtid="{D5CDD505-2E9C-101B-9397-08002B2CF9AE}" pid="49" name="id">
    <vt:lpwstr>20092010000000000109000010470069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{0BF3B9D9-AF0D-4E2C-B725-0AC46CB2F405}</vt:lpwstr>
  </property>
  <property fmtid="{D5CDD505-2E9C-101B-9397-08002B2CF9AE}" pid="53" name="Överföringar">
    <vt:i4>0</vt:i4>
  </property>
  <property fmtid="{D5CDD505-2E9C-101B-9397-08002B2CF9AE}" pid="54" name="Checksum">
    <vt:lpwstr>*1006327988839*</vt:lpwstr>
  </property>
  <property fmtid="{D5CDD505-2E9C-101B-9397-08002B2CF9AE}" pid="55" name="skuggnummer">
    <vt:lpwstr>267</vt:lpwstr>
  </property>
  <property fmtid="{D5CDD505-2E9C-101B-9397-08002B2CF9AE}" pid="56" name="urixVersion">
    <vt:lpwstr>4.1.0.6</vt:lpwstr>
  </property>
  <property fmtid="{D5CDD505-2E9C-101B-9397-08002B2CF9AE}" pid="57" name="urixOrigin">
    <vt:lpwstr>100125 09:05:01.775</vt:lpwstr>
  </property>
  <property fmtid="{D5CDD505-2E9C-101B-9397-08002B2CF9AE}" pid="58" name="urixGuid">
    <vt:lpwstr>{D463AD79-BEF1-45BF-AB62-935B3A7FB02F}</vt:lpwstr>
  </property>
</Properties>
</file>