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873EF" w14:paraId="157FEA95" w14:textId="77777777">
      <w:pPr>
        <w:pStyle w:val="RubrikFrslagTIllRiksdagsbeslut"/>
      </w:pPr>
      <w:sdt>
        <w:sdtPr>
          <w:alias w:val="CC_Boilerplate_4"/>
          <w:tag w:val="CC_Boilerplate_4"/>
          <w:id w:val="-1644581176"/>
          <w:lock w:val="sdtContentLocked"/>
          <w:placeholder>
            <w:docPart w:val="75B2131D9BD14740BAD3FDD2DB576F27"/>
          </w:placeholder>
          <w:text/>
        </w:sdtPr>
        <w:sdtContent>
          <w:r w:rsidRPr="009B062B">
            <w:t>Förslag till riksdagsbeslut</w:t>
          </w:r>
        </w:sdtContent>
      </w:sdt>
      <w:bookmarkEnd w:id="0"/>
      <w:bookmarkEnd w:id="1"/>
    </w:p>
    <w:sdt>
      <w:sdtPr>
        <w:alias w:val="Yrkande 1"/>
        <w:tag w:val="1b388197-a3f0-4d56-88ed-92c71fd08aae"/>
        <w:id w:val="-342086421"/>
        <w:lock w:val="sdtLocked"/>
        <w:richText/>
      </w:sdtPr>
      <w:sdtContent>
        <w:p w:rsidR="00667499" w14:paraId="5123C95E" w14:textId="77777777">
          <w:pPr>
            <w:pStyle w:val="Frslagstext"/>
            <w:numPr>
              <w:ilvl w:val="0"/>
              <w:numId w:val="0"/>
            </w:numPr>
          </w:pPr>
          <w:r>
            <w:t>Riksdagen ställer sig bakom det som anförs i motionen om att införa ett generellt förbud mot ansiktstäckande klädsel på offentliga platser samt i arbetslivet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7136FD86AEA4B238A6501ABD37A98B5"/>
        </w:placeholder>
        <w:text/>
      </w:sdtPr>
      <w:sdtContent>
        <w:p w:rsidR="006D79C9" w:rsidRPr="009B062B" w:rsidP="00333E95" w14:paraId="140F2ED7" w14:textId="77777777">
          <w:pPr>
            <w:pStyle w:val="Heading1"/>
          </w:pPr>
          <w:r>
            <w:t>Motivering</w:t>
          </w:r>
        </w:p>
      </w:sdtContent>
    </w:sdt>
    <w:bookmarkEnd w:id="3" w:displacedByCustomXml="prev"/>
    <w:bookmarkEnd w:id="4" w:displacedByCustomXml="prev"/>
    <w:p w:rsidR="00360215" w:rsidP="00FE3F1A" w14:paraId="4770FDBD" w14:textId="55ED13E1">
      <w:pPr>
        <w:pStyle w:val="Normalutanindragellerluft"/>
      </w:pPr>
      <w:r>
        <w:t xml:space="preserve">Sverige är ett sekulärt samhälle där staten ska vara neutral i förhållande till religion och där var och en har rätt till sin tro. Religionsfriheten innebär emellertid inte att varje religiöst motiverad handling ska vara tillåten i varje sammanhang. Det är tvärtom viktigt </w:t>
      </w:r>
      <w:r w:rsidRPr="00FE3F1A">
        <w:rPr>
          <w:spacing w:val="-1"/>
        </w:rPr>
        <w:t>att sekul</w:t>
      </w:r>
      <w:r w:rsidRPr="00FE3F1A" w:rsidR="00F20FAC">
        <w:rPr>
          <w:spacing w:val="-1"/>
        </w:rPr>
        <w:t>a</w:t>
      </w:r>
      <w:r w:rsidRPr="00FE3F1A">
        <w:rPr>
          <w:spacing w:val="-1"/>
        </w:rPr>
        <w:t>riteten i samhället upprätthålls</w:t>
      </w:r>
      <w:r w:rsidRPr="00FE3F1A" w:rsidR="00F20FAC">
        <w:rPr>
          <w:spacing w:val="-1"/>
        </w:rPr>
        <w:t xml:space="preserve"> och att vi värnar våra västerländska värderingar</w:t>
      </w:r>
      <w:r w:rsidRPr="00FE3F1A">
        <w:rPr>
          <w:spacing w:val="-1"/>
        </w:rPr>
        <w:t>.</w:t>
      </w:r>
    </w:p>
    <w:p w:rsidR="00F20FAC" w:rsidP="00FE3F1A" w14:paraId="54DDF0D6" w14:textId="5C931D8D">
      <w:r>
        <w:t xml:space="preserve">Burka och niqab skiljer sig från andra religiösa klädesplagg genom att de helt eller nästan helt döljer ansiktet. </w:t>
      </w:r>
      <w:r w:rsidRPr="00360215">
        <w:t>De är förknippade med särskilt strikta och fundamentalistiska tolkningar av religionen</w:t>
      </w:r>
      <w:r>
        <w:t xml:space="preserve"> där </w:t>
      </w:r>
      <w:r w:rsidRPr="00F20FAC">
        <w:t>kvinnan måste täcka hela sitt ansikte och sin kropp inför män utanför familjen</w:t>
      </w:r>
      <w:r>
        <w:t>.</w:t>
      </w:r>
    </w:p>
    <w:p w:rsidR="00F20FAC" w:rsidP="00FE3F1A" w14:paraId="4016A82C" w14:textId="7CE59C50">
      <w:r>
        <w:t>F</w:t>
      </w:r>
      <w:r w:rsidR="00360215">
        <w:t>lera muslimska majoritetsländer har infört begränsningar</w:t>
      </w:r>
      <w:r w:rsidR="005E0BAF">
        <w:t>:</w:t>
      </w:r>
    </w:p>
    <w:p w:rsidR="00360215" w:rsidP="00FE3F1A" w14:paraId="11C24453" w14:textId="2B56E833">
      <w:pPr>
        <w:pStyle w:val="ListaPunkt"/>
      </w:pPr>
      <w:r>
        <w:t>Kazakstan, Kirgizistan och Uzbekistan har förbjudit eller begränsat</w:t>
      </w:r>
      <w:r w:rsidR="00F20FAC">
        <w:t xml:space="preserve"> </w:t>
      </w:r>
      <w:r>
        <w:t>ansiktstäckande klädsel på offentliga platser, huvudsakligen med hänvisning till identifiering och säkerhet.</w:t>
      </w:r>
    </w:p>
    <w:p w:rsidR="00360215" w:rsidP="00FE3F1A" w14:paraId="64C3E56A" w14:textId="77777777">
      <w:pPr>
        <w:pStyle w:val="ListaPunkt"/>
      </w:pPr>
      <w:r>
        <w:t>Tunisien förbjuder ansiktstäckande slöjor i offentliga institutioner.</w:t>
      </w:r>
    </w:p>
    <w:p w:rsidR="00360215" w:rsidP="00FE3F1A" w14:paraId="4A44F55D" w14:textId="77777777">
      <w:pPr>
        <w:pStyle w:val="ListaPunkt"/>
      </w:pPr>
      <w:r>
        <w:t>Algeriet har förbjudit heltäckande ansiktsslöjor för kvinnliga offentliganställda i arbetet.</w:t>
      </w:r>
    </w:p>
    <w:p w:rsidR="00F20FAC" w:rsidP="00FE3F1A" w14:paraId="7B23DFEC" w14:textId="77777777">
      <w:pPr>
        <w:pStyle w:val="Normalutanindragellerluft"/>
      </w:pPr>
      <w:r>
        <w:t xml:space="preserve">Bland västerländska länder har Frankrike, Belgien, Österrike, Danmark och Schweiz generella förbud mot att täcka ansiktet på offentliga platser. Nederländerna har ett mer begränsat förbud inom bland annat kollektivtrafik, utbildning, vård och offentliga byggnader. </w:t>
      </w:r>
    </w:p>
    <w:p w:rsidR="00F20FAC" w:rsidP="005E0BAF" w14:paraId="227B3396" w14:textId="2540F03B">
      <w:r>
        <w:t>Regeringen har under mandatperioden 2022–2026 intensifierat arbetet mot heders</w:t>
      </w:r>
      <w:r w:rsidR="00FE3F1A">
        <w:softHyphen/>
      </w:r>
      <w:r>
        <w:t xml:space="preserve">relaterat våld och förtryck. Ett åtgärdsprogram med 132 åtgärder har beslutats för </w:t>
      </w:r>
      <w:r>
        <w:t>perioden 2024–2026. Utreseförbudet för barn har utvidgats för att bland annat motverka uppfostringsresor och omvändelseförsök. Oskuldskontroller, oskuldsintyg och oskulds</w:t>
      </w:r>
      <w:r w:rsidR="00FE3F1A">
        <w:softHyphen/>
      </w:r>
      <w:r>
        <w:t>ingrepp kriminaliserades den 1</w:t>
      </w:r>
      <w:r w:rsidR="005E0BAF">
        <w:t> </w:t>
      </w:r>
      <w:r>
        <w:t>december 2025. Något nationellt förbud mot ansikts</w:t>
      </w:r>
      <w:r w:rsidR="00FE3F1A">
        <w:softHyphen/>
      </w:r>
      <w:r>
        <w:t>täckande klädsel har däremot inte införts.</w:t>
      </w:r>
    </w:p>
    <w:p w:rsidR="00163BC2" w:rsidP="005E0BAF" w14:paraId="3EA121C0" w14:textId="75AD0E5C">
      <w:r>
        <w:t xml:space="preserve">Regeringen bör </w:t>
      </w:r>
      <w:r w:rsidR="00F20FAC">
        <w:t>nu ta</w:t>
      </w:r>
      <w:r>
        <w:t xml:space="preserve"> fram en lagstiftning som förbjuder ansiktstäckande klädsel på offentliga platser och </w:t>
      </w:r>
      <w:r w:rsidR="00F20FAC">
        <w:t>i</w:t>
      </w:r>
      <w:r>
        <w:t xml:space="preserve"> arbetslivet</w:t>
      </w:r>
      <w:r w:rsidR="00F20FAC">
        <w:t>.</w:t>
      </w:r>
    </w:p>
    <w:sdt>
      <w:sdtPr>
        <w:rPr>
          <w:i/>
          <w:noProof/>
        </w:rPr>
        <w:alias w:val="CC_Underskrifter"/>
        <w:tag w:val="CC_Underskrifter"/>
        <w:id w:val="583496634"/>
        <w:lock w:val="sdtContentLocked"/>
        <w:placeholder>
          <w:docPart w:val="E6B3E48EB1E04840A1F1FB1D87AFA9C2"/>
        </w:placeholder>
        <w:richText/>
      </w:sdtPr>
      <w:sdtContent>
        <w:p w:rsidR="003873EF" w:rsidP="003873EF" w14:paraId="50FF7B9D" w14:textId="77777777"/>
        <w:p w:rsidR="003873EF" w:rsidP="003873EF" w14:paraId="74A94E69" w14:textId="3FAC0D49"/>
      </w:sdtContent>
    </w:sdt>
    <w:tbl>
      <w:tblPr>
        <w:tblCaption w:val="underskrifter"/>
        <w:tblW w:w="5000" w:type="pct"/>
        <w:tblLook w:val="04A0"/>
      </w:tblPr>
      <w:tblGrid>
        <w:gridCol w:w="4252"/>
        <w:gridCol w:w="4252"/>
      </w:tblGrid>
      <w:tr w14:paraId="7C7F031A" w14:textId="77777777">
        <w:tblPrEx>
          <w:tblW w:w="5000" w:type="pct"/>
          <w:tblLook w:val="04A0"/>
        </w:tblPrEx>
        <w:trPr>
          <w:cantSplit/>
        </w:trPr>
        <w:tc>
          <w:tcPr>
            <w:tcW w:w="50" w:type="pct"/>
            <w:vAlign w:val="bottom"/>
          </w:tcPr>
          <w:p w:rsidR="00667499" w14:paraId="40C6424B" w14:textId="77777777">
            <w:pPr>
              <w:pStyle w:val="Underskrifter"/>
              <w:spacing w:after="0"/>
            </w:pPr>
            <w:r>
              <w:t>Louise Meijer (M)</w:t>
            </w:r>
          </w:p>
        </w:tc>
        <w:tc>
          <w:tcPr>
            <w:tcW w:w="50" w:type="pct"/>
            <w:vAlign w:val="bottom"/>
          </w:tcPr>
          <w:p w:rsidR="00667499" w14:paraId="10EA02ED" w14:textId="77777777">
            <w:pPr>
              <w:pStyle w:val="Underskrifter"/>
              <w:spacing w:after="0"/>
            </w:pPr>
          </w:p>
        </w:tc>
      </w:tr>
    </w:tbl>
    <w:p w:rsidR="004801AC" w:rsidRPr="008E0FE2" w:rsidP="00DF3554" w14:paraId="7FCCACD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0B70E0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43F7DE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873EF" w:rsidP="003873EF" w14:paraId="202A221C" w14:textId="4F7B75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378506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15DC3CD">
                          <w:pPr>
                            <w:jc w:val="right"/>
                          </w:pPr>
                          <w:sdt>
                            <w:sdtPr>
                              <w:alias w:val="CC_Noformat_Partikod"/>
                              <w:tag w:val="CC_Noformat_Partikod"/>
                              <w:id w:val="-53464382"/>
                              <w:placeholder>
                                <w:docPart w:val="1D40720674254947B68BD16441F7A2B0"/>
                              </w:placeholder>
                              <w:text/>
                            </w:sdtPr>
                            <w:sdtContent>
                              <w:r w:rsidR="00360215">
                                <w:t>M</w:t>
                              </w:r>
                            </w:sdtContent>
                          </w:sdt>
                          <w:sdt>
                            <w:sdtPr>
                              <w:alias w:val="CC_Noformat_Partinummer"/>
                              <w:tag w:val="CC_Noformat_Partinummer"/>
                              <w:id w:val="-1709555926"/>
                              <w:placeholder>
                                <w:docPart w:val="14726955ED954DD7A7EE40DBFFB873AC"/>
                              </w:placeholder>
                              <w:text/>
                            </w:sdtPr>
                            <w:sdtContent>
                              <w:r w:rsidR="00163BC2">
                                <w:t>1026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1D054D" w14:textId="115DC3CD">
                    <w:pPr>
                      <w:jc w:val="right"/>
                    </w:pPr>
                    <w:sdt>
                      <w:sdtPr>
                        <w:alias w:val="CC_Noformat_Partikod"/>
                        <w:tag w:val="CC_Noformat_Partikod"/>
                        <w:id w:val="1913808928"/>
                        <w:placeholder>
                          <w:docPart w:val="1D40720674254947B68BD16441F7A2B0"/>
                        </w:placeholder>
                        <w:text/>
                      </w:sdtPr>
                      <w:sdtContent>
                        <w:r w:rsidR="00360215">
                          <w:t>M</w:t>
                        </w:r>
                      </w:sdtContent>
                    </w:sdt>
                    <w:sdt>
                      <w:sdtPr>
                        <w:alias w:val="CC_Noformat_Partinummer"/>
                        <w:tag w:val="CC_Noformat_Partinummer"/>
                        <w:id w:val="1808442840"/>
                        <w:placeholder>
                          <w:docPart w:val="14726955ED954DD7A7EE40DBFFB873AC"/>
                        </w:placeholder>
                        <w:text/>
                      </w:sdtPr>
                      <w:sdtContent>
                        <w:r w:rsidR="00163BC2">
                          <w:t>1026</w:t>
                        </w:r>
                      </w:sdtContent>
                    </w:sdt>
                  </w:p>
                </w:txbxContent>
              </v:textbox>
            </v:shape>
          </w:pict>
        </mc:Fallback>
      </mc:AlternateContent>
    </w:r>
  </w:p>
  <w:p w:rsidR="00262EA3" w:rsidRPr="00293C4F" w:rsidP="00776B74" w14:paraId="59B17A3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3D5B97" w14:textId="77777777">
    <w:pPr>
      <w:jc w:val="right"/>
    </w:pPr>
  </w:p>
  <w:p w:rsidR="00262EA3" w:rsidP="00776B74" w14:paraId="78EF631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2D9E9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32A48C4" w14:textId="4825AB24">
    <w:pPr>
      <w:pStyle w:val="FSHNormal"/>
      <w:spacing w:before="40"/>
    </w:pPr>
    <w:sdt>
      <w:sdtPr>
        <w:alias w:val="CC_Noformat_Motionstyp"/>
        <w:tag w:val="CC_Noformat_Motionstyp"/>
        <w:id w:val="1162973129"/>
        <w:lock w:val="sdtContentLocked"/>
        <w:text/>
        <w15:appearance w15:val="hidden"/>
      </w:sdtPr>
      <w:sdtContent>
        <w:r w:rsidR="00F3415E">
          <w:t>Enskild motion</w:t>
        </w:r>
      </w:sdtContent>
    </w:sdt>
    <w:r w:rsidR="00821B36">
      <w:t xml:space="preserve"> </w:t>
    </w:r>
    <w:sdt>
      <w:sdtPr>
        <w:alias w:val="CC_Noformat_Partikod"/>
        <w:tag w:val="CC_Noformat_Partikod"/>
        <w:id w:val="1471015553"/>
        <w:text/>
      </w:sdtPr>
      <w:sdtContent>
        <w:r w:rsidR="00360215">
          <w:t>M</w:t>
        </w:r>
      </w:sdtContent>
    </w:sdt>
    <w:sdt>
      <w:sdtPr>
        <w:alias w:val="CC_Noformat_Partinummer"/>
        <w:tag w:val="CC_Noformat_Partinummer"/>
        <w:id w:val="-2014525982"/>
        <w:text/>
      </w:sdtPr>
      <w:sdtContent>
        <w:r w:rsidR="00163BC2">
          <w:t>1026</w:t>
        </w:r>
      </w:sdtContent>
    </w:sdt>
  </w:p>
  <w:p w:rsidR="00262EA3" w:rsidRPr="008227B3" w:rsidP="008227B3" w14:paraId="38368A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73ECD7" w14:textId="11D1B1F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3415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3415E">
          <w:t>:40</w:t>
        </w:r>
      </w:sdtContent>
    </w:sdt>
  </w:p>
  <w:p w:rsidR="00262EA3" w:rsidP="00E03A3D" w14:paraId="3D51B897" w14:textId="1126A7E0">
    <w:pPr>
      <w:pStyle w:val="Motionr"/>
    </w:pPr>
    <w:sdt>
      <w:sdtPr>
        <w:alias w:val="CC_Noformat_Avtext"/>
        <w:tag w:val="CC_Noformat_Avtext"/>
        <w:id w:val="-2020768203"/>
        <w:lock w:val="sdtContentLocked"/>
        <w:placeholder>
          <w:docPart w:val="1D40720674254947B68BD16441F7A2B0"/>
        </w:placeholder>
        <w:text/>
        <w15:appearance w15:val="hidden"/>
      </w:sdtPr>
      <w:sdtContent>
        <w:r w:rsidR="00F3415E">
          <w:t>av Louise Meijer (M)</w:t>
        </w:r>
      </w:sdtContent>
    </w:sdt>
  </w:p>
  <w:sdt>
    <w:sdtPr>
      <w:alias w:val="CC_Noformat_Rubtext"/>
      <w:tag w:val="CC_Noformat_Rubtext"/>
      <w:id w:val="-218060500"/>
      <w:lock w:val="sdtLocked"/>
      <w:placeholder>
        <w:docPart w:val="14726955ED954DD7A7EE40DBFFB873AC"/>
      </w:placeholder>
      <w:text/>
    </w:sdtPr>
    <w:sdtContent>
      <w:p w:rsidR="00262EA3" w:rsidP="00283E0F" w14:paraId="03235373" w14:textId="6FFDE346">
        <w:pPr>
          <w:pStyle w:val="FSHRub2"/>
        </w:pPr>
        <w:r>
          <w:t>Förbjud burka och niqab</w:t>
        </w:r>
      </w:p>
    </w:sdtContent>
  </w:sdt>
  <w:sdt>
    <w:sdtPr>
      <w:alias w:val="CC_Boilerplate_3"/>
      <w:tag w:val="CC_Boilerplate_3"/>
      <w:id w:val="1606463544"/>
      <w:lock w:val="sdtContentLocked"/>
      <w:text w:multiLine="1"/>
      <w15:appearance w15:val="hidden"/>
    </w:sdtPr>
    <w:sdtContent>
      <w:p w:rsidR="00262EA3" w:rsidP="00283E0F" w14:paraId="7D45070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83A697E"/>
    <w:multiLevelType w:val="hybridMultilevel"/>
    <w:tmpl w:val="999C7928"/>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EA2FC8"/>
    <w:multiLevelType w:val="hybridMultilevel"/>
    <w:tmpl w:val="693C9E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2"/>
  </w:num>
  <w:num w:numId="41" w16cid:durableId="676999121">
    <w:abstractNumId w:val="11"/>
  </w:num>
  <w:num w:numId="42" w16cid:durableId="341246134">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1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3BC2"/>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215"/>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C26"/>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E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49C"/>
    <w:rsid w:val="003B38E9"/>
    <w:rsid w:val="003B51FD"/>
    <w:rsid w:val="003B7796"/>
    <w:rsid w:val="003C06ED"/>
    <w:rsid w:val="003C0D8C"/>
    <w:rsid w:val="003C0E35"/>
    <w:rsid w:val="003C0F20"/>
    <w:rsid w:val="003C0FA5"/>
    <w:rsid w:val="003C10FB"/>
    <w:rsid w:val="003C1239"/>
    <w:rsid w:val="003C1A2D"/>
    <w:rsid w:val="003C2383"/>
    <w:rsid w:val="003C23E4"/>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62E"/>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0BA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5CE"/>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499"/>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BFF"/>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416"/>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7DB"/>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826"/>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17E57"/>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56"/>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B1F"/>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2EF8"/>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0FAC"/>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15E"/>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4D6A"/>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691"/>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5B"/>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BAE"/>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3F1A"/>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B7B3C4"/>
  <w15:chartTrackingRefBased/>
  <w15:docId w15:val="{B7648586-23E2-4898-82BA-A902E053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5B2131D9BD14740BAD3FDD2DB576F27"/>
        <w:category>
          <w:name w:val="Allmänt"/>
          <w:gallery w:val="placeholder"/>
        </w:category>
        <w:types>
          <w:type w:val="bbPlcHdr"/>
        </w:types>
        <w:behaviors>
          <w:behavior w:val="content"/>
        </w:behaviors>
        <w:guid w:val="{2ECF5C3F-77CA-43A6-8CD8-D665B03BA077}"/>
      </w:docPartPr>
      <w:docPartBody>
        <w:p w:rsidR="00C067DB">
          <w:pPr>
            <w:pStyle w:val="75B2131D9BD14740BAD3FDD2DB576F27"/>
          </w:pPr>
          <w:r w:rsidRPr="005A0A93">
            <w:rPr>
              <w:rStyle w:val="PlaceholderText"/>
            </w:rPr>
            <w:t>Förslag till riksdagsbeslut</w:t>
          </w:r>
        </w:p>
      </w:docPartBody>
    </w:docPart>
    <w:docPart>
      <w:docPartPr>
        <w:name w:val="A7136FD86AEA4B238A6501ABD37A98B5"/>
        <w:category>
          <w:name w:val="Allmänt"/>
          <w:gallery w:val="placeholder"/>
        </w:category>
        <w:types>
          <w:type w:val="bbPlcHdr"/>
        </w:types>
        <w:behaviors>
          <w:behavior w:val="content"/>
        </w:behaviors>
        <w:guid w:val="{AE608A7B-3A85-4FA7-A8C2-278DC67CFE29}"/>
      </w:docPartPr>
      <w:docPartBody>
        <w:p w:rsidR="00C067DB">
          <w:pPr>
            <w:pStyle w:val="A7136FD86AEA4B238A6501ABD37A98B5"/>
          </w:pPr>
          <w:r w:rsidRPr="005A0A93">
            <w:rPr>
              <w:rStyle w:val="PlaceholderText"/>
            </w:rPr>
            <w:t>Motivering</w:t>
          </w:r>
        </w:p>
      </w:docPartBody>
    </w:docPart>
    <w:docPart>
      <w:docPartPr>
        <w:name w:val="1D40720674254947B68BD16441F7A2B0"/>
        <w:category>
          <w:name w:val="Allmänt"/>
          <w:gallery w:val="placeholder"/>
        </w:category>
        <w:types>
          <w:type w:val="bbPlcHdr"/>
        </w:types>
        <w:behaviors>
          <w:behavior w:val="content"/>
        </w:behaviors>
        <w:guid w:val="{301806F2-E4DE-4AD7-8F15-8875B5361683}"/>
      </w:docPartPr>
      <w:docPartBody>
        <w:p w:rsidR="00C067DB">
          <w:pPr>
            <w:pStyle w:val="1D40720674254947B68BD16441F7A2B0"/>
          </w:pPr>
          <w:r>
            <w:rPr>
              <w:rStyle w:val="PlaceholderText"/>
            </w:rPr>
            <w:t xml:space="preserve"> </w:t>
          </w:r>
        </w:p>
      </w:docPartBody>
    </w:docPart>
    <w:docPart>
      <w:docPartPr>
        <w:name w:val="14726955ED954DD7A7EE40DBFFB873AC"/>
        <w:category>
          <w:name w:val="Allmänt"/>
          <w:gallery w:val="placeholder"/>
        </w:category>
        <w:types>
          <w:type w:val="bbPlcHdr"/>
        </w:types>
        <w:behaviors>
          <w:behavior w:val="content"/>
        </w:behaviors>
        <w:guid w:val="{B2DA9810-CC74-4352-8E7F-25F5B6F3C5DB}"/>
      </w:docPartPr>
      <w:docPartBody>
        <w:p w:rsidR="00C067DB">
          <w:pPr>
            <w:pStyle w:val="14726955ED954DD7A7EE40DBFFB873AC"/>
          </w:pPr>
          <w:r>
            <w:t xml:space="preserve"> </w:t>
          </w:r>
        </w:p>
      </w:docPartBody>
    </w:docPart>
    <w:docPart>
      <w:docPartPr>
        <w:name w:val="E6B3E48EB1E04840A1F1FB1D87AFA9C2"/>
        <w:category>
          <w:name w:val="Allmänt"/>
          <w:gallery w:val="placeholder"/>
        </w:category>
        <w:types>
          <w:type w:val="bbPlcHdr"/>
        </w:types>
        <w:behaviors>
          <w:behavior w:val="content"/>
        </w:behaviors>
        <w:guid w:val="{F2673025-51A6-4DDB-AC75-0F0568761ED1}"/>
      </w:docPartPr>
      <w:docPartBody>
        <w:p w:rsidR="00F44D6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7DB"/>
    <w:rsid w:val="001D64C9"/>
    <w:rsid w:val="003B349C"/>
    <w:rsid w:val="00533997"/>
    <w:rsid w:val="00756D28"/>
    <w:rsid w:val="009F6BFF"/>
    <w:rsid w:val="00BA5376"/>
    <w:rsid w:val="00C067DB"/>
    <w:rsid w:val="00C2711E"/>
    <w:rsid w:val="00CF7826"/>
    <w:rsid w:val="00D47A91"/>
    <w:rsid w:val="00E64456"/>
    <w:rsid w:val="00F44D6A"/>
    <w:rsid w:val="00FC085B"/>
    <w:rsid w:val="00FD3BA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5B2131D9BD14740BAD3FDD2DB576F27">
    <w:name w:val="75B2131D9BD14740BAD3FDD2DB576F27"/>
  </w:style>
  <w:style w:type="paragraph" w:customStyle="1" w:styleId="A7136FD86AEA4B238A6501ABD37A98B5">
    <w:name w:val="A7136FD86AEA4B238A6501ABD37A98B5"/>
  </w:style>
  <w:style w:type="paragraph" w:customStyle="1" w:styleId="1D40720674254947B68BD16441F7A2B0">
    <w:name w:val="1D40720674254947B68BD16441F7A2B0"/>
  </w:style>
  <w:style w:type="paragraph" w:customStyle="1" w:styleId="14726955ED954DD7A7EE40DBFFB873AC">
    <w:name w:val="14726955ED954DD7A7EE40DBFFB873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5D89479-4722-4513-ABCB-16BBA68F273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285</Words>
  <Characters>1877</Characters>
  <Application>Microsoft Office Word</Application>
  <DocSecurity>0</DocSecurity>
  <Lines>37</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Förbjud burka och niqab</vt:lpstr>
      <vt:lpstr>
      </vt:lpstr>
    </vt:vector>
  </TitlesOfParts>
  <Company>Sveriges riksdag</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