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31B3" w:rsidRPr="004731B3" w:rsidRDefault="004731B3">
      <w:pPr>
        <w:pStyle w:val="Frslagsrubrik"/>
      </w:pPr>
      <w:r w:rsidRPr="004731B3">
        <w:t>Förslag till riksdagsbeslut</w:t>
      </w:r>
    </w:p>
    <w:p w:rsidR="004731B3" w:rsidRPr="004731B3" w:rsidRDefault="004731B3">
      <w:pPr>
        <w:pStyle w:val="Hemstlatt"/>
      </w:pPr>
      <w:r w:rsidRPr="004731B3">
        <w:t>Riksdagen tillkännager för regeringen som sin mening vad som anförs i motionen om statens ansvar när det gäller tillgången på flygplatskapacitet för allmänflyget.</w:t>
      </w:r>
    </w:p>
    <w:p w:rsidR="004731B3" w:rsidRPr="004731B3" w:rsidRDefault="004731B3">
      <w:pPr>
        <w:pStyle w:val="Rubrik1"/>
      </w:pPr>
      <w:r w:rsidRPr="004731B3">
        <w:t>Motivering</w:t>
      </w:r>
    </w:p>
    <w:p w:rsidR="004731B3" w:rsidRPr="004731B3" w:rsidRDefault="004731B3">
      <w:r w:rsidRPr="004731B3">
        <w:t>Stockholm är en av få EU-länder vars huvudstad saknar flygplats för allmä</w:t>
      </w:r>
      <w:r w:rsidRPr="004731B3">
        <w:t>n</w:t>
      </w:r>
      <w:r w:rsidRPr="004731B3">
        <w:t>flyget. Barkaby kunde tidigare disponeras av både det svenska och det inte</w:t>
      </w:r>
      <w:r w:rsidRPr="004731B3">
        <w:t>r</w:t>
      </w:r>
      <w:r w:rsidRPr="004731B3">
        <w:t>nationella allmänflyget, men den möjligheten är inte längre tillgänglig. Al</w:t>
      </w:r>
      <w:r w:rsidRPr="004731B3">
        <w:t>l</w:t>
      </w:r>
      <w:r w:rsidRPr="004731B3">
        <w:t>mänflygets intresseorganisation (AOPA) varnar för att flygsäkerheten riskerar att försämras genom att de start- och landningsmöjligheter som nu står till buds för allmänflyget är gräsbaserade.</w:t>
      </w:r>
    </w:p>
    <w:p w:rsidR="004731B3" w:rsidRPr="004731B3" w:rsidRDefault="004731B3">
      <w:pPr>
        <w:pStyle w:val="Normaltindrag"/>
      </w:pPr>
      <w:r w:rsidRPr="004731B3">
        <w:t>År 2001 tecknades avtal mellan Luftfartsverket och Stockholms stad i vi</w:t>
      </w:r>
      <w:r w:rsidRPr="004731B3">
        <w:t>l</w:t>
      </w:r>
      <w:r w:rsidRPr="004731B3">
        <w:t>ket utfästelser gjordes om att skapa kapacitet för allmänflyget. Dessa utfäste</w:t>
      </w:r>
      <w:r w:rsidRPr="004731B3">
        <w:t>l</w:t>
      </w:r>
      <w:r w:rsidRPr="004731B3">
        <w:t>ser för allmänflyget har ännu ej uppfyllts. Dessvärre innehåller inte heller det senaste avtalet några klausuler om allmänflyget.</w:t>
      </w:r>
    </w:p>
    <w:p w:rsidR="004731B3" w:rsidRPr="004731B3" w:rsidRDefault="004731B3">
      <w:pPr>
        <w:pStyle w:val="Normaltindrag"/>
      </w:pPr>
      <w:r w:rsidRPr="004731B3">
        <w:t>Bristen på flygplatskapacitet för allmänflyget har även uppmärksammats i SOU 2003:33. Men åtgärder för att öka kapaciteten har ej vidtagits i tillräc</w:t>
      </w:r>
      <w:r w:rsidRPr="004731B3">
        <w:t>k</w:t>
      </w:r>
      <w:r w:rsidRPr="004731B3">
        <w:t>lig utsträckning för att kunna fylla behovet.</w:t>
      </w:r>
    </w:p>
    <w:p w:rsidR="004731B3" w:rsidRPr="004731B3" w:rsidRDefault="004731B3">
      <w:pPr>
        <w:pStyle w:val="Normaltindrag"/>
      </w:pPr>
      <w:r w:rsidRPr="004731B3">
        <w:t>I stora delar av landet är allmänflyget en viktig livsnerv för regionen, va</w:t>
      </w:r>
      <w:r w:rsidRPr="004731B3">
        <w:t>r</w:t>
      </w:r>
      <w:r w:rsidRPr="004731B3">
        <w:t>för kommunerna tillser att allmänflygets behov tillgodoses.</w:t>
      </w:r>
    </w:p>
    <w:p w:rsidR="004731B3" w:rsidRPr="004731B3" w:rsidRDefault="004731B3">
      <w:pPr>
        <w:pStyle w:val="Normaltindrag"/>
      </w:pPr>
      <w:r w:rsidRPr="004731B3">
        <w:t>I Stockholmsregionen har de 26 kommunerna inte bedömt allmänflyget ha samma positiva effekter för regionens utveckling. Förklaringen kan möjligen sökas i att allmänflygets existens inte är livsavgörande för kommunerna i Stockholmsregionen. Men en väl fungerande infrastruktur för allmänflyget bidrar till att skapa fler arbetstillfällen och utveckla Stockholmsregionen. Det som är bra för övriga landet är i detta fall även bra för Stockholmsregionen.</w:t>
      </w:r>
    </w:p>
    <w:p w:rsidR="004731B3" w:rsidRPr="004731B3" w:rsidRDefault="004731B3">
      <w:pPr>
        <w:pStyle w:val="Normaltindrag"/>
      </w:pPr>
      <w:r w:rsidRPr="004731B3">
        <w:lastRenderedPageBreak/>
        <w:t>Utöver att vara en viktig länk inom infrastrukturen kan allmänflyget bidra till ny teknikutveckling. Ett tydligt exempel på detta är Small Aircraft Tran</w:t>
      </w:r>
      <w:r w:rsidRPr="004731B3">
        <w:t>s</w:t>
      </w:r>
      <w:r w:rsidRPr="004731B3">
        <w:t>portation System, där Nasa och Förenta staternas motsvarighet till Luftfart</w:t>
      </w:r>
      <w:r w:rsidRPr="004731B3">
        <w:t>s</w:t>
      </w:r>
      <w:r w:rsidRPr="004731B3">
        <w:t>verket gemensamt och i samarbete med näringslivet satsat på forskning och utveckling av ny teknik. Samarbetet har resulterat i en ny generation navig</w:t>
      </w:r>
      <w:r w:rsidRPr="004731B3">
        <w:t>a</w:t>
      </w:r>
      <w:r w:rsidRPr="004731B3">
        <w:t>tion</w:t>
      </w:r>
      <w:r w:rsidRPr="004731B3">
        <w:t>s</w:t>
      </w:r>
      <w:r w:rsidRPr="004731B3">
        <w:t>hjälpmedel, nya motorer och utvecklandet av miljöprofiler. En aktiv satsning på allmänflyget kan ge stora värden tillbaks.</w:t>
      </w:r>
    </w:p>
    <w:p w:rsidR="004731B3" w:rsidRPr="004731B3" w:rsidRDefault="004731B3">
      <w:pPr>
        <w:pStyle w:val="Normaltindrag"/>
      </w:pPr>
      <w:r w:rsidRPr="004731B3">
        <w:t>Den rådande situationen visar att staten har en roll för att långsiktigt säkra flygplatskapaciteten för allmänflyget i form av ett övergripande ansvar för at</w:t>
      </w:r>
      <w:r w:rsidRPr="004731B3">
        <w:t>t också denna del av infrastrukturen fungerar på ett tillfredsställande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31B3">
        <w:trPr>
          <w:cantSplit/>
        </w:trPr>
        <w:tc>
          <w:tcPr>
            <w:tcW w:w="3046" w:type="dxa"/>
          </w:tcPr>
          <w:p w:rsidR="004731B3" w:rsidRPr="004731B3" w:rsidRDefault="004731B3">
            <w:pPr>
              <w:pStyle w:val="UnderskriftDatum"/>
              <w:spacing w:before="240"/>
            </w:pPr>
            <w:r w:rsidRPr="004731B3">
              <w:t>Stockholm den 20 oktober 2010</w:t>
            </w:r>
          </w:p>
        </w:tc>
        <w:tc>
          <w:tcPr>
            <w:tcW w:w="3047" w:type="dxa"/>
          </w:tcPr>
          <w:p w:rsidR="004731B3" w:rsidRPr="004731B3" w:rsidRDefault="004731B3">
            <w:pPr>
              <w:pStyle w:val="Underskrifter"/>
              <w:spacing w:before="240"/>
            </w:pPr>
          </w:p>
        </w:tc>
      </w:tr>
      <w:tr w:rsidR="00000000" w:rsidRPr="004731B3">
        <w:trPr>
          <w:cantSplit/>
        </w:trPr>
        <w:tc>
          <w:tcPr>
            <w:tcW w:w="3046" w:type="dxa"/>
          </w:tcPr>
          <w:p w:rsidR="004731B3" w:rsidRPr="004731B3" w:rsidRDefault="004731B3">
            <w:pPr>
              <w:pStyle w:val="Underskrifter"/>
            </w:pPr>
            <w:r w:rsidRPr="004731B3">
              <w:t>Margareta Cederfelt (M)</w:t>
            </w:r>
          </w:p>
        </w:tc>
        <w:tc>
          <w:tcPr>
            <w:tcW w:w="3046" w:type="dxa"/>
          </w:tcPr>
          <w:p w:rsidR="004731B3" w:rsidRPr="004731B3" w:rsidRDefault="004731B3">
            <w:pPr>
              <w:pStyle w:val="Underskrifter"/>
            </w:pPr>
          </w:p>
        </w:tc>
      </w:tr>
    </w:tbl>
    <w:p w:rsidR="004731B3" w:rsidRPr="004731B3" w:rsidRDefault="004731B3">
      <w:pPr>
        <w:pStyle w:val="Normaltindrag"/>
      </w:pPr>
    </w:p>
    <w:sectPr w:rsidR="00000000" w:rsidRPr="004731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31B3" w:rsidRPr="004731B3" w:rsidRDefault="004731B3">
      <w:r w:rsidRPr="004731B3">
        <w:separator/>
      </w:r>
    </w:p>
  </w:endnote>
  <w:endnote w:type="continuationSeparator" w:id="0">
    <w:p w:rsidR="004731B3" w:rsidRPr="004731B3" w:rsidRDefault="004731B3">
      <w:r w:rsidRPr="004731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1B3" w:rsidRPr="004731B3" w:rsidRDefault="004731B3">
    <w:pPr>
      <w:pStyle w:val="Sidfot"/>
    </w:pPr>
    <w:r w:rsidRPr="004731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21453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1B3" w:rsidRDefault="004731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31B3" w:rsidRDefault="004731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1B3" w:rsidRPr="004731B3" w:rsidRDefault="004731B3">
    <w:pPr>
      <w:pStyle w:val="Sidfot"/>
    </w:pPr>
    <w:r w:rsidRPr="004731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5828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1B3" w:rsidRDefault="004731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31B3" w:rsidRDefault="004731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1B3" w:rsidRPr="004731B3" w:rsidRDefault="004731B3">
    <w:pPr>
      <w:pStyle w:val="Sidfot"/>
    </w:pPr>
    <w:r w:rsidRPr="004731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5488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1B3" w:rsidRDefault="004731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31B3" w:rsidRDefault="004731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31B3" w:rsidRPr="004731B3" w:rsidRDefault="004731B3">
      <w:r w:rsidRPr="004731B3">
        <w:separator/>
      </w:r>
    </w:p>
  </w:footnote>
  <w:footnote w:type="continuationSeparator" w:id="0">
    <w:p w:rsidR="004731B3" w:rsidRPr="004731B3" w:rsidRDefault="004731B3">
      <w:r w:rsidRPr="004731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1B3" w:rsidRPr="004731B3" w:rsidRDefault="004731B3">
    <w:pPr>
      <w:pStyle w:val="Sidhuvud"/>
    </w:pPr>
    <w:r w:rsidRPr="004731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51924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1B3" w:rsidRDefault="004731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31B3" w:rsidRDefault="004731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1B3" w:rsidRPr="004731B3" w:rsidRDefault="004731B3">
    <w:pPr>
      <w:pStyle w:val="Sidhuvud"/>
    </w:pPr>
    <w:r w:rsidRPr="004731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49893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1B3" w:rsidRDefault="004731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31B3" w:rsidRDefault="004731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1B3" w:rsidRPr="004731B3" w:rsidRDefault="004731B3">
    <w:pPr>
      <w:pStyle w:val="FSHNormal"/>
      <w:tabs>
        <w:tab w:val="right" w:pos="5840"/>
      </w:tabs>
    </w:pPr>
    <w:r w:rsidRPr="004731B3">
      <w:br/>
    </w:r>
    <w:r w:rsidRPr="004731B3">
      <w:fldChar w:fldCharType="begin" w:fldLock="1"/>
    </w:r>
    <w:r w:rsidRPr="004731B3">
      <w:instrText xml:space="preserve"> DOCPROPERTY</w:instrText>
    </w:r>
    <w:r w:rsidRPr="004731B3">
      <w:rPr>
        <w:sz w:val="18"/>
      </w:rPr>
      <w:instrText xml:space="preserve"> "YearUser" *\charformat </w:instrText>
    </w:r>
    <w:r w:rsidRPr="004731B3">
      <w:fldChar w:fldCharType="separate"/>
    </w:r>
    <w:r w:rsidRPr="004731B3">
      <w:t>2010/11</w:t>
    </w:r>
    <w:r w:rsidRPr="004731B3">
      <w:fldChar w:fldCharType="end"/>
    </w:r>
    <w:r w:rsidRPr="004731B3">
      <w:t xml:space="preserve"> </w:t>
    </w:r>
    <w:r w:rsidRPr="004731B3">
      <w:tab/>
      <w:t xml:space="preserve">mnr: </w:t>
    </w:r>
    <w:r w:rsidRPr="004731B3">
      <w:fldChar w:fldCharType="begin" w:fldLock="1"/>
    </w:r>
    <w:r w:rsidRPr="004731B3">
      <w:instrText xml:space="preserve"> DOCPROPERTY</w:instrText>
    </w:r>
    <w:r w:rsidRPr="004731B3">
      <w:rPr>
        <w:sz w:val="18"/>
      </w:rPr>
      <w:instrText xml:space="preserve"> "Motionsnummer" *\charformat </w:instrText>
    </w:r>
    <w:r w:rsidRPr="004731B3">
      <w:fldChar w:fldCharType="separate"/>
    </w:r>
    <w:r w:rsidRPr="004731B3">
      <w:t>T424</w:t>
    </w:r>
    <w:r w:rsidRPr="004731B3">
      <w:fldChar w:fldCharType="end"/>
    </w:r>
    <w:r w:rsidRPr="004731B3">
      <w:br/>
    </w:r>
    <w:r w:rsidRPr="004731B3">
      <w:fldChar w:fldCharType="begin" w:fldLock="1"/>
    </w:r>
    <w:r w:rsidRPr="004731B3">
      <w:instrText xml:space="preserve"> DOCPROPERTY</w:instrText>
    </w:r>
    <w:r w:rsidRPr="004731B3">
      <w:rPr>
        <w:sz w:val="18"/>
      </w:rPr>
      <w:instrText xml:space="preserve"> "Samling" *\charformat </w:instrText>
    </w:r>
    <w:r w:rsidRPr="004731B3">
      <w:fldChar w:fldCharType="end"/>
    </w:r>
    <w:r w:rsidRPr="004731B3">
      <w:tab/>
      <w:t xml:space="preserve">pnr: </w:t>
    </w:r>
    <w:r w:rsidRPr="004731B3">
      <w:fldChar w:fldCharType="begin" w:fldLock="1"/>
    </w:r>
    <w:r w:rsidRPr="004731B3">
      <w:instrText xml:space="preserve"> DOCPROPERTY</w:instrText>
    </w:r>
    <w:r w:rsidRPr="004731B3">
      <w:rPr>
        <w:sz w:val="18"/>
      </w:rPr>
      <w:instrText xml:space="preserve"> "Partinummer" *\charformat </w:instrText>
    </w:r>
    <w:r w:rsidRPr="004731B3">
      <w:fldChar w:fldCharType="separate"/>
    </w:r>
    <w:r w:rsidRPr="004731B3">
      <w:t>M1519</w:t>
    </w:r>
    <w:r w:rsidRPr="004731B3">
      <w:fldChar w:fldCharType="end"/>
    </w:r>
  </w:p>
  <w:p w:rsidR="004731B3" w:rsidRPr="004731B3" w:rsidRDefault="004731B3">
    <w:pPr>
      <w:pStyle w:val="FSHRub1"/>
    </w:pPr>
    <w:r w:rsidRPr="004731B3">
      <w:t>Motion till riksdagen</w:t>
    </w:r>
    <w:r w:rsidRPr="004731B3">
      <w:br/>
    </w:r>
    <w:r w:rsidRPr="004731B3">
      <w:fldChar w:fldCharType="begin" w:fldLock="1"/>
    </w:r>
    <w:r w:rsidRPr="004731B3">
      <w:instrText xml:space="preserve"> DOCPROPERTY "YearUser" *\charformat </w:instrText>
    </w:r>
    <w:r w:rsidRPr="004731B3">
      <w:fldChar w:fldCharType="separate"/>
    </w:r>
    <w:r w:rsidRPr="004731B3">
      <w:t>2010/11</w:t>
    </w:r>
    <w:r w:rsidRPr="004731B3">
      <w:fldChar w:fldCharType="end"/>
    </w:r>
    <w:r w:rsidRPr="004731B3">
      <w:t>:</w:t>
    </w:r>
    <w:r w:rsidRPr="004731B3">
      <w:fldChar w:fldCharType="begin" w:fldLock="1"/>
    </w:r>
    <w:r w:rsidRPr="004731B3">
      <w:instrText xml:space="preserve"> DOCPROPERTY "Motionsnummer" *\charformat </w:instrText>
    </w:r>
    <w:r w:rsidRPr="004731B3">
      <w:fldChar w:fldCharType="separate"/>
    </w:r>
    <w:r w:rsidRPr="004731B3">
      <w:t>T424</w:t>
    </w:r>
    <w:r w:rsidRPr="004731B3">
      <w:fldChar w:fldCharType="end"/>
    </w:r>
  </w:p>
  <w:p w:rsidR="004731B3" w:rsidRPr="004731B3" w:rsidRDefault="004731B3">
    <w:pPr>
      <w:pStyle w:val="FSHNormalS5"/>
    </w:pPr>
    <w:r w:rsidRPr="004731B3">
      <w:fldChar w:fldCharType="begin" w:fldLock="1"/>
    </w:r>
    <w:r w:rsidRPr="004731B3">
      <w:instrText xml:space="preserve"> DOCPROPERTY "MotionarText" *\charformat </w:instrText>
    </w:r>
    <w:r w:rsidRPr="004731B3">
      <w:fldChar w:fldCharType="separate"/>
    </w:r>
    <w:r w:rsidRPr="004731B3">
      <w:t>av Margareta Cederfelt (M)</w:t>
    </w:r>
    <w:r w:rsidRPr="004731B3">
      <w:fldChar w:fldCharType="end"/>
    </w:r>
    <w:r w:rsidRPr="004731B3">
      <w:br/>
    </w:r>
    <w:r w:rsidRPr="004731B3">
      <w:fldChar w:fldCharType="begin" w:fldLock="1"/>
    </w:r>
    <w:r w:rsidRPr="004731B3">
      <w:instrText xml:space="preserve"> DOCPROPERTY "SvarFrasKort" *\charformat </w:instrText>
    </w:r>
    <w:r w:rsidRPr="004731B3">
      <w:fldChar w:fldCharType="end"/>
    </w:r>
  </w:p>
  <w:p w:rsidR="004731B3" w:rsidRPr="004731B3" w:rsidRDefault="004731B3">
    <w:pPr>
      <w:pStyle w:val="FSHTitel"/>
    </w:pPr>
    <w:r w:rsidRPr="004731B3">
      <w:fldChar w:fldCharType="begin" w:fldLock="1"/>
    </w:r>
    <w:r w:rsidRPr="004731B3">
      <w:instrText xml:space="preserve"> DOCPROPERTY</w:instrText>
    </w:r>
    <w:r w:rsidRPr="004731B3">
      <w:rPr>
        <w:sz w:val="18"/>
      </w:rPr>
      <w:instrText xml:space="preserve"> "RubrikSvar" *\charformat </w:instrText>
    </w:r>
    <w:r w:rsidRPr="004731B3">
      <w:fldChar w:fldCharType="separate"/>
    </w:r>
    <w:r w:rsidRPr="004731B3">
      <w:t>Allmänflyget</w:t>
    </w:r>
    <w:r w:rsidRPr="004731B3">
      <w:fldChar w:fldCharType="end"/>
    </w:r>
  </w:p>
  <w:p w:rsidR="004731B3" w:rsidRPr="004731B3" w:rsidRDefault="004731B3">
    <w:pPr>
      <w:pStyle w:val="Normal00"/>
    </w:pPr>
  </w:p>
  <w:p w:rsidR="004731B3" w:rsidRPr="004731B3" w:rsidRDefault="004731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72588649">
    <w:abstractNumId w:val="3"/>
  </w:num>
  <w:num w:numId="2" w16cid:durableId="396242428">
    <w:abstractNumId w:val="2"/>
  </w:num>
  <w:num w:numId="3" w16cid:durableId="1722707734">
    <w:abstractNumId w:val="1"/>
  </w:num>
  <w:num w:numId="4" w16cid:durableId="1555963111">
    <w:abstractNumId w:val="0"/>
  </w:num>
  <w:num w:numId="5" w16cid:durableId="222058941">
    <w:abstractNumId w:val="7"/>
  </w:num>
  <w:num w:numId="6" w16cid:durableId="2131509155">
    <w:abstractNumId w:val="6"/>
  </w:num>
  <w:num w:numId="7" w16cid:durableId="372509448">
    <w:abstractNumId w:val="5"/>
  </w:num>
  <w:num w:numId="8" w16cid:durableId="1911193014">
    <w:abstractNumId w:val="4"/>
  </w:num>
  <w:num w:numId="9" w16cid:durableId="308246893">
    <w:abstractNumId w:val="8"/>
  </w:num>
  <w:num w:numId="10" w16cid:durableId="678965726">
    <w:abstractNumId w:val="9"/>
  </w:num>
  <w:num w:numId="11" w16cid:durableId="1070226338">
    <w:abstractNumId w:val="10"/>
  </w:num>
  <w:num w:numId="12" w16cid:durableId="847066381">
    <w:abstractNumId w:val="13"/>
  </w:num>
  <w:num w:numId="13" w16cid:durableId="1746566689">
    <w:abstractNumId w:val="15"/>
  </w:num>
  <w:num w:numId="14" w16cid:durableId="192428156">
    <w:abstractNumId w:val="16"/>
  </w:num>
  <w:num w:numId="15" w16cid:durableId="581182982">
    <w:abstractNumId w:val="11"/>
  </w:num>
  <w:num w:numId="16" w16cid:durableId="3675203">
    <w:abstractNumId w:val="18"/>
  </w:num>
  <w:num w:numId="17" w16cid:durableId="162361129">
    <w:abstractNumId w:val="17"/>
  </w:num>
  <w:num w:numId="18" w16cid:durableId="1219517782">
    <w:abstractNumId w:val="14"/>
  </w:num>
  <w:num w:numId="19" w16cid:durableId="20168760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0"/>
    <w:docVar w:name="PersonGUIDs" w:val="{EE112293-DA0D-457B-A20C-469B80920DD7}"/>
  </w:docVars>
  <w:rsids>
    <w:rsidRoot w:val="00853ABF"/>
    <w:rsid w:val="004731B3"/>
    <w:rsid w:val="0085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4E60296-E0E0-4C8C-814F-36F9088C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2144</Characters>
  <Application>Microsoft Office Word</Application>
  <DocSecurity>4</DocSecurity>
  <Lines>40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m1519</vt:lpstr>
    </vt:vector>
  </TitlesOfParts>
  <Company>Riksdagen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m1519</dc:title>
  <dc:subject>m1519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2010-12-20T14:36:00Z</cp:lastPrinted>
  <dcterms:created xsi:type="dcterms:W3CDTF">2025-12-18T03:07:00Z</dcterms:created>
  <dcterms:modified xsi:type="dcterms:W3CDTF">2025-12-18T03:07:00Z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mot2000_530_2010-12-20</vt:lpwstr>
  </property>
  <property fmtid="{D5CDD505-2E9C-101B-9397-08002B2CF9AE}" pid="3" name="version">
    <vt:lpwstr>mot2000_523_2010-10-20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Allmänflyget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Allmänflyget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20102011000000000109000015190069</vt:lpwstr>
  </property>
  <property fmtid="{D5CDD505-2E9C-101B-9397-08002B2CF9AE}" pid="47" name="datum">
    <vt:lpwstr>101020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20102011000000000109000015190069</vt:lpwstr>
  </property>
  <property fmtid="{D5CDD505-2E9C-101B-9397-08002B2CF9AE}" pid="50" name="nummer">
    <vt:lpwstr>424</vt:lpwstr>
  </property>
  <property fmtid="{D5CDD505-2E9C-101B-9397-08002B2CF9AE}" pid="51" name="utskottsbeteckning">
    <vt:lpwstr>T</vt:lpwstr>
  </property>
  <property fmtid="{D5CDD505-2E9C-101B-9397-08002B2CF9AE}" pid="52" name="GlobalUID">
    <vt:lpwstr>{D5A9200B-3FAE-49DF-936E-C884799E49AB}</vt:lpwstr>
  </property>
  <property fmtid="{D5CDD505-2E9C-101B-9397-08002B2CF9AE}" pid="53" name="Överföringar">
    <vt:i4>0</vt:i4>
  </property>
  <property fmtid="{D5CDD505-2E9C-101B-9397-08002B2CF9AE}" pid="54" name="Checksum">
    <vt:lpwstr>*0009238494490*</vt:lpwstr>
  </property>
  <property fmtid="{D5CDD505-2E9C-101B-9397-08002B2CF9AE}" pid="55" name="skuggnummer">
    <vt:lpwstr>2159</vt:lpwstr>
  </property>
  <property fmtid="{D5CDD505-2E9C-101B-9397-08002B2CF9AE}" pid="56" name="urixVersion">
    <vt:lpwstr>4.3.2.0</vt:lpwstr>
  </property>
  <property fmtid="{D5CDD505-2E9C-101B-9397-08002B2CF9AE}" pid="57" name="urixOrigin">
    <vt:lpwstr>101220 15:37:04.191</vt:lpwstr>
  </property>
  <property fmtid="{D5CDD505-2E9C-101B-9397-08002B2CF9AE}" pid="58" name="urixGuid">
    <vt:lpwstr>{60D70F63-C822-4BE8-A9B2-36A03C853355}</vt:lpwstr>
  </property>
</Properties>
</file>