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D75" w:rsidRPr="00A21F25" w:rsidRDefault="00D07D75">
      <w:pPr>
        <w:pStyle w:val="Hemstlrubrik"/>
      </w:pPr>
      <w:r w:rsidRPr="00A21F25">
        <w:t>Förslag till riksdagsbeslut</w:t>
      </w:r>
    </w:p>
    <w:p w:rsidR="00D07D75" w:rsidRPr="00A21F25" w:rsidRDefault="00D07D75">
      <w:pPr>
        <w:pStyle w:val="Hemstlatt"/>
        <w:numPr>
          <w:ilvl w:val="0"/>
          <w:numId w:val="1"/>
        </w:numPr>
      </w:pPr>
      <w:r w:rsidRPr="00A21F25">
        <w:t>Riksdagen tillkännager för regeringen som sin mening vad som anförs i motionen om vikten av en bra och bred fol</w:t>
      </w:r>
      <w:r w:rsidRPr="00A21F25">
        <w:t>k</w:t>
      </w:r>
      <w:r w:rsidRPr="00A21F25">
        <w:t>bildningsverksamhet i Sverige.</w:t>
      </w:r>
    </w:p>
    <w:p w:rsidR="00D07D75" w:rsidRPr="00A21F25" w:rsidRDefault="00D07D75">
      <w:pPr>
        <w:pStyle w:val="Hemstlatt"/>
        <w:numPr>
          <w:ilvl w:val="0"/>
          <w:numId w:val="1"/>
        </w:numPr>
      </w:pPr>
      <w:r w:rsidRPr="00A21F25">
        <w:t>Riksdagen tillkännager för regeringen som sin mening vad som anförs i motionen om en översyn av systemet med tre nivåer för b</w:t>
      </w:r>
      <w:r w:rsidRPr="00A21F25">
        <w:t>i</w:t>
      </w:r>
      <w:r w:rsidRPr="00A21F25">
        <w:t>dragsgivning till studieförbunden för att skapa långsiktiga och stabila förutsättningar för studieförbunden i Sverige.</w:t>
      </w:r>
    </w:p>
    <w:p w:rsidR="00D07D75" w:rsidRPr="00A21F25" w:rsidRDefault="00D07D75">
      <w:pPr>
        <w:pStyle w:val="Rubrik1"/>
      </w:pPr>
      <w:r w:rsidRPr="00A21F25">
        <w:t>Motivering</w:t>
      </w:r>
    </w:p>
    <w:p w:rsidR="00D07D75" w:rsidRPr="00A21F25" w:rsidRDefault="00D07D75">
      <w:r w:rsidRPr="00A21F25">
        <w:t>De svenska studieförbunden och folkbildningen har haft en central betydelse för uppbyggnaden av den svenska demokratin. Folkbildningen har fungerat som kunskapsförmedlare och skola för demokratiska umgängesformer under lång tid.</w:t>
      </w:r>
    </w:p>
    <w:p w:rsidR="00D07D75" w:rsidRPr="00A21F25" w:rsidRDefault="00D07D75">
      <w:pPr>
        <w:pStyle w:val="Normaltindrag"/>
      </w:pPr>
      <w:r w:rsidRPr="00A21F25">
        <w:t>Studieförbunden har framgångsrikt anpassat sig till de stora samhällsfö</w:t>
      </w:r>
      <w:r w:rsidRPr="00A21F25">
        <w:t>r</w:t>
      </w:r>
      <w:r w:rsidRPr="00A21F25">
        <w:t>ändringar som har skett under denna långa tid. Den bärande tanken för studi</w:t>
      </w:r>
      <w:r w:rsidRPr="00A21F25">
        <w:t>e</w:t>
      </w:r>
      <w:r w:rsidRPr="00A21F25">
        <w:t>förbunden i Sverige är kunskap som medel för ett bättre liv, inte i huvudsak kunskap som kvalifikation.</w:t>
      </w:r>
    </w:p>
    <w:p w:rsidR="00D07D75" w:rsidRPr="00A21F25" w:rsidRDefault="00D07D75">
      <w:pPr>
        <w:pStyle w:val="Normaltindrag"/>
      </w:pPr>
      <w:r w:rsidRPr="00A21F25">
        <w:t>Allmänbildning och breda omvärldskunskaper motverkar fundamentalism och rasism och kunskapen i sig blir en livsinvestering.</w:t>
      </w:r>
    </w:p>
    <w:p w:rsidR="00D07D75" w:rsidRPr="00A21F25" w:rsidRDefault="00D07D75">
      <w:pPr>
        <w:pStyle w:val="Normaltindrag"/>
      </w:pPr>
      <w:r w:rsidRPr="00A21F25">
        <w:t>Studieförbunden värnar aktivt kulturarvet i vårt land och behovet av just denna typ av verksamhet ökar ständigt. Studieförbunden arbetar också sedan länge med integrationsfrågor, där kulturen som invandrare för med sig får sin givna plats i vårt lands kulturella smältdegel.</w:t>
      </w:r>
    </w:p>
    <w:p w:rsidR="00D07D75" w:rsidRPr="00A21F25" w:rsidRDefault="00D07D75">
      <w:pPr>
        <w:pStyle w:val="Normaltindrag"/>
      </w:pPr>
      <w:r w:rsidRPr="00A21F25">
        <w:t>Studieförbunden är en av de största och viktigaste arrangörerna av kultu</w:t>
      </w:r>
      <w:r w:rsidRPr="00A21F25">
        <w:t>r</w:t>
      </w:r>
      <w:r w:rsidRPr="00A21F25">
        <w:t>arrangemang utanför storstadsområdena, och det är mycket tack vare studi</w:t>
      </w:r>
      <w:r w:rsidRPr="00A21F25">
        <w:t>e</w:t>
      </w:r>
      <w:r w:rsidRPr="00A21F25">
        <w:t>förbunden som det i dag finns ett aktivt och levande kulturliv i små och m</w:t>
      </w:r>
      <w:r w:rsidRPr="00A21F25">
        <w:t>e</w:t>
      </w:r>
      <w:r w:rsidRPr="00A21F25">
        <w:t>delstora kommuner.</w:t>
      </w:r>
    </w:p>
    <w:p w:rsidR="00D07D75" w:rsidRPr="00A21F25" w:rsidRDefault="00D07D75">
      <w:pPr>
        <w:pStyle w:val="Normaltindrag"/>
      </w:pPr>
      <w:r w:rsidRPr="00A21F25">
        <w:lastRenderedPageBreak/>
        <w:t>Tyngdpunkten i verksamheten ligger på traditionell folkbildning som att arrangera studiecirklar i konsthantverk, språk, datakunskap och mycket mera. I Västra Götaland deltar mellan 50 000 och 100 000 människor i denna ver</w:t>
      </w:r>
      <w:r w:rsidRPr="00A21F25">
        <w:t>k</w:t>
      </w:r>
      <w:r w:rsidRPr="00A21F25">
        <w:t xml:space="preserve">samhet varje dag. I Västra Götaland genomför studieförbunden ca 35 000 kulturaktiviteter årligen med ca 1,5 miljoner deltagare. </w:t>
      </w:r>
    </w:p>
    <w:p w:rsidR="00D07D75" w:rsidRPr="00A21F25" w:rsidRDefault="00D07D75">
      <w:pPr>
        <w:pStyle w:val="Normaltindrag"/>
      </w:pPr>
      <w:r w:rsidRPr="00A21F25">
        <w:t>Studieförbunden arbetar med enskilda och grupper av människor som har behov av ett särskilt stöd. Det gäller fysiskt och psykiskt handikappade, i</w:t>
      </w:r>
      <w:r w:rsidRPr="00A21F25">
        <w:t>n</w:t>
      </w:r>
      <w:r w:rsidRPr="00A21F25">
        <w:t>vandrare och andra minoritetsgrupper. Genom studieförbunden kan männ</w:t>
      </w:r>
      <w:r w:rsidRPr="00A21F25">
        <w:t>i</w:t>
      </w:r>
      <w:r w:rsidRPr="00A21F25">
        <w:t xml:space="preserve">skors intresse förädlas till kunskap, glädje och stor nytta för både individ och samhälle. </w:t>
      </w:r>
    </w:p>
    <w:p w:rsidR="00D07D75" w:rsidRPr="00A21F25" w:rsidRDefault="00D07D75">
      <w:pPr>
        <w:pStyle w:val="Normaltindrag"/>
      </w:pPr>
      <w:r w:rsidRPr="00A21F25">
        <w:t>En del av studieförbundens verksamhet finansieras med offentligt stöd från stat, landsting och kommun. Stödet har över tid minskat, trots en större statlig satsning på området under senare tid och karaktären har förändrats. Den stör</w:t>
      </w:r>
      <w:r w:rsidRPr="00A21F25">
        <w:t>s</w:t>
      </w:r>
      <w:r w:rsidRPr="00A21F25">
        <w:t>ta förändringen är den drastiska minskningen av stödet från kommunerna och den stora skillnad i ekonomiskt stöd som finns mellan kommunerna. Bidragen synes för många kommuner ha blivit en budgetregulator vilket i sin tur kra</w:t>
      </w:r>
      <w:r w:rsidRPr="00A21F25">
        <w:t>f</w:t>
      </w:r>
      <w:r w:rsidRPr="00A21F25">
        <w:t>tigt har minskat studieförbundens fysiska närvaro i kommunerna. Detta fö</w:t>
      </w:r>
      <w:r w:rsidRPr="00A21F25">
        <w:t>r</w:t>
      </w:r>
      <w:r w:rsidRPr="00A21F25">
        <w:t>hållande påverkar också studieförbundens förmåga att verka och utvecklas totalt sett.</w:t>
      </w:r>
    </w:p>
    <w:p w:rsidR="00D07D75" w:rsidRPr="00A21F25" w:rsidRDefault="00D07D75">
      <w:pPr>
        <w:pStyle w:val="Normaltindrag"/>
      </w:pPr>
      <w:r w:rsidRPr="00A21F25">
        <w:t>Vi anser att en översyn av systemet med tre nivåer för bidragsgivning till studieförbunden för att skapa långsiktiga och stabil</w:t>
      </w:r>
      <w:r w:rsidRPr="00A21F25">
        <w:t>a förutsättningar för st</w:t>
      </w:r>
      <w:r w:rsidRPr="00A21F25">
        <w:t>u</w:t>
      </w:r>
      <w:r w:rsidRPr="00A21F25">
        <w:t>dieförbunden är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1F25">
        <w:trPr>
          <w:cantSplit/>
        </w:trPr>
        <w:tc>
          <w:tcPr>
            <w:tcW w:w="3046" w:type="dxa"/>
          </w:tcPr>
          <w:p w:rsidR="00D07D75" w:rsidRPr="00A21F25" w:rsidRDefault="00D07D75">
            <w:pPr>
              <w:pStyle w:val="UnderskriftDatum"/>
              <w:spacing w:before="240"/>
            </w:pPr>
            <w:r w:rsidRPr="00A21F25">
              <w:t>Stockholm den 3 oktober 2007</w:t>
            </w:r>
          </w:p>
        </w:tc>
        <w:tc>
          <w:tcPr>
            <w:tcW w:w="3047" w:type="dxa"/>
          </w:tcPr>
          <w:p w:rsidR="00D07D75" w:rsidRPr="00A21F25" w:rsidRDefault="00D07D75">
            <w:pPr>
              <w:pStyle w:val="Underskrifter"/>
              <w:spacing w:before="240"/>
            </w:pPr>
          </w:p>
        </w:tc>
      </w:tr>
      <w:tr w:rsidR="00000000" w:rsidRPr="00A21F25">
        <w:trPr>
          <w:cantSplit/>
        </w:trPr>
        <w:tc>
          <w:tcPr>
            <w:tcW w:w="3046" w:type="dxa"/>
          </w:tcPr>
          <w:p w:rsidR="00D07D75" w:rsidRPr="00A21F25" w:rsidRDefault="00D07D75">
            <w:pPr>
              <w:pStyle w:val="Underskrifter"/>
            </w:pPr>
            <w:r w:rsidRPr="00A21F25">
              <w:t>Ulf Sjösten (m)</w:t>
            </w:r>
          </w:p>
        </w:tc>
        <w:tc>
          <w:tcPr>
            <w:tcW w:w="3046" w:type="dxa"/>
          </w:tcPr>
          <w:p w:rsidR="00D07D75" w:rsidRPr="00A21F25" w:rsidRDefault="00D07D75">
            <w:pPr>
              <w:pStyle w:val="Underskrifter"/>
            </w:pPr>
            <w:r w:rsidRPr="00A21F25">
              <w:t>Cecilia Widegren (m)</w:t>
            </w:r>
          </w:p>
        </w:tc>
      </w:tr>
    </w:tbl>
    <w:p w:rsidR="00D07D75" w:rsidRPr="00A21F25" w:rsidRDefault="00D07D75">
      <w:pPr>
        <w:pStyle w:val="Normaltindrag"/>
      </w:pPr>
    </w:p>
    <w:sectPr w:rsidR="00D07D75" w:rsidRPr="00A21F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D75" w:rsidRPr="00A21F25" w:rsidRDefault="00D07D75">
      <w:r w:rsidRPr="00A21F25">
        <w:separator/>
      </w:r>
    </w:p>
  </w:endnote>
  <w:endnote w:type="continuationSeparator" w:id="0">
    <w:p w:rsidR="00D07D75" w:rsidRPr="00A21F25" w:rsidRDefault="00D07D75">
      <w:r w:rsidRPr="00A21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75" w:rsidRPr="00A21F25" w:rsidRDefault="00A21F25">
    <w:pPr>
      <w:pStyle w:val="Sidfot"/>
    </w:pPr>
    <w:r w:rsidRPr="00A21F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8952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D75" w:rsidRDefault="00D07D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D75" w:rsidRDefault="00D07D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75" w:rsidRPr="00A21F25" w:rsidRDefault="00A21F25">
    <w:pPr>
      <w:pStyle w:val="Sidfot"/>
    </w:pPr>
    <w:r w:rsidRPr="00A21F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3811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D75" w:rsidRDefault="00D07D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D75" w:rsidRDefault="00D07D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75" w:rsidRPr="00A21F25" w:rsidRDefault="00A21F25">
    <w:pPr>
      <w:pStyle w:val="Sidfot"/>
    </w:pPr>
    <w:r w:rsidRPr="00A21F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669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D75" w:rsidRDefault="00D07D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D75" w:rsidRDefault="00D07D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D75" w:rsidRPr="00A21F25" w:rsidRDefault="00D07D75">
      <w:r w:rsidRPr="00A21F25">
        <w:separator/>
      </w:r>
    </w:p>
  </w:footnote>
  <w:footnote w:type="continuationSeparator" w:id="0">
    <w:p w:rsidR="00D07D75" w:rsidRPr="00A21F25" w:rsidRDefault="00D07D75">
      <w:r w:rsidRPr="00A21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75" w:rsidRPr="00A21F25" w:rsidRDefault="00A21F25">
    <w:pPr>
      <w:pStyle w:val="Sidhuvud"/>
    </w:pPr>
    <w:r w:rsidRPr="00A21F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644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D75" w:rsidRDefault="00D07D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D75" w:rsidRDefault="00D07D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75" w:rsidRPr="00A21F25" w:rsidRDefault="00A21F25">
    <w:pPr>
      <w:pStyle w:val="Sidhuvud"/>
    </w:pPr>
    <w:r w:rsidRPr="00A21F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502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D75" w:rsidRDefault="00D07D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D75" w:rsidRDefault="00D07D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D75" w:rsidRPr="00A21F25" w:rsidRDefault="00D07D75">
    <w:pPr>
      <w:pStyle w:val="FSHNormal"/>
      <w:tabs>
        <w:tab w:val="right" w:pos="5840"/>
      </w:tabs>
    </w:pPr>
    <w:r w:rsidRPr="00A21F25">
      <w:br/>
    </w:r>
    <w:r w:rsidRPr="00A21F25">
      <w:fldChar w:fldCharType="begin" w:fldLock="1"/>
    </w:r>
    <w:r w:rsidRPr="00A21F25">
      <w:instrText xml:space="preserve"> DOCPROPERTY</w:instrText>
    </w:r>
    <w:r w:rsidRPr="00A21F25">
      <w:rPr>
        <w:sz w:val="18"/>
      </w:rPr>
      <w:instrText xml:space="preserve"> "YearUser" *\charformat </w:instrText>
    </w:r>
    <w:r w:rsidRPr="00A21F25">
      <w:fldChar w:fldCharType="separate"/>
    </w:r>
    <w:r w:rsidRPr="00A21F25">
      <w:t>2007/08</w:t>
    </w:r>
    <w:r w:rsidRPr="00A21F25">
      <w:fldChar w:fldCharType="end"/>
    </w:r>
    <w:r w:rsidRPr="00A21F25">
      <w:t xml:space="preserve"> </w:t>
    </w:r>
    <w:r w:rsidRPr="00A21F25">
      <w:tab/>
      <w:t xml:space="preserve">mnr: </w:t>
    </w:r>
    <w:r w:rsidRPr="00A21F25">
      <w:fldChar w:fldCharType="begin" w:fldLock="1"/>
    </w:r>
    <w:r w:rsidRPr="00A21F25">
      <w:instrText xml:space="preserve"> DOCPROPERTY</w:instrText>
    </w:r>
    <w:r w:rsidRPr="00A21F25">
      <w:rPr>
        <w:sz w:val="18"/>
      </w:rPr>
      <w:instrText xml:space="preserve"> "Motionsnummer" *\charformat </w:instrText>
    </w:r>
    <w:r w:rsidRPr="00A21F25">
      <w:fldChar w:fldCharType="separate"/>
    </w:r>
    <w:r w:rsidRPr="00A21F25">
      <w:t>Kr326</w:t>
    </w:r>
    <w:r w:rsidRPr="00A21F25">
      <w:fldChar w:fldCharType="end"/>
    </w:r>
    <w:r w:rsidRPr="00A21F25">
      <w:br/>
    </w:r>
    <w:r w:rsidRPr="00A21F25">
      <w:fldChar w:fldCharType="begin" w:fldLock="1"/>
    </w:r>
    <w:r w:rsidRPr="00A21F25">
      <w:instrText xml:space="preserve"> DOCPROPERTY</w:instrText>
    </w:r>
    <w:r w:rsidRPr="00A21F25">
      <w:rPr>
        <w:sz w:val="18"/>
      </w:rPr>
      <w:instrText xml:space="preserve"> "Samling" *\charformat </w:instrText>
    </w:r>
    <w:r w:rsidRPr="00A21F25">
      <w:fldChar w:fldCharType="end"/>
    </w:r>
    <w:r w:rsidRPr="00A21F25">
      <w:tab/>
      <w:t xml:space="preserve">pnr: </w:t>
    </w:r>
    <w:r w:rsidRPr="00A21F25">
      <w:fldChar w:fldCharType="begin" w:fldLock="1"/>
    </w:r>
    <w:r w:rsidRPr="00A21F25">
      <w:instrText xml:space="preserve"> DOCPROPERTY</w:instrText>
    </w:r>
    <w:r w:rsidRPr="00A21F25">
      <w:rPr>
        <w:sz w:val="18"/>
      </w:rPr>
      <w:instrText xml:space="preserve"> "Partinummer" *\charformat </w:instrText>
    </w:r>
    <w:r w:rsidRPr="00A21F25">
      <w:fldChar w:fldCharType="separate"/>
    </w:r>
    <w:r w:rsidRPr="00A21F25">
      <w:t>m1642</w:t>
    </w:r>
    <w:r w:rsidRPr="00A21F25">
      <w:fldChar w:fldCharType="end"/>
    </w:r>
  </w:p>
  <w:p w:rsidR="00D07D75" w:rsidRPr="00A21F25" w:rsidRDefault="00D07D75">
    <w:pPr>
      <w:pStyle w:val="FSHRub1"/>
    </w:pPr>
    <w:r w:rsidRPr="00A21F25">
      <w:t>Motion till riksdagen</w:t>
    </w:r>
    <w:r w:rsidRPr="00A21F25">
      <w:br/>
    </w:r>
    <w:r w:rsidRPr="00A21F25">
      <w:fldChar w:fldCharType="begin" w:fldLock="1"/>
    </w:r>
    <w:r w:rsidRPr="00A21F25">
      <w:instrText xml:space="preserve"> DOCPROPERTY "YearUser" *\charformat </w:instrText>
    </w:r>
    <w:r w:rsidRPr="00A21F25">
      <w:fldChar w:fldCharType="separate"/>
    </w:r>
    <w:r w:rsidRPr="00A21F25">
      <w:t>2007/08</w:t>
    </w:r>
    <w:r w:rsidRPr="00A21F25">
      <w:fldChar w:fldCharType="end"/>
    </w:r>
    <w:r w:rsidRPr="00A21F25">
      <w:t>:</w:t>
    </w:r>
    <w:r w:rsidRPr="00A21F25">
      <w:fldChar w:fldCharType="begin" w:fldLock="1"/>
    </w:r>
    <w:r w:rsidRPr="00A21F25">
      <w:instrText xml:space="preserve"> DOCPROPERTY "Motionsnummer" *\charformat </w:instrText>
    </w:r>
    <w:r w:rsidRPr="00A21F25">
      <w:fldChar w:fldCharType="separate"/>
    </w:r>
    <w:r w:rsidRPr="00A21F25">
      <w:t>Kr326</w:t>
    </w:r>
    <w:r w:rsidRPr="00A21F25">
      <w:fldChar w:fldCharType="end"/>
    </w:r>
  </w:p>
  <w:p w:rsidR="00D07D75" w:rsidRPr="00A21F25" w:rsidRDefault="00D07D75">
    <w:pPr>
      <w:pStyle w:val="FSHNormalS5"/>
    </w:pPr>
    <w:r w:rsidRPr="00A21F25">
      <w:fldChar w:fldCharType="begin" w:fldLock="1"/>
    </w:r>
    <w:r w:rsidRPr="00A21F25">
      <w:instrText xml:space="preserve"> DOCPROPERTY "MotionarText" *\charformat </w:instrText>
    </w:r>
    <w:r w:rsidRPr="00A21F25">
      <w:fldChar w:fldCharType="separate"/>
    </w:r>
    <w:r w:rsidRPr="00A21F25">
      <w:t>av Ulf Sjösten och Cecilia Widegren (m)</w:t>
    </w:r>
    <w:r w:rsidRPr="00A21F25">
      <w:fldChar w:fldCharType="end"/>
    </w:r>
    <w:r w:rsidRPr="00A21F25">
      <w:br/>
    </w:r>
    <w:r w:rsidRPr="00A21F25">
      <w:fldChar w:fldCharType="begin" w:fldLock="1"/>
    </w:r>
    <w:r w:rsidRPr="00A21F25">
      <w:instrText xml:space="preserve"> DOCPROPERTY "SvarFrasKort" *\charformat </w:instrText>
    </w:r>
    <w:r w:rsidRPr="00A21F25">
      <w:fldChar w:fldCharType="end"/>
    </w:r>
  </w:p>
  <w:p w:rsidR="00D07D75" w:rsidRPr="00A21F25" w:rsidRDefault="00D07D75">
    <w:pPr>
      <w:pStyle w:val="FSHTitel"/>
    </w:pPr>
    <w:r w:rsidRPr="00A21F25">
      <w:fldChar w:fldCharType="begin" w:fldLock="1"/>
    </w:r>
    <w:r w:rsidRPr="00A21F25">
      <w:instrText xml:space="preserve"> DOCPROPERTY</w:instrText>
    </w:r>
    <w:r w:rsidRPr="00A21F25">
      <w:rPr>
        <w:sz w:val="18"/>
      </w:rPr>
      <w:instrText xml:space="preserve"> "RubrikSvar" *\charformat </w:instrText>
    </w:r>
    <w:r w:rsidRPr="00A21F25">
      <w:fldChar w:fldCharType="separate"/>
    </w:r>
    <w:r w:rsidRPr="00A21F25">
      <w:t>Folkbildning i förändring</w:t>
    </w:r>
    <w:r w:rsidRPr="00A21F25">
      <w:fldChar w:fldCharType="end"/>
    </w:r>
  </w:p>
  <w:p w:rsidR="00D07D75" w:rsidRPr="00A21F25" w:rsidRDefault="00D07D75">
    <w:pPr>
      <w:pStyle w:val="Normal00"/>
    </w:pPr>
  </w:p>
  <w:p w:rsidR="00D07D75" w:rsidRPr="00A21F25" w:rsidRDefault="00D07D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0C2A88"/>
    <w:multiLevelType w:val="hybridMultilevel"/>
    <w:tmpl w:val="7CE60716"/>
    <w:lvl w:ilvl="0" w:tplc="7EF60F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6504374">
    <w:abstractNumId w:val="8"/>
  </w:num>
  <w:num w:numId="2" w16cid:durableId="949313982">
    <w:abstractNumId w:val="9"/>
  </w:num>
  <w:num w:numId="3" w16cid:durableId="222328156">
    <w:abstractNumId w:val="8"/>
  </w:num>
  <w:num w:numId="4" w16cid:durableId="489636855">
    <w:abstractNumId w:val="9"/>
  </w:num>
  <w:num w:numId="5" w16cid:durableId="813302973">
    <w:abstractNumId w:val="13"/>
  </w:num>
  <w:num w:numId="6" w16cid:durableId="2096899174">
    <w:abstractNumId w:val="10"/>
  </w:num>
  <w:num w:numId="7" w16cid:durableId="503395595">
    <w:abstractNumId w:val="11"/>
  </w:num>
  <w:num w:numId="8" w16cid:durableId="609052419">
    <w:abstractNumId w:val="12"/>
  </w:num>
  <w:num w:numId="9" w16cid:durableId="876504034">
    <w:abstractNumId w:val="8"/>
  </w:num>
  <w:num w:numId="10" w16cid:durableId="454909555">
    <w:abstractNumId w:val="3"/>
  </w:num>
  <w:num w:numId="11" w16cid:durableId="984622867">
    <w:abstractNumId w:val="2"/>
  </w:num>
  <w:num w:numId="12" w16cid:durableId="1212612864">
    <w:abstractNumId w:val="1"/>
  </w:num>
  <w:num w:numId="13" w16cid:durableId="112213669">
    <w:abstractNumId w:val="0"/>
  </w:num>
  <w:num w:numId="14" w16cid:durableId="237600436">
    <w:abstractNumId w:val="9"/>
  </w:num>
  <w:num w:numId="15" w16cid:durableId="32121604">
    <w:abstractNumId w:val="7"/>
  </w:num>
  <w:num w:numId="16" w16cid:durableId="468669833">
    <w:abstractNumId w:val="6"/>
  </w:num>
  <w:num w:numId="17" w16cid:durableId="539241336">
    <w:abstractNumId w:val="5"/>
  </w:num>
  <w:num w:numId="18" w16cid:durableId="1309633769">
    <w:abstractNumId w:val="4"/>
  </w:num>
  <w:num w:numId="19" w16cid:durableId="18577690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9B01A49-1055-4969-875B-F37470EF50BC},{D3C4E085-2221-4A82-ADFF-5DE30C974470}"/>
  </w:docVars>
  <w:rsids>
    <w:rsidRoot w:val="00BF3D06"/>
    <w:rsid w:val="00A21F25"/>
    <w:rsid w:val="00BF3D06"/>
    <w:rsid w:val="00D07D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CA09EA-35AB-4CFD-BE4B-DD4E3D37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2637</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m1642</vt:lpstr>
    </vt:vector>
  </TitlesOfParts>
  <Company>Riksdagen</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m1642</dc:title>
  <dc:subject>m1642</dc:subject>
  <dc:creator>Riksdagen</dc:creator>
  <cp:keywords>Riksdagen</cp:keywords>
  <dc:description>TKG-ktrl, MSMQ4mb, PersReg-Distribution mm</dc:description>
  <cp:lastModifiedBy>Lars Brink</cp:lastModifiedBy>
  <cp:revision>2</cp:revision>
  <cp:lastPrinted>2007-12-07T17:34:00Z</cp:lastPrinted>
  <dcterms:created xsi:type="dcterms:W3CDTF">2025-12-17T06:39:00Z</dcterms:created>
  <dcterms:modified xsi:type="dcterms:W3CDTF">2025-12-17T06:39:00Z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Folkbildning i förändring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 i förändring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Cecilia Widegren (m)</vt:lpwstr>
  </property>
  <property fmtid="{D5CDD505-2E9C-101B-9397-08002B2CF9AE}" pid="26" name="MotionarLista">
    <vt:lpwstr>Sjösten, Ulf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20072008000000000109000016420069</vt:lpwstr>
  </property>
  <property fmtid="{D5CDD505-2E9C-101B-9397-08002B2CF9AE}" pid="47" name="datum">
    <vt:lpwstr>071003</vt:lpwstr>
  </property>
  <property fmtid="{D5CDD505-2E9C-101B-9397-08002B2CF9AE}" pid="48" name="avsändar-e-post">
    <vt:lpwstr>anders.jonsson@riksdagen.se</vt:lpwstr>
  </property>
  <property fmtid="{D5CDD505-2E9C-101B-9397-08002B2CF9AE}" pid="49" name="id">
    <vt:lpwstr>20072008000000000109000016420069</vt:lpwstr>
  </property>
  <property fmtid="{D5CDD505-2E9C-101B-9397-08002B2CF9AE}" pid="50" name="nummer">
    <vt:lpwstr>326</vt:lpwstr>
  </property>
  <property fmtid="{D5CDD505-2E9C-101B-9397-08002B2CF9AE}" pid="51" name="utskottsbeteckning">
    <vt:lpwstr>Kr</vt:lpwstr>
  </property>
  <property fmtid="{D5CDD505-2E9C-101B-9397-08002B2CF9AE}" pid="52" name="GlobalUID">
    <vt:lpwstr>{74A0D573-8A13-45EB-BD93-E63A1FDD5C6A}</vt:lpwstr>
  </property>
  <property fmtid="{D5CDD505-2E9C-101B-9397-08002B2CF9AE}" pid="53" name="Överföringar">
    <vt:i4>0</vt:i4>
  </property>
  <property fmtid="{D5CDD505-2E9C-101B-9397-08002B2CF9AE}" pid="54" name="Checksum">
    <vt:lpwstr>*0010515848851*</vt:lpwstr>
  </property>
  <property fmtid="{D5CDD505-2E9C-101B-9397-08002B2CF9AE}" pid="55" name="skuggnummer">
    <vt:lpwstr>2599</vt:lpwstr>
  </property>
  <property fmtid="{D5CDD505-2E9C-101B-9397-08002B2CF9AE}" pid="56" name="urixVersion">
    <vt:lpwstr>3.2.0.8</vt:lpwstr>
  </property>
  <property fmtid="{D5CDD505-2E9C-101B-9397-08002B2CF9AE}" pid="57" name="urixOrigin">
    <vt:lpwstr>071207 18:34:44.954</vt:lpwstr>
  </property>
  <property fmtid="{D5CDD505-2E9C-101B-9397-08002B2CF9AE}" pid="58" name="urixGuid">
    <vt:lpwstr>{74BA66EA-D453-48B8-BFFE-835CE01CDF50}</vt:lpwstr>
  </property>
</Properties>
</file>