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0778215D8F450ABCBE890FE883DE1F"/>
        </w:placeholder>
        <w:text/>
      </w:sdtPr>
      <w:sdtEndPr/>
      <w:sdtContent>
        <w:p w:rsidRPr="009B062B" w:rsidR="00AF30DD" w:rsidP="007631F0" w:rsidRDefault="00AF30DD" w14:paraId="484E8A0D" w14:textId="77777777">
          <w:pPr>
            <w:pStyle w:val="Rubrik1"/>
            <w:spacing w:after="300"/>
          </w:pPr>
          <w:r w:rsidRPr="009B062B">
            <w:t>Förslag till riksdagsbeslut</w:t>
          </w:r>
        </w:p>
      </w:sdtContent>
    </w:sdt>
    <w:sdt>
      <w:sdtPr>
        <w:alias w:val="Yrkande 1"/>
        <w:tag w:val="97c2ad76-ab7b-4a61-b214-061bc99704aa"/>
        <w:id w:val="-657610822"/>
        <w:lock w:val="sdtLocked"/>
      </w:sdtPr>
      <w:sdtEndPr/>
      <w:sdtContent>
        <w:p w:rsidR="00307878" w:rsidRDefault="00A84ADD" w14:paraId="484E8A0E" w14:textId="77777777">
          <w:pPr>
            <w:pStyle w:val="Frslagstext"/>
            <w:numPr>
              <w:ilvl w:val="0"/>
              <w:numId w:val="0"/>
            </w:numPr>
          </w:pPr>
          <w:r>
            <w:t>Riksdagen ställer sig bakom det som anförs i motionen om att i infrastrukturplanen studera förutsättningarna för ökad godstågskapacitet över Öresund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CFE092353841C3912F6F8E9C0C899F"/>
        </w:placeholder>
        <w:text/>
      </w:sdtPr>
      <w:sdtEndPr/>
      <w:sdtContent>
        <w:p w:rsidRPr="009B062B" w:rsidR="006D79C9" w:rsidP="00333E95" w:rsidRDefault="006D79C9" w14:paraId="484E8A0F" w14:textId="77777777">
          <w:pPr>
            <w:pStyle w:val="Rubrik1"/>
          </w:pPr>
          <w:r>
            <w:t>Motivering</w:t>
          </w:r>
        </w:p>
      </w:sdtContent>
    </w:sdt>
    <w:p w:rsidRPr="00C947BF" w:rsidR="001A68D4" w:rsidP="00C947BF" w:rsidRDefault="001A68D4" w14:paraId="484E8A10" w14:textId="75988721">
      <w:pPr>
        <w:pStyle w:val="Normalutanindragellerluft"/>
        <w:rPr>
          <w:spacing w:val="-2"/>
        </w:rPr>
      </w:pPr>
      <w:r w:rsidRPr="00C947BF">
        <w:rPr>
          <w:spacing w:val="-1"/>
        </w:rPr>
        <w:t>1 januari 2021 startar anläggningen av Fehmarn</w:t>
      </w:r>
      <w:r w:rsidRPr="00C947BF" w:rsidR="006A562F">
        <w:rPr>
          <w:spacing w:val="-1"/>
        </w:rPr>
        <w:t xml:space="preserve"> bält</w:t>
      </w:r>
      <w:r w:rsidRPr="00C947BF">
        <w:rPr>
          <w:spacing w:val="-1"/>
        </w:rPr>
        <w:t xml:space="preserve">-förbindelsen mellan Danmark och Tyskland. Förbindelsen förväntas öppna 2029 och inkluderar två 18 kilometer långa tunnlar </w:t>
      </w:r>
      <w:r w:rsidRPr="00C947BF" w:rsidR="006A562F">
        <w:rPr>
          <w:spacing w:val="-1"/>
        </w:rPr>
        <w:t>–</w:t>
      </w:r>
      <w:r w:rsidRPr="00C947BF">
        <w:rPr>
          <w:spacing w:val="-1"/>
        </w:rPr>
        <w:t xml:space="preserve"> en för bilar och en för tåg. Fehmarn</w:t>
      </w:r>
      <w:r w:rsidRPr="00C947BF" w:rsidR="006A562F">
        <w:rPr>
          <w:spacing w:val="-1"/>
        </w:rPr>
        <w:t xml:space="preserve"> bält</w:t>
      </w:r>
      <w:r w:rsidRPr="00C947BF">
        <w:rPr>
          <w:spacing w:val="-1"/>
        </w:rPr>
        <w:t>-förbindelsen kommer att skapa helt nya möjligheter för tågtrafiken oc</w:t>
      </w:r>
      <w:r w:rsidRPr="00C947BF" w:rsidR="006A562F">
        <w:rPr>
          <w:spacing w:val="-1"/>
        </w:rPr>
        <w:t>h</w:t>
      </w:r>
      <w:r w:rsidRPr="00C947BF">
        <w:rPr>
          <w:spacing w:val="-1"/>
        </w:rPr>
        <w:t xml:space="preserve"> kommer knyta Sverige närmare kontinenten.</w:t>
      </w:r>
      <w:r w:rsidRPr="00C947BF">
        <w:rPr>
          <w:spacing w:val="-2"/>
        </w:rPr>
        <w:t xml:space="preserve"> Till exempel kommer restiden mellan Malmö och Hamburg bli endast 3</w:t>
      </w:r>
      <w:r w:rsidRPr="00C947BF" w:rsidR="006A562F">
        <w:rPr>
          <w:spacing w:val="-2"/>
        </w:rPr>
        <w:t> </w:t>
      </w:r>
      <w:r w:rsidRPr="00C947BF">
        <w:rPr>
          <w:spacing w:val="-2"/>
        </w:rPr>
        <w:t>timmar med Fehmarn</w:t>
      </w:r>
      <w:r w:rsidRPr="00C947BF" w:rsidR="006A562F">
        <w:rPr>
          <w:spacing w:val="-2"/>
        </w:rPr>
        <w:t xml:space="preserve"> bält</w:t>
      </w:r>
      <w:r w:rsidRPr="00C947BF">
        <w:rPr>
          <w:spacing w:val="-2"/>
        </w:rPr>
        <w:t>-förbindelsen mot cirka 5</w:t>
      </w:r>
      <w:r w:rsidRPr="00C947BF" w:rsidR="006A562F">
        <w:rPr>
          <w:spacing w:val="-2"/>
        </w:rPr>
        <w:t> </w:t>
      </w:r>
      <w:r w:rsidRPr="00C947BF">
        <w:rPr>
          <w:spacing w:val="-2"/>
        </w:rPr>
        <w:t>timmar idag. Fehmarn</w:t>
      </w:r>
      <w:r w:rsidRPr="00C947BF" w:rsidR="006A562F">
        <w:rPr>
          <w:spacing w:val="-2"/>
        </w:rPr>
        <w:t xml:space="preserve"> bält</w:t>
      </w:r>
      <w:r w:rsidRPr="00C947BF">
        <w:rPr>
          <w:spacing w:val="-2"/>
        </w:rPr>
        <w:t xml:space="preserve">-förbindelsen förbättrar också möjligheten för svenskt näringsliv att exportera och importera gods på långa och tunga tåg, vilket är viktigt för att minska klimatutsläppen från transporterna. </w:t>
      </w:r>
    </w:p>
    <w:p w:rsidR="001A68D4" w:rsidP="00C947BF" w:rsidRDefault="001A68D4" w14:paraId="484E8A11" w14:textId="5A53B939">
      <w:r>
        <w:t>Beräkningar visar att godstågstrafiken kommer att öka med 80 till 100 procent när Fehmarn</w:t>
      </w:r>
      <w:r w:rsidR="006A562F">
        <w:t xml:space="preserve"> bält-</w:t>
      </w:r>
      <w:r>
        <w:t>förbindelsen öppnar. Största delen av godstågen är svensk export och import och ska därför vidare till Sverige via Öresundsbron. Öresundsbron kommer inte ha kapacitet till denna ökning i godstågstrafik och systemet blir sårbart med bara en passage för godståg över Öresund. Kapaciteten för godståg över Öresund måste därför öka och det måste finnas alternativa passager över Öresund.</w:t>
      </w:r>
    </w:p>
    <w:p w:rsidR="001A68D4" w:rsidP="00C947BF" w:rsidRDefault="001A68D4" w14:paraId="484E8A12" w14:textId="070703F5">
      <w:r>
        <w:t>Samtidigt som Danmark och Tyskland förbereder för Fehmarn</w:t>
      </w:r>
      <w:r w:rsidR="006A562F">
        <w:t xml:space="preserve"> bält</w:t>
      </w:r>
      <w:r>
        <w:t xml:space="preserve">-förbindelsen pågår en förberedande studie av en ny fast förbindelse mellan Helsingborg och Helsingör hos Trafikverket och danska motsvarigheten Vejdirektoratet. Studien har pågått i tre år och ska vara färdig i slutet av 2020. Studien inkluderar en vägförbindelse och en järnvägsförbindelse för persontåg, men en förbindelse till godståg ingår inte i studien. </w:t>
      </w:r>
    </w:p>
    <w:p w:rsidR="001A68D4" w:rsidP="00C947BF" w:rsidRDefault="001A68D4" w14:paraId="484E8A13" w14:textId="65D9208A">
      <w:r>
        <w:t xml:space="preserve">Godstågskapaciteten över Öresund behöver öka. En metro mellan Malmö och Köpenhamn kan frigöra kapacitet på Öresundsbron genom att hantera den omfattande </w:t>
      </w:r>
      <w:r>
        <w:lastRenderedPageBreak/>
        <w:t xml:space="preserve">pendlingstrafiken mellan de två största städerna i </w:t>
      </w:r>
      <w:proofErr w:type="spellStart"/>
      <w:r>
        <w:t>Greater</w:t>
      </w:r>
      <w:proofErr w:type="spellEnd"/>
      <w:r>
        <w:t xml:space="preserve"> Copenhagen. Ett ytterligare alternativ är en järnvägsförbindelse mellan Landskrona och Köpenhamn – kallad Europaspåret – för både regional-, fjärr- och godståg. En sådan lösning skulle öka järn</w:t>
      </w:r>
      <w:r w:rsidR="00C947BF">
        <w:softHyphen/>
      </w:r>
      <w:r>
        <w:t xml:space="preserve">vägskapaciteten över Öresund med 100 procent och minska koldioxidutsläppen med 28 miljoner ton genom att öka kapaciteten för godståg. </w:t>
      </w:r>
    </w:p>
    <w:p w:rsidR="001A68D4" w:rsidP="00C947BF" w:rsidRDefault="001A68D4" w14:paraId="484E8A14" w14:textId="5F152D06">
      <w:r>
        <w:t xml:space="preserve">Förslag på Öresundsförbindelser som kan öka kapaciteten till godståg bör utredas av Trafikverket. Det är viktigt för både svenskt näringsliv och klimatomställningen att nya Öresundsförbindelser mellan Sverige och Danmark bidrar till att knyta </w:t>
      </w:r>
      <w:r w:rsidR="006A562F">
        <w:t xml:space="preserve">ihop </w:t>
      </w:r>
      <w:r>
        <w:t>Sverige med kontinenten och ökar kapaciteten för både person- och godstransporter.</w:t>
      </w:r>
    </w:p>
    <w:sdt>
      <w:sdtPr>
        <w:rPr>
          <w:i/>
          <w:noProof/>
        </w:rPr>
        <w:alias w:val="CC_Underskrifter"/>
        <w:tag w:val="CC_Underskrifter"/>
        <w:id w:val="583496634"/>
        <w:lock w:val="sdtContentLocked"/>
        <w:placeholder>
          <w:docPart w:val="17AC137D7A7B43B08D3171E65CDE5C0D"/>
        </w:placeholder>
      </w:sdtPr>
      <w:sdtEndPr>
        <w:rPr>
          <w:i w:val="0"/>
          <w:noProof w:val="0"/>
        </w:rPr>
      </w:sdtEndPr>
      <w:sdtContent>
        <w:p w:rsidR="007631F0" w:rsidP="007631F0" w:rsidRDefault="007631F0" w14:paraId="484E8A15" w14:textId="77777777"/>
        <w:p w:rsidRPr="008E0FE2" w:rsidR="004801AC" w:rsidP="007631F0" w:rsidRDefault="00C947BF" w14:paraId="484E8A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63402E" w:rsidRDefault="0063402E" w14:paraId="484E8A1A" w14:textId="77777777">
      <w:bookmarkStart w:name="_GoBack" w:id="1"/>
      <w:bookmarkEnd w:id="1"/>
    </w:p>
    <w:sectPr w:rsidR="006340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E8A1C" w14:textId="77777777" w:rsidR="005F57DD" w:rsidRDefault="005F57DD" w:rsidP="000C1CAD">
      <w:pPr>
        <w:spacing w:line="240" w:lineRule="auto"/>
      </w:pPr>
      <w:r>
        <w:separator/>
      </w:r>
    </w:p>
  </w:endnote>
  <w:endnote w:type="continuationSeparator" w:id="0">
    <w:p w14:paraId="484E8A1D" w14:textId="77777777" w:rsidR="005F57DD" w:rsidRDefault="005F5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8A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8A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74027" w14:textId="77777777" w:rsidR="00A84ADD" w:rsidRDefault="00A84A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E8A1A" w14:textId="77777777" w:rsidR="005F57DD" w:rsidRDefault="005F57DD" w:rsidP="000C1CAD">
      <w:pPr>
        <w:spacing w:line="240" w:lineRule="auto"/>
      </w:pPr>
      <w:r>
        <w:separator/>
      </w:r>
    </w:p>
  </w:footnote>
  <w:footnote w:type="continuationSeparator" w:id="0">
    <w:p w14:paraId="484E8A1B" w14:textId="77777777" w:rsidR="005F57DD" w:rsidRDefault="005F57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4E8A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4E8A2D" wp14:anchorId="484E8A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47BF" w14:paraId="484E8A30" w14:textId="77777777">
                          <w:pPr>
                            <w:jc w:val="right"/>
                          </w:pPr>
                          <w:sdt>
                            <w:sdtPr>
                              <w:alias w:val="CC_Noformat_Partikod"/>
                              <w:tag w:val="CC_Noformat_Partikod"/>
                              <w:id w:val="-53464382"/>
                              <w:placeholder>
                                <w:docPart w:val="B904A99E2B504D3DB55C6728AFF31F53"/>
                              </w:placeholder>
                              <w:text/>
                            </w:sdtPr>
                            <w:sdtEndPr/>
                            <w:sdtContent>
                              <w:r w:rsidR="001A68D4">
                                <w:t>S</w:t>
                              </w:r>
                            </w:sdtContent>
                          </w:sdt>
                          <w:sdt>
                            <w:sdtPr>
                              <w:alias w:val="CC_Noformat_Partinummer"/>
                              <w:tag w:val="CC_Noformat_Partinummer"/>
                              <w:id w:val="-1709555926"/>
                              <w:placeholder>
                                <w:docPart w:val="EEFDD842551E4BD9B585FB09A6B10256"/>
                              </w:placeholder>
                              <w:text/>
                            </w:sdtPr>
                            <w:sdtEndPr/>
                            <w:sdtContent>
                              <w:r w:rsidR="001A68D4">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4E8A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47BF" w14:paraId="484E8A30" w14:textId="77777777">
                    <w:pPr>
                      <w:jc w:val="right"/>
                    </w:pPr>
                    <w:sdt>
                      <w:sdtPr>
                        <w:alias w:val="CC_Noformat_Partikod"/>
                        <w:tag w:val="CC_Noformat_Partikod"/>
                        <w:id w:val="-53464382"/>
                        <w:placeholder>
                          <w:docPart w:val="B904A99E2B504D3DB55C6728AFF31F53"/>
                        </w:placeholder>
                        <w:text/>
                      </w:sdtPr>
                      <w:sdtEndPr/>
                      <w:sdtContent>
                        <w:r w:rsidR="001A68D4">
                          <w:t>S</w:t>
                        </w:r>
                      </w:sdtContent>
                    </w:sdt>
                    <w:sdt>
                      <w:sdtPr>
                        <w:alias w:val="CC_Noformat_Partinummer"/>
                        <w:tag w:val="CC_Noformat_Partinummer"/>
                        <w:id w:val="-1709555926"/>
                        <w:placeholder>
                          <w:docPart w:val="EEFDD842551E4BD9B585FB09A6B10256"/>
                        </w:placeholder>
                        <w:text/>
                      </w:sdtPr>
                      <w:sdtEndPr/>
                      <w:sdtContent>
                        <w:r w:rsidR="001A68D4">
                          <w:t>1523</w:t>
                        </w:r>
                      </w:sdtContent>
                    </w:sdt>
                  </w:p>
                </w:txbxContent>
              </v:textbox>
              <w10:wrap anchorx="page"/>
            </v:shape>
          </w:pict>
        </mc:Fallback>
      </mc:AlternateContent>
    </w:r>
  </w:p>
  <w:p w:rsidRPr="00293C4F" w:rsidR="00262EA3" w:rsidP="00776B74" w:rsidRDefault="00262EA3" w14:paraId="484E8A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4E8A20" w14:textId="77777777">
    <w:pPr>
      <w:jc w:val="right"/>
    </w:pPr>
  </w:p>
  <w:p w:rsidR="00262EA3" w:rsidP="00776B74" w:rsidRDefault="00262EA3" w14:paraId="484E8A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47BF" w14:paraId="484E8A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4E8A2F" wp14:anchorId="484E8A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47BF" w14:paraId="484E8A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68D4">
          <w:t>S</w:t>
        </w:r>
      </w:sdtContent>
    </w:sdt>
    <w:sdt>
      <w:sdtPr>
        <w:alias w:val="CC_Noformat_Partinummer"/>
        <w:tag w:val="CC_Noformat_Partinummer"/>
        <w:id w:val="-2014525982"/>
        <w:text/>
      </w:sdtPr>
      <w:sdtEndPr/>
      <w:sdtContent>
        <w:r w:rsidR="001A68D4">
          <w:t>1523</w:t>
        </w:r>
      </w:sdtContent>
    </w:sdt>
  </w:p>
  <w:p w:rsidRPr="008227B3" w:rsidR="00262EA3" w:rsidP="008227B3" w:rsidRDefault="00C947BF" w14:paraId="484E8A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47BF" w14:paraId="484E8A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:886</w:t>
        </w:r>
      </w:sdtContent>
    </w:sdt>
  </w:p>
  <w:p w:rsidR="00262EA3" w:rsidP="00E03A3D" w:rsidRDefault="00C947BF" w14:paraId="484E8A28" w14:textId="77777777">
    <w:pPr>
      <w:pStyle w:val="Motionr"/>
    </w:pPr>
    <w:sdt>
      <w:sdtPr>
        <w:alias w:val="CC_Noformat_Avtext"/>
        <w:tag w:val="CC_Noformat_Avtext"/>
        <w:id w:val="-2020768203"/>
        <w:lock w:val="sdtContentLocked"/>
        <w15:appearance w15:val="hidden"/>
        <w:text/>
      </w:sdtPr>
      <w:sdtEndPr/>
      <w:sdtContent>
        <w:r>
          <w:t>av Niklas Karlsson (S)</w:t>
        </w:r>
      </w:sdtContent>
    </w:sdt>
  </w:p>
  <w:sdt>
    <w:sdtPr>
      <w:alias w:val="CC_Noformat_Rubtext"/>
      <w:tag w:val="CC_Noformat_Rubtext"/>
      <w:id w:val="-218060500"/>
      <w:lock w:val="sdtLocked"/>
      <w:text/>
    </w:sdtPr>
    <w:sdtEndPr/>
    <w:sdtContent>
      <w:p w:rsidR="00262EA3" w:rsidP="00283E0F" w:rsidRDefault="00A84ADD" w14:paraId="484E8A29" w14:textId="7F50204E">
        <w:pPr>
          <w:pStyle w:val="FSHRub2"/>
        </w:pPr>
        <w:r>
          <w:t>Ökad godstågskapacitet över Öresund</w:t>
        </w:r>
      </w:p>
    </w:sdtContent>
  </w:sdt>
  <w:sdt>
    <w:sdtPr>
      <w:alias w:val="CC_Boilerplate_3"/>
      <w:tag w:val="CC_Boilerplate_3"/>
      <w:id w:val="1606463544"/>
      <w:lock w:val="sdtContentLocked"/>
      <w15:appearance w15:val="hidden"/>
      <w:text w:multiLine="1"/>
    </w:sdtPr>
    <w:sdtEndPr/>
    <w:sdtContent>
      <w:p w:rsidR="00262EA3" w:rsidP="00283E0F" w:rsidRDefault="00262EA3" w14:paraId="484E8A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A6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4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D92"/>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D4"/>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878"/>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B9"/>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DD"/>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2E"/>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62F"/>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F0"/>
    <w:rsid w:val="00764C60"/>
    <w:rsid w:val="007656BA"/>
    <w:rsid w:val="007659C3"/>
    <w:rsid w:val="007660A9"/>
    <w:rsid w:val="00766204"/>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B68"/>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ADD"/>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B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7E6"/>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6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4E8A0C"/>
  <w15:chartTrackingRefBased/>
  <w15:docId w15:val="{762C4B92-25DF-4533-A86D-A66B856F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0778215D8F450ABCBE890FE883DE1F"/>
        <w:category>
          <w:name w:val="Allmänt"/>
          <w:gallery w:val="placeholder"/>
        </w:category>
        <w:types>
          <w:type w:val="bbPlcHdr"/>
        </w:types>
        <w:behaviors>
          <w:behavior w:val="content"/>
        </w:behaviors>
        <w:guid w:val="{8004AA78-DCBF-4441-BC3E-E06496E6CD16}"/>
      </w:docPartPr>
      <w:docPartBody>
        <w:p w:rsidR="00B54218" w:rsidRDefault="00B908B1">
          <w:pPr>
            <w:pStyle w:val="4C0778215D8F450ABCBE890FE883DE1F"/>
          </w:pPr>
          <w:r w:rsidRPr="005A0A93">
            <w:rPr>
              <w:rStyle w:val="Platshllartext"/>
            </w:rPr>
            <w:t>Förslag till riksdagsbeslut</w:t>
          </w:r>
        </w:p>
      </w:docPartBody>
    </w:docPart>
    <w:docPart>
      <w:docPartPr>
        <w:name w:val="BACFE092353841C3912F6F8E9C0C899F"/>
        <w:category>
          <w:name w:val="Allmänt"/>
          <w:gallery w:val="placeholder"/>
        </w:category>
        <w:types>
          <w:type w:val="bbPlcHdr"/>
        </w:types>
        <w:behaviors>
          <w:behavior w:val="content"/>
        </w:behaviors>
        <w:guid w:val="{04D6F96C-869D-4859-92FA-6FE324038E4A}"/>
      </w:docPartPr>
      <w:docPartBody>
        <w:p w:rsidR="00B54218" w:rsidRDefault="00B908B1">
          <w:pPr>
            <w:pStyle w:val="BACFE092353841C3912F6F8E9C0C899F"/>
          </w:pPr>
          <w:r w:rsidRPr="005A0A93">
            <w:rPr>
              <w:rStyle w:val="Platshllartext"/>
            </w:rPr>
            <w:t>Motivering</w:t>
          </w:r>
        </w:p>
      </w:docPartBody>
    </w:docPart>
    <w:docPart>
      <w:docPartPr>
        <w:name w:val="B904A99E2B504D3DB55C6728AFF31F53"/>
        <w:category>
          <w:name w:val="Allmänt"/>
          <w:gallery w:val="placeholder"/>
        </w:category>
        <w:types>
          <w:type w:val="bbPlcHdr"/>
        </w:types>
        <w:behaviors>
          <w:behavior w:val="content"/>
        </w:behaviors>
        <w:guid w:val="{92071A31-9CEF-4599-B33A-B994A49C1327}"/>
      </w:docPartPr>
      <w:docPartBody>
        <w:p w:rsidR="00B54218" w:rsidRDefault="00B908B1">
          <w:pPr>
            <w:pStyle w:val="B904A99E2B504D3DB55C6728AFF31F53"/>
          </w:pPr>
          <w:r>
            <w:rPr>
              <w:rStyle w:val="Platshllartext"/>
            </w:rPr>
            <w:t xml:space="preserve"> </w:t>
          </w:r>
        </w:p>
      </w:docPartBody>
    </w:docPart>
    <w:docPart>
      <w:docPartPr>
        <w:name w:val="EEFDD842551E4BD9B585FB09A6B10256"/>
        <w:category>
          <w:name w:val="Allmänt"/>
          <w:gallery w:val="placeholder"/>
        </w:category>
        <w:types>
          <w:type w:val="bbPlcHdr"/>
        </w:types>
        <w:behaviors>
          <w:behavior w:val="content"/>
        </w:behaviors>
        <w:guid w:val="{F1D6BDE5-455B-45A5-9847-4C6D61D38838}"/>
      </w:docPartPr>
      <w:docPartBody>
        <w:p w:rsidR="00B54218" w:rsidRDefault="00B908B1">
          <w:pPr>
            <w:pStyle w:val="EEFDD842551E4BD9B585FB09A6B10256"/>
          </w:pPr>
          <w:r>
            <w:t xml:space="preserve"> </w:t>
          </w:r>
        </w:p>
      </w:docPartBody>
    </w:docPart>
    <w:docPart>
      <w:docPartPr>
        <w:name w:val="17AC137D7A7B43B08D3171E65CDE5C0D"/>
        <w:category>
          <w:name w:val="Allmänt"/>
          <w:gallery w:val="placeholder"/>
        </w:category>
        <w:types>
          <w:type w:val="bbPlcHdr"/>
        </w:types>
        <w:behaviors>
          <w:behavior w:val="content"/>
        </w:behaviors>
        <w:guid w:val="{74087422-CC85-4CFA-819A-0BFD34A1656A}"/>
      </w:docPartPr>
      <w:docPartBody>
        <w:p w:rsidR="00670AF0" w:rsidRDefault="00670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B1"/>
    <w:rsid w:val="00670AF0"/>
    <w:rsid w:val="00A46DBC"/>
    <w:rsid w:val="00B54218"/>
    <w:rsid w:val="00B90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0778215D8F450ABCBE890FE883DE1F">
    <w:name w:val="4C0778215D8F450ABCBE890FE883DE1F"/>
  </w:style>
  <w:style w:type="paragraph" w:customStyle="1" w:styleId="AAD56C59B26D4BD58215F4CB4DE5A45B">
    <w:name w:val="AAD56C59B26D4BD58215F4CB4DE5A4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ADC21D8EA94887B78E9F1CA438E486">
    <w:name w:val="27ADC21D8EA94887B78E9F1CA438E486"/>
  </w:style>
  <w:style w:type="paragraph" w:customStyle="1" w:styleId="BACFE092353841C3912F6F8E9C0C899F">
    <w:name w:val="BACFE092353841C3912F6F8E9C0C899F"/>
  </w:style>
  <w:style w:type="paragraph" w:customStyle="1" w:styleId="839C5AB8DBE34378A5D85A18C1685EE9">
    <w:name w:val="839C5AB8DBE34378A5D85A18C1685EE9"/>
  </w:style>
  <w:style w:type="paragraph" w:customStyle="1" w:styleId="8ED3FA6ACC7640EC8A02F82663D57BEB">
    <w:name w:val="8ED3FA6ACC7640EC8A02F82663D57BEB"/>
  </w:style>
  <w:style w:type="paragraph" w:customStyle="1" w:styleId="B904A99E2B504D3DB55C6728AFF31F53">
    <w:name w:val="B904A99E2B504D3DB55C6728AFF31F53"/>
  </w:style>
  <w:style w:type="paragraph" w:customStyle="1" w:styleId="EEFDD842551E4BD9B585FB09A6B10256">
    <w:name w:val="EEFDD842551E4BD9B585FB09A6B10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EBB1C-8714-445E-96C5-575D3A9F0C76}"/>
</file>

<file path=customXml/itemProps2.xml><?xml version="1.0" encoding="utf-8"?>
<ds:datastoreItem xmlns:ds="http://schemas.openxmlformats.org/officeDocument/2006/customXml" ds:itemID="{4868644D-8FA6-465B-BEE6-B265832745A9}"/>
</file>

<file path=customXml/itemProps3.xml><?xml version="1.0" encoding="utf-8"?>
<ds:datastoreItem xmlns:ds="http://schemas.openxmlformats.org/officeDocument/2006/customXml" ds:itemID="{694ABE66-3163-43D6-91CB-C372749DB9DE}"/>
</file>

<file path=docProps/app.xml><?xml version="1.0" encoding="utf-8"?>
<Properties xmlns="http://schemas.openxmlformats.org/officeDocument/2006/extended-properties" xmlns:vt="http://schemas.openxmlformats.org/officeDocument/2006/docPropsVTypes">
  <Template>Normal</Template>
  <TotalTime>10</TotalTime>
  <Pages>2</Pages>
  <Words>376</Words>
  <Characters>2324</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S1523 Ökad godstågskapaciteten över Öresund</vt:lpstr>
      <vt:lpstr>
      </vt:lpstr>
    </vt:vector>
  </TitlesOfParts>
  <Company>Sveriges riksdag</Company>
  <LinksUpToDate>false</LinksUpToDate>
  <CharactersWithSpaces>2690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