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DBE" w:rsidRPr="00016151" w:rsidRDefault="00837DBE" w:rsidP="001B4D35">
      <w:pPr>
        <w:pStyle w:val="Hemstlrubrik"/>
      </w:pPr>
      <w:r w:rsidRPr="00016151">
        <w:t>Förslag till riksdagsbeslut</w:t>
      </w:r>
    </w:p>
    <w:p w:rsidR="00837DBE" w:rsidRPr="00016151" w:rsidRDefault="00837DBE" w:rsidP="00467428">
      <w:pPr>
        <w:pStyle w:val="Hemstlatt"/>
      </w:pPr>
      <w:r w:rsidRPr="00016151">
        <w:t>Riksdagen tillkännager för regeringen s</w:t>
      </w:r>
      <w:r w:rsidR="003A5D72" w:rsidRPr="00016151">
        <w:t>om sin mening vad i motionen anf</w:t>
      </w:r>
      <w:r w:rsidRPr="00016151">
        <w:t xml:space="preserve">örs om att </w:t>
      </w:r>
      <w:r w:rsidR="00FB5BB3" w:rsidRPr="00016151">
        <w:t>l</w:t>
      </w:r>
      <w:r w:rsidRPr="00016151">
        <w:t>agen om allmännyttiga bostadsföretag ska</w:t>
      </w:r>
      <w:r w:rsidR="00AF7C63" w:rsidRPr="00016151">
        <w:t>ll</w:t>
      </w:r>
      <w:r w:rsidRPr="00016151">
        <w:t xml:space="preserve"> upphävas.</w:t>
      </w:r>
    </w:p>
    <w:p w:rsidR="00E84F25" w:rsidRPr="00016151" w:rsidRDefault="007C6092" w:rsidP="00E22893">
      <w:pPr>
        <w:pStyle w:val="Rubrik1"/>
      </w:pPr>
      <w:r w:rsidRPr="00016151">
        <w:t>Motivering</w:t>
      </w:r>
    </w:p>
    <w:p w:rsidR="00CF44F6" w:rsidRPr="00016151" w:rsidRDefault="00CF44F6" w:rsidP="001B4D35">
      <w:r w:rsidRPr="00016151">
        <w:t xml:space="preserve">Sedan några år tillbaka </w:t>
      </w:r>
      <w:r w:rsidR="00837DBE" w:rsidRPr="00016151">
        <w:t>finns</w:t>
      </w:r>
      <w:r w:rsidRPr="00016151">
        <w:t xml:space="preserve"> en lag om allmännyttiga bostadsföretag. Föru</w:t>
      </w:r>
      <w:r w:rsidRPr="00016151">
        <w:t>t</w:t>
      </w:r>
      <w:r w:rsidRPr="00016151">
        <w:t xml:space="preserve">om att lagen definierar vad som är ett allmännyttigt bostadsföretag innebär lagen </w:t>
      </w:r>
      <w:r w:rsidR="00FB5BB3" w:rsidRPr="00016151">
        <w:t xml:space="preserve">bland annat </w:t>
      </w:r>
      <w:r w:rsidRPr="00016151">
        <w:t>att ett allmännyttigt bostadsföretag som säljer en fastighe</w:t>
      </w:r>
      <w:r w:rsidR="00837DBE" w:rsidRPr="00016151">
        <w:t xml:space="preserve">t med bostadslägenheter måste </w:t>
      </w:r>
      <w:r w:rsidRPr="00016151">
        <w:t xml:space="preserve">hämta </w:t>
      </w:r>
      <w:r w:rsidR="00837DBE" w:rsidRPr="00016151">
        <w:t xml:space="preserve">in </w:t>
      </w:r>
      <w:r w:rsidRPr="00016151">
        <w:t>länsstyrelsens tillstånd till försäljnin</w:t>
      </w:r>
      <w:r w:rsidRPr="00016151">
        <w:t>g</w:t>
      </w:r>
      <w:r w:rsidRPr="00016151">
        <w:t xml:space="preserve">en om försäljningen inte faller under något av de särskilda undantag som finns angivna i lagen. Länsstyrelsen skall avslå företagets ansökan om den finner att försäljningen skulle innebära hinder vid en bruksvärdesprövning enligt </w:t>
      </w:r>
      <w:r w:rsidR="001B4D35" w:rsidRPr="00016151">
        <w:t xml:space="preserve">hyreslagen </w:t>
      </w:r>
      <w:r w:rsidRPr="00016151">
        <w:t xml:space="preserve">eller </w:t>
      </w:r>
      <w:r w:rsidR="001B4D35" w:rsidRPr="00016151">
        <w:t>hyresförhandlingslagen</w:t>
      </w:r>
      <w:r w:rsidRPr="00016151">
        <w:t>.</w:t>
      </w:r>
    </w:p>
    <w:p w:rsidR="00CF44F6" w:rsidRPr="00016151" w:rsidRDefault="00CF44F6" w:rsidP="00837DBE">
      <w:pPr>
        <w:pStyle w:val="Normaltindrag"/>
      </w:pPr>
      <w:r w:rsidRPr="00016151">
        <w:t>Bakgrunden till denna del av lagen var framför allt den debatt som pågick beträffande att hyresgäster i vissa kommuner i storstadsområdena fick mö</w:t>
      </w:r>
      <w:r w:rsidRPr="00016151">
        <w:t>j</w:t>
      </w:r>
      <w:r w:rsidRPr="00016151">
        <w:t>lighet att k</w:t>
      </w:r>
      <w:r w:rsidR="00FB5BB3" w:rsidRPr="00016151">
        <w:t>öpa sina bostäder – och tog</w:t>
      </w:r>
      <w:r w:rsidRPr="00016151">
        <w:t xml:space="preserve"> vara på den chansen. Lagen tillkom alltså för att sätta stopp för kommunernas möjlighet att själva bestämma över sitt fastighetsägande.</w:t>
      </w:r>
      <w:r w:rsidR="00837DBE" w:rsidRPr="00016151">
        <w:t xml:space="preserve"> </w:t>
      </w:r>
      <w:r w:rsidRPr="00016151">
        <w:t xml:space="preserve">Denna ”stopplagstiftning” har i praktiken visat sig göra det svårare för allmännyttiga bostadsföretag </w:t>
      </w:r>
      <w:r w:rsidRPr="00016151">
        <w:rPr>
          <w:szCs w:val="24"/>
        </w:rPr>
        <w:t>att</w:t>
      </w:r>
      <w:r w:rsidRPr="00016151">
        <w:t xml:space="preserve"> bedriva en rationell och för</w:t>
      </w:r>
      <w:r w:rsidRPr="00016151">
        <w:t>e</w:t>
      </w:r>
      <w:r w:rsidRPr="00016151">
        <w:t>tagsekonomiskt riktig förvaltning.</w:t>
      </w:r>
    </w:p>
    <w:p w:rsidR="00CF44F6" w:rsidRPr="00016151" w:rsidRDefault="00CF44F6" w:rsidP="00CF44F6">
      <w:pPr>
        <w:pStyle w:val="Normaltindrag"/>
      </w:pPr>
      <w:r w:rsidRPr="00016151">
        <w:t>Låt mig ta två exempel från Kronobergs län. I det första fallet sålde Äl</w:t>
      </w:r>
      <w:r w:rsidRPr="00016151">
        <w:t>m</w:t>
      </w:r>
      <w:r w:rsidRPr="00016151">
        <w:t xml:space="preserve">hultsbostäder ett antal bostäder i den lilla tätorten Liatorp. Försäljningen skedde </w:t>
      </w:r>
      <w:r w:rsidR="001B4D35" w:rsidRPr="00016151">
        <w:t>till en person boende i Liatorp</w:t>
      </w:r>
      <w:r w:rsidRPr="00016151">
        <w:t xml:space="preserve"> som sedan tidigare ägde ett antal fa</w:t>
      </w:r>
      <w:r w:rsidRPr="00016151">
        <w:t>s</w:t>
      </w:r>
      <w:r w:rsidRPr="00016151">
        <w:t>tigheter i samhället. Han behövde ytterligare fastigheter för att skapa en rati</w:t>
      </w:r>
      <w:r w:rsidRPr="00016151">
        <w:t>o</w:t>
      </w:r>
      <w:r w:rsidRPr="00016151">
        <w:t>nell förvaltningsenhet, medan Älmhultsbostäder bedömde det som lämpligt att sälja fastigheten eftersom den inte passade in i företagets förvaltningso</w:t>
      </w:r>
      <w:r w:rsidRPr="00016151">
        <w:t>r</w:t>
      </w:r>
      <w:r w:rsidRPr="00016151">
        <w:t>ganisation och förvaltningen är kostnadskrävande. Lägenheterna, som vid denna tidpunkt v</w:t>
      </w:r>
      <w:r w:rsidR="001B4D35" w:rsidRPr="00016151">
        <w:t>ar uthyrda till c</w:t>
      </w:r>
      <w:r w:rsidRPr="00016151">
        <w:t>a 50</w:t>
      </w:r>
      <w:r w:rsidR="001B4D35" w:rsidRPr="00016151">
        <w:t> %</w:t>
      </w:r>
      <w:r w:rsidRPr="00016151">
        <w:t>, skulle förbli hyresrätter. Genom fö</w:t>
      </w:r>
      <w:r w:rsidRPr="00016151">
        <w:t>r</w:t>
      </w:r>
      <w:r w:rsidRPr="00016151">
        <w:lastRenderedPageBreak/>
        <w:t>säljningen skulle det således skapas en fungerande fastighetsförvaltning för den privata förvaltaren samtidigt som Älmhultsbostäder kunde effektivisera sin organisation. Försäljningen tillstyrktes av Hyresgästföreningen och Fa</w:t>
      </w:r>
      <w:r w:rsidRPr="00016151">
        <w:t>s</w:t>
      </w:r>
      <w:r w:rsidRPr="00016151">
        <w:t>tighetsägarna och godkändes av kommunfullmäktige. Trots detta avslog län</w:t>
      </w:r>
      <w:r w:rsidRPr="00016151">
        <w:t>s</w:t>
      </w:r>
      <w:r w:rsidRPr="00016151">
        <w:t>styrelsen Älmhultsbostäders ansökan, ett beslut som efter överklagande fas</w:t>
      </w:r>
      <w:r w:rsidRPr="00016151">
        <w:t>t</w:t>
      </w:r>
      <w:r w:rsidRPr="00016151">
        <w:t>ställdes av Boverket.</w:t>
      </w:r>
    </w:p>
    <w:p w:rsidR="00CF44F6" w:rsidRPr="00016151" w:rsidRDefault="00CF44F6" w:rsidP="00CF44F6">
      <w:pPr>
        <w:pStyle w:val="Normaltindrag"/>
      </w:pPr>
      <w:r w:rsidRPr="00016151">
        <w:t>Det andra exemplet är från Växjö kommun, där Hyresbostäder i Växjö vi</w:t>
      </w:r>
      <w:r w:rsidRPr="00016151">
        <w:t>l</w:t>
      </w:r>
      <w:r w:rsidRPr="00016151">
        <w:t>le avyttra en fastighet i centrala Växjö. A</w:t>
      </w:r>
      <w:r w:rsidR="00837DBE" w:rsidRPr="00016151">
        <w:t>nledningen till detta var</w:t>
      </w:r>
      <w:r w:rsidRPr="00016151">
        <w:t xml:space="preserve"> att fastigh</w:t>
      </w:r>
      <w:r w:rsidRPr="00016151">
        <w:t>e</w:t>
      </w:r>
      <w:r w:rsidRPr="00016151">
        <w:t>ten förutom två huskroppar med bostadslägenheter är bebyggd med ett ko</w:t>
      </w:r>
      <w:r w:rsidRPr="00016151">
        <w:t>n</w:t>
      </w:r>
      <w:r w:rsidRPr="00016151">
        <w:t>torshus. Syftet var dels att avyttra kontorsfastigheten, dels att genom köp</w:t>
      </w:r>
      <w:r w:rsidRPr="00016151">
        <w:t>e</w:t>
      </w:r>
      <w:r w:rsidRPr="00016151">
        <w:t>skillingen förstärka bolagets ekonomi. För att skapa ett attraktivt försäljning</w:t>
      </w:r>
      <w:r w:rsidRPr="00016151">
        <w:t>s</w:t>
      </w:r>
      <w:r w:rsidRPr="00016151">
        <w:t>objekt bildades ett särskilt bolag där förutom ovan angiven fastighet tillfördes ett antal lägenheter i ett av Växjös ytterområden. Detta bolag såldes sedan till en välrenommerad privat fastighetsägare. Vid prövningen konstaterade län</w:t>
      </w:r>
      <w:r w:rsidRPr="00016151">
        <w:t>s</w:t>
      </w:r>
      <w:r w:rsidRPr="00016151">
        <w:t>styrelsen att</w:t>
      </w:r>
      <w:r w:rsidR="00837DBE" w:rsidRPr="00016151">
        <w:t xml:space="preserve"> något hinder att </w:t>
      </w:r>
      <w:r w:rsidRPr="00016151">
        <w:t>sälja lägenheterna i ytterområdet inte förelåg men att en försäljning av de 28 lägenheterna i centrala Växjö skulle innebära ett så stort hinder vid en bruksvärdesprövning att ansökan inte kunde beviljas. Det kan då noteras att 76</w:t>
      </w:r>
      <w:r w:rsidR="001B4D35" w:rsidRPr="00016151">
        <w:t> %</w:t>
      </w:r>
      <w:r w:rsidRPr="00016151">
        <w:t xml:space="preserve"> av alla hyreslägenheter i Växjö kommun ägs av de allmännyttiga bostadsföretagen och att de aktuella lägenheterna i Vä</w:t>
      </w:r>
      <w:r w:rsidR="001B4D35" w:rsidRPr="00016151">
        <w:t>xjö innerstad utgör 2 ‰</w:t>
      </w:r>
      <w:r w:rsidRPr="00016151">
        <w:t xml:space="preserve"> av de allmännyttiga bostadsföretagens sammanlagda bestånd. Det kan också noteras att såväl Hyresgästföreningen som Fastighet</w:t>
      </w:r>
      <w:r w:rsidRPr="00016151">
        <w:t>s</w:t>
      </w:r>
      <w:r w:rsidRPr="00016151">
        <w:t>ägarna tillstyrkte försäljningen. Ärendet ligger för närvarande hos Boverket för avgörande.</w:t>
      </w:r>
    </w:p>
    <w:p w:rsidR="00CF44F6" w:rsidRPr="00016151" w:rsidRDefault="00CF44F6" w:rsidP="00CF44F6">
      <w:pPr>
        <w:pStyle w:val="Normaltindrag"/>
      </w:pPr>
      <w:r w:rsidRPr="00016151">
        <w:t xml:space="preserve">Ytterligare exempel finns från andra delar av landet. </w:t>
      </w:r>
      <w:r w:rsidR="00837DBE" w:rsidRPr="00016151">
        <w:t>Exempelvis</w:t>
      </w:r>
      <w:r w:rsidRPr="00016151">
        <w:t xml:space="preserve"> har det allmännyttiga bostadsföretaget i Sävsjö nyligen fått avslag från Länsstyrelsen i Jönköpings län i ett likartat fall. Även detta ärende är överklagat till Bove</w:t>
      </w:r>
      <w:r w:rsidRPr="00016151">
        <w:t>r</w:t>
      </w:r>
      <w:r w:rsidRPr="00016151">
        <w:t>ket.</w:t>
      </w:r>
    </w:p>
    <w:p w:rsidR="00837DBE" w:rsidRPr="00016151" w:rsidRDefault="00837DBE" w:rsidP="001B4D35">
      <w:pPr>
        <w:pStyle w:val="Normaltindrag"/>
      </w:pPr>
      <w:r w:rsidRPr="00016151">
        <w:t xml:space="preserve">Det här är några exempel då </w:t>
      </w:r>
      <w:r w:rsidR="00CF44F6" w:rsidRPr="00016151">
        <w:t>denna stopplagstiftning, som tillkommit under skenet av att skydda bruksvärdessystemet, kan få direkt negativa resultat. Lagstiftningen borde naturligtvis aldrig ha kommit till stånd. Staten har öve</w:t>
      </w:r>
      <w:r w:rsidR="00CF44F6" w:rsidRPr="00016151">
        <w:t>r</w:t>
      </w:r>
      <w:r w:rsidR="00CF44F6" w:rsidRPr="00016151">
        <w:t>lämnat till kommunerna att ansvara för bostadsförsörjningen inom den egna kommunen och borde också låta kommunerna sköta detta åläggande utifrån sina lokala förutsättningar. Att man inte ger de kommunala bostadsföretagen möjlighet att arbeta på ett effektivt och företagsekonomiskt riktigt sätt är naturligtvis förödande, inte minst mot bakgrund av att många allmännyttiga bostadsföretag redan tidigare haft en pressad ekonomisk situat</w:t>
      </w:r>
      <w:r w:rsidR="001B4D35" w:rsidRPr="00016151">
        <w:t>ion. Att lagen såsom i Liatorps</w:t>
      </w:r>
      <w:r w:rsidR="00CF44F6" w:rsidRPr="00016151">
        <w:t>fallet dessutom hindrar en sund och riktig utveckling på en liten ort är helt oacceptabelt.</w:t>
      </w:r>
      <w:r w:rsidRPr="00016151">
        <w:t xml:space="preserve"> Därför anser jag </w:t>
      </w:r>
      <w:r w:rsidR="003A5D72" w:rsidRPr="00016151">
        <w:t xml:space="preserve">i likhet med vad som uttrycks i motionen ”Kommunernas bostadspolitik är en kommunal fråga” som är väckt av partierna i Allians för Sverige </w:t>
      </w:r>
      <w:r w:rsidRPr="00016151">
        <w:t xml:space="preserve">att </w:t>
      </w:r>
      <w:r w:rsidR="003A5D72" w:rsidRPr="00016151">
        <w:t>l</w:t>
      </w:r>
      <w:r w:rsidRPr="00016151">
        <w:t>agen om allmännyttiga bostadsföretag bör upphävas.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4D35" w:rsidRPr="00016151">
        <w:tblPrEx>
          <w:tblCellMar>
            <w:top w:w="0" w:type="dxa"/>
            <w:bottom w:w="0" w:type="dxa"/>
          </w:tblCellMar>
        </w:tblPrEx>
        <w:trPr>
          <w:cantSplit/>
        </w:trPr>
        <w:tc>
          <w:tcPr>
            <w:tcW w:w="3046" w:type="dxa"/>
          </w:tcPr>
          <w:p w:rsidR="001B4D35" w:rsidRPr="00016151" w:rsidRDefault="001B4D35" w:rsidP="001B4D35">
            <w:pPr>
              <w:pStyle w:val="UnderskriftDatum"/>
              <w:spacing w:before="240"/>
            </w:pPr>
            <w:r w:rsidRPr="00016151">
              <w:t>Stockholm den 4 oktober 2005</w:t>
            </w:r>
          </w:p>
        </w:tc>
        <w:tc>
          <w:tcPr>
            <w:tcW w:w="3047" w:type="dxa"/>
          </w:tcPr>
          <w:p w:rsidR="001B4D35" w:rsidRPr="00016151" w:rsidRDefault="001B4D35" w:rsidP="001B4D35">
            <w:pPr>
              <w:pStyle w:val="Underskrifter"/>
              <w:spacing w:before="240"/>
            </w:pPr>
          </w:p>
        </w:tc>
      </w:tr>
      <w:tr w:rsidR="001B4D35" w:rsidRPr="00016151">
        <w:tblPrEx>
          <w:tblCellMar>
            <w:top w:w="0" w:type="dxa"/>
            <w:bottom w:w="0" w:type="dxa"/>
          </w:tblCellMar>
        </w:tblPrEx>
        <w:trPr>
          <w:cantSplit/>
        </w:trPr>
        <w:tc>
          <w:tcPr>
            <w:tcW w:w="3046" w:type="dxa"/>
          </w:tcPr>
          <w:p w:rsidR="001B4D35" w:rsidRPr="00016151" w:rsidRDefault="001B4D35" w:rsidP="001B4D35">
            <w:pPr>
              <w:pStyle w:val="Underskrifter"/>
            </w:pPr>
            <w:r w:rsidRPr="00016151">
              <w:t>Olle Sandahl (kd)</w:t>
            </w:r>
          </w:p>
        </w:tc>
        <w:tc>
          <w:tcPr>
            <w:tcW w:w="3047" w:type="dxa"/>
          </w:tcPr>
          <w:p w:rsidR="001B4D35" w:rsidRPr="00016151" w:rsidRDefault="001B4D35" w:rsidP="001B4D35">
            <w:pPr>
              <w:pStyle w:val="Underskrifter"/>
            </w:pPr>
          </w:p>
        </w:tc>
      </w:tr>
    </w:tbl>
    <w:p w:rsidR="00CF44F6" w:rsidRPr="00016151" w:rsidRDefault="00CF44F6" w:rsidP="001B4D35">
      <w:pPr>
        <w:pStyle w:val="Normaltindrag"/>
      </w:pPr>
    </w:p>
    <w:sectPr w:rsidR="00CF44F6" w:rsidRPr="00016151" w:rsidSect="001B4D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908" w:rsidRPr="00016151" w:rsidRDefault="00CB1908">
      <w:r w:rsidRPr="00016151">
        <w:separator/>
      </w:r>
    </w:p>
  </w:endnote>
  <w:endnote w:type="continuationSeparator" w:id="0">
    <w:p w:rsidR="00CB1908" w:rsidRPr="00016151" w:rsidRDefault="00CB1908">
      <w:r w:rsidRPr="000161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C63" w:rsidRPr="00016151" w:rsidRDefault="00016151" w:rsidP="001B4D35">
    <w:pPr>
      <w:pStyle w:val="Sidfot"/>
    </w:pPr>
    <w:r w:rsidRPr="000161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389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35" w:rsidRDefault="001B4D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D35" w:rsidRDefault="001B4D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428" w:rsidRPr="00016151" w:rsidRDefault="00016151" w:rsidP="001B4D35">
    <w:pPr>
      <w:pStyle w:val="Sidfot"/>
    </w:pPr>
    <w:r w:rsidRPr="000161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812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35" w:rsidRDefault="001B4D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D35" w:rsidRDefault="001B4D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428" w:rsidRPr="00016151" w:rsidRDefault="00016151" w:rsidP="001B4D35">
    <w:pPr>
      <w:pStyle w:val="Sidfot"/>
    </w:pPr>
    <w:r w:rsidRPr="000161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843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35" w:rsidRDefault="001B4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D35" w:rsidRDefault="001B4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908" w:rsidRPr="00016151" w:rsidRDefault="00CB1908">
      <w:r w:rsidRPr="00016151">
        <w:separator/>
      </w:r>
    </w:p>
  </w:footnote>
  <w:footnote w:type="continuationSeparator" w:id="0">
    <w:p w:rsidR="00CB1908" w:rsidRPr="00016151" w:rsidRDefault="00CB1908">
      <w:r w:rsidRPr="000161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C63" w:rsidRPr="00016151" w:rsidRDefault="00016151" w:rsidP="001B4D35">
    <w:pPr>
      <w:pStyle w:val="Sidhuvud"/>
    </w:pPr>
    <w:r w:rsidRPr="000161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250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35" w:rsidRDefault="001B4D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D35" w:rsidRDefault="001B4D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428" w:rsidRPr="00016151" w:rsidRDefault="00016151" w:rsidP="001B4D35">
    <w:pPr>
      <w:pStyle w:val="Sidhuvud"/>
    </w:pPr>
    <w:r w:rsidRPr="000161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721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D35" w:rsidRDefault="001B4D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D35" w:rsidRDefault="001B4D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D35" w:rsidRPr="00016151" w:rsidRDefault="001B4D35">
    <w:pPr>
      <w:pStyle w:val="FSHNormal"/>
      <w:tabs>
        <w:tab w:val="right" w:pos="5840"/>
      </w:tabs>
    </w:pPr>
    <w:r w:rsidRPr="00016151">
      <w:br/>
    </w:r>
    <w:r w:rsidRPr="00016151">
      <w:fldChar w:fldCharType="begin" w:fldLock="1"/>
    </w:r>
    <w:r w:rsidRPr="00016151">
      <w:instrText xml:space="preserve"> DOCPROPERTY</w:instrText>
    </w:r>
    <w:r w:rsidRPr="00016151">
      <w:rPr>
        <w:sz w:val="18"/>
      </w:rPr>
      <w:instrText xml:space="preserve"> "YearUser" *\charformat </w:instrText>
    </w:r>
    <w:r w:rsidRPr="00016151">
      <w:fldChar w:fldCharType="separate"/>
    </w:r>
    <w:r w:rsidRPr="00016151">
      <w:t>2005/06</w:t>
    </w:r>
    <w:r w:rsidRPr="00016151">
      <w:fldChar w:fldCharType="end"/>
    </w:r>
    <w:r w:rsidRPr="00016151">
      <w:t xml:space="preserve"> </w:t>
    </w:r>
    <w:r w:rsidRPr="00016151">
      <w:tab/>
      <w:t xml:space="preserve">mnr: </w:t>
    </w:r>
    <w:r w:rsidRPr="00016151">
      <w:fldChar w:fldCharType="begin" w:fldLock="1"/>
    </w:r>
    <w:r w:rsidRPr="00016151">
      <w:instrText xml:space="preserve"> DOCPROPERTY</w:instrText>
    </w:r>
    <w:r w:rsidRPr="00016151">
      <w:rPr>
        <w:sz w:val="18"/>
      </w:rPr>
      <w:instrText xml:space="preserve"> "Motionsnummer" *\charformat </w:instrText>
    </w:r>
    <w:r w:rsidRPr="00016151">
      <w:fldChar w:fldCharType="separate"/>
    </w:r>
    <w:r w:rsidRPr="00016151">
      <w:t>Bo290</w:t>
    </w:r>
    <w:r w:rsidRPr="00016151">
      <w:fldChar w:fldCharType="end"/>
    </w:r>
    <w:r w:rsidRPr="00016151">
      <w:br/>
    </w:r>
    <w:r w:rsidRPr="00016151">
      <w:fldChar w:fldCharType="begin" w:fldLock="1"/>
    </w:r>
    <w:r w:rsidRPr="00016151">
      <w:instrText xml:space="preserve"> DOCPROPERTY</w:instrText>
    </w:r>
    <w:r w:rsidRPr="00016151">
      <w:rPr>
        <w:sz w:val="18"/>
      </w:rPr>
      <w:instrText xml:space="preserve"> "Samling" *\charformat </w:instrText>
    </w:r>
    <w:r w:rsidRPr="00016151">
      <w:fldChar w:fldCharType="end"/>
    </w:r>
    <w:r w:rsidRPr="00016151">
      <w:tab/>
      <w:t xml:space="preserve">pnr: </w:t>
    </w:r>
    <w:r w:rsidRPr="00016151">
      <w:fldChar w:fldCharType="begin" w:fldLock="1"/>
    </w:r>
    <w:r w:rsidRPr="00016151">
      <w:instrText xml:space="preserve"> DOCPROPERTY</w:instrText>
    </w:r>
    <w:r w:rsidRPr="00016151">
      <w:rPr>
        <w:sz w:val="18"/>
      </w:rPr>
      <w:instrText xml:space="preserve"> "Partinummer" *\charformat </w:instrText>
    </w:r>
    <w:r w:rsidRPr="00016151">
      <w:fldChar w:fldCharType="separate"/>
    </w:r>
    <w:r w:rsidRPr="00016151">
      <w:t>kd1033</w:t>
    </w:r>
    <w:r w:rsidRPr="00016151">
      <w:fldChar w:fldCharType="end"/>
    </w:r>
  </w:p>
  <w:p w:rsidR="001B4D35" w:rsidRPr="00016151" w:rsidRDefault="001B4D35">
    <w:pPr>
      <w:pStyle w:val="FSHRub1"/>
    </w:pPr>
    <w:r w:rsidRPr="00016151">
      <w:t>Motion till riksdagen</w:t>
    </w:r>
    <w:r w:rsidRPr="00016151">
      <w:br/>
    </w:r>
    <w:r w:rsidRPr="00016151">
      <w:fldChar w:fldCharType="begin" w:fldLock="1"/>
    </w:r>
    <w:r w:rsidRPr="00016151">
      <w:instrText xml:space="preserve"> DOCPROPERTY "YearUser" *\charformat </w:instrText>
    </w:r>
    <w:r w:rsidRPr="00016151">
      <w:fldChar w:fldCharType="separate"/>
    </w:r>
    <w:r w:rsidRPr="00016151">
      <w:t>2005/06</w:t>
    </w:r>
    <w:r w:rsidRPr="00016151">
      <w:fldChar w:fldCharType="end"/>
    </w:r>
    <w:r w:rsidRPr="00016151">
      <w:t>:</w:t>
    </w:r>
    <w:r w:rsidRPr="00016151">
      <w:fldChar w:fldCharType="begin" w:fldLock="1"/>
    </w:r>
    <w:r w:rsidRPr="00016151">
      <w:instrText xml:space="preserve"> DOCPROPERTY "Motionsnummer" *\charformat </w:instrText>
    </w:r>
    <w:r w:rsidRPr="00016151">
      <w:fldChar w:fldCharType="separate"/>
    </w:r>
    <w:r w:rsidRPr="00016151">
      <w:t>Bo290</w:t>
    </w:r>
    <w:r w:rsidRPr="00016151">
      <w:fldChar w:fldCharType="end"/>
    </w:r>
  </w:p>
  <w:p w:rsidR="001B4D35" w:rsidRPr="00016151" w:rsidRDefault="001B4D35">
    <w:pPr>
      <w:pStyle w:val="FSHNormalS5"/>
    </w:pPr>
    <w:r w:rsidRPr="00016151">
      <w:fldChar w:fldCharType="begin" w:fldLock="1"/>
    </w:r>
    <w:r w:rsidRPr="00016151">
      <w:instrText xml:space="preserve"> DOCPROPERTY "MotionarText" *\charformat </w:instrText>
    </w:r>
    <w:r w:rsidRPr="00016151">
      <w:fldChar w:fldCharType="separate"/>
    </w:r>
    <w:r w:rsidRPr="00016151">
      <w:t>av Olle Sandahl (kd)</w:t>
    </w:r>
    <w:r w:rsidRPr="00016151">
      <w:fldChar w:fldCharType="end"/>
    </w:r>
    <w:r w:rsidRPr="00016151">
      <w:br/>
    </w:r>
    <w:r w:rsidRPr="00016151">
      <w:fldChar w:fldCharType="begin" w:fldLock="1"/>
    </w:r>
    <w:r w:rsidRPr="00016151">
      <w:instrText xml:space="preserve"> DOCPROPERTY "SvarFrasKort" *\charformat </w:instrText>
    </w:r>
    <w:r w:rsidRPr="00016151">
      <w:fldChar w:fldCharType="end"/>
    </w:r>
  </w:p>
  <w:p w:rsidR="001B4D35" w:rsidRPr="00016151" w:rsidRDefault="001B4D35">
    <w:pPr>
      <w:pStyle w:val="FSHTitel"/>
    </w:pPr>
    <w:r w:rsidRPr="00016151">
      <w:fldChar w:fldCharType="begin" w:fldLock="1"/>
    </w:r>
    <w:r w:rsidRPr="00016151">
      <w:instrText xml:space="preserve"> DOCPROPERTY</w:instrText>
    </w:r>
    <w:r w:rsidRPr="00016151">
      <w:rPr>
        <w:sz w:val="18"/>
      </w:rPr>
      <w:instrText xml:space="preserve"> "RubrikSvar" *\charformat </w:instrText>
    </w:r>
    <w:r w:rsidRPr="00016151">
      <w:fldChar w:fldCharType="separate"/>
    </w:r>
    <w:r w:rsidRPr="00016151">
      <w:t>Lagen om allmännyttiga bostadsföretag</w:t>
    </w:r>
    <w:r w:rsidRPr="00016151">
      <w:fldChar w:fldCharType="end"/>
    </w:r>
  </w:p>
  <w:p w:rsidR="001B4D35" w:rsidRPr="00016151" w:rsidRDefault="001B4D35" w:rsidP="001B4D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7495314">
    <w:abstractNumId w:val="13"/>
  </w:num>
  <w:num w:numId="2" w16cid:durableId="2102333283">
    <w:abstractNumId w:val="10"/>
  </w:num>
  <w:num w:numId="3" w16cid:durableId="1793590145">
    <w:abstractNumId w:val="11"/>
  </w:num>
  <w:num w:numId="4" w16cid:durableId="707803746">
    <w:abstractNumId w:val="12"/>
  </w:num>
  <w:num w:numId="5" w16cid:durableId="2133746434">
    <w:abstractNumId w:val="8"/>
  </w:num>
  <w:num w:numId="6" w16cid:durableId="343367558">
    <w:abstractNumId w:val="3"/>
  </w:num>
  <w:num w:numId="7" w16cid:durableId="1551068349">
    <w:abstractNumId w:val="2"/>
  </w:num>
  <w:num w:numId="8" w16cid:durableId="1566793422">
    <w:abstractNumId w:val="1"/>
  </w:num>
  <w:num w:numId="9" w16cid:durableId="1027801814">
    <w:abstractNumId w:val="0"/>
  </w:num>
  <w:num w:numId="10" w16cid:durableId="152137819">
    <w:abstractNumId w:val="9"/>
  </w:num>
  <w:num w:numId="11" w16cid:durableId="613098795">
    <w:abstractNumId w:val="7"/>
  </w:num>
  <w:num w:numId="12" w16cid:durableId="762920722">
    <w:abstractNumId w:val="6"/>
  </w:num>
  <w:num w:numId="13" w16cid:durableId="1224291386">
    <w:abstractNumId w:val="5"/>
  </w:num>
  <w:num w:numId="14" w16cid:durableId="1517116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837DBE"/>
    <w:rsid w:val="00016151"/>
    <w:rsid w:val="0004381F"/>
    <w:rsid w:val="000567E0"/>
    <w:rsid w:val="00064BC3"/>
    <w:rsid w:val="00066775"/>
    <w:rsid w:val="00072FB9"/>
    <w:rsid w:val="00100531"/>
    <w:rsid w:val="001B4D35"/>
    <w:rsid w:val="001E410E"/>
    <w:rsid w:val="00201DFB"/>
    <w:rsid w:val="00204A63"/>
    <w:rsid w:val="00212FF1"/>
    <w:rsid w:val="00230193"/>
    <w:rsid w:val="0025068A"/>
    <w:rsid w:val="00261C24"/>
    <w:rsid w:val="002701B1"/>
    <w:rsid w:val="002818D3"/>
    <w:rsid w:val="002D11A8"/>
    <w:rsid w:val="00362C84"/>
    <w:rsid w:val="003A5D72"/>
    <w:rsid w:val="004160AD"/>
    <w:rsid w:val="00445271"/>
    <w:rsid w:val="00467428"/>
    <w:rsid w:val="0047087C"/>
    <w:rsid w:val="004A0504"/>
    <w:rsid w:val="004E38D9"/>
    <w:rsid w:val="00515E15"/>
    <w:rsid w:val="005B145B"/>
    <w:rsid w:val="00662B4C"/>
    <w:rsid w:val="006B3225"/>
    <w:rsid w:val="007078FD"/>
    <w:rsid w:val="00740D6D"/>
    <w:rsid w:val="00794149"/>
    <w:rsid w:val="007B67A7"/>
    <w:rsid w:val="007C6092"/>
    <w:rsid w:val="00837DBE"/>
    <w:rsid w:val="00851C49"/>
    <w:rsid w:val="0089124B"/>
    <w:rsid w:val="00927626"/>
    <w:rsid w:val="009B35BC"/>
    <w:rsid w:val="00A053C6"/>
    <w:rsid w:val="00AF7C63"/>
    <w:rsid w:val="00B13BF0"/>
    <w:rsid w:val="00B861EE"/>
    <w:rsid w:val="00C1285C"/>
    <w:rsid w:val="00C27B7D"/>
    <w:rsid w:val="00C368E0"/>
    <w:rsid w:val="00CB1908"/>
    <w:rsid w:val="00CF44F6"/>
    <w:rsid w:val="00CF7A43"/>
    <w:rsid w:val="00D1174F"/>
    <w:rsid w:val="00DC6C70"/>
    <w:rsid w:val="00E22893"/>
    <w:rsid w:val="00E360DE"/>
    <w:rsid w:val="00E75D28"/>
    <w:rsid w:val="00E84F25"/>
    <w:rsid w:val="00FA3374"/>
    <w:rsid w:val="00FB5B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37CEF8-9D13-421E-946D-C0530128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B4D3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655</Words>
  <Characters>4115</Characters>
  <Application>Microsoft Office Word</Application>
  <DocSecurity>4</DocSecurity>
  <Lines>72</Lines>
  <Paragraphs>12</Paragraphs>
  <ScaleCrop>false</ScaleCrop>
  <HeadingPairs>
    <vt:vector size="2" baseType="variant">
      <vt:variant>
        <vt:lpstr>Rubrik</vt:lpstr>
      </vt:variant>
      <vt:variant>
        <vt:i4>1</vt:i4>
      </vt:variant>
    </vt:vector>
  </HeadingPairs>
  <TitlesOfParts>
    <vt:vector size="1" baseType="lpstr">
      <vt:lpstr>Bo290</vt:lpstr>
    </vt:vector>
  </TitlesOfParts>
  <Company>Riksdagen</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Bo290</dc:title>
  <dc:subject>Bo290</dc:subject>
  <dc:creator>Riksdagen</dc:creator>
  <cp:keywords>Riksdagen</cp:keywords>
  <dc:description/>
  <cp:lastModifiedBy>Lars Brink</cp:lastModifiedBy>
  <cp:revision>2</cp:revision>
  <cp:lastPrinted>2005-11-23T06:42:00Z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Lagen om allmännyttiga bostadsföretag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allmännyttiga bostadsföretag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Sandahl (kd)</vt:lpwstr>
  </property>
  <property fmtid="{D5CDD505-2E9C-101B-9397-08002B2CF9AE}" pid="26" name="MotionarLista">
    <vt:lpwstr>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Bo290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20052006000001070100000010330069</vt:lpwstr>
  </property>
  <property fmtid="{D5CDD505-2E9C-101B-9397-08002B2CF9AE}" pid="47" name="datum">
    <vt:lpwstr>051004</vt:lpwstr>
  </property>
  <property fmtid="{D5CDD505-2E9C-101B-9397-08002B2CF9AE}" pid="48" name="avsändar-e-post">
    <vt:lpwstr>erik.slottner@riksdagen.se</vt:lpwstr>
  </property>
  <property fmtid="{D5CDD505-2E9C-101B-9397-08002B2CF9AE}" pid="49" name="id">
    <vt:lpwstr>20052006000001070100000010330069</vt:lpwstr>
  </property>
  <property fmtid="{D5CDD505-2E9C-101B-9397-08002B2CF9AE}" pid="50" name="nummer">
    <vt:lpwstr>290</vt:lpwstr>
  </property>
  <property fmtid="{D5CDD505-2E9C-101B-9397-08002B2CF9AE}" pid="51" name="utskottsbeteckning">
    <vt:lpwstr>Bo</vt:lpwstr>
  </property>
</Properties>
</file>