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923AB" w:rsidRDefault="005A7C68" w14:paraId="40AFA902" w14:textId="77777777">
      <w:pPr>
        <w:pStyle w:val="RubrikFrslagTIllRiksdagsbeslut"/>
      </w:pPr>
      <w:sdt>
        <w:sdtPr>
          <w:alias w:val="CC_Boilerplate_4"/>
          <w:tag w:val="CC_Boilerplate_4"/>
          <w:id w:val="-1644581176"/>
          <w:lock w:val="sdtContentLocked"/>
          <w:placeholder>
            <w:docPart w:val="735D39501257467DB18B02AF0090CA9A"/>
          </w:placeholder>
          <w:text/>
        </w:sdtPr>
        <w:sdtEndPr/>
        <w:sdtContent>
          <w:r w:rsidRPr="009B062B" w:rsidR="00AF30DD">
            <w:t>Förslag till riksdagsbeslut</w:t>
          </w:r>
        </w:sdtContent>
      </w:sdt>
      <w:bookmarkEnd w:id="0"/>
      <w:bookmarkEnd w:id="1"/>
    </w:p>
    <w:sdt>
      <w:sdtPr>
        <w:alias w:val="Yrkande 1"/>
        <w:tag w:val="10f375f9-719e-47c2-9adf-d8cd4be62045"/>
        <w:id w:val="-1392106678"/>
        <w:lock w:val="sdtLocked"/>
      </w:sdtPr>
      <w:sdtEndPr/>
      <w:sdtContent>
        <w:p w:rsidR="003A7BA6" w:rsidRDefault="00E9486D" w14:paraId="7439A753" w14:textId="77777777">
          <w:pPr>
            <w:pStyle w:val="Frslagstext"/>
            <w:numPr>
              <w:ilvl w:val="0"/>
              <w:numId w:val="0"/>
            </w:numPr>
          </w:pPr>
          <w:r>
            <w:t>Riksdagen ställer sig bakom det som anförs i motionen om att regeringen bör arbeta mer med den situationella brottspreventionen med hjälp av trygghetsbelysning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84BB2FD02424022B796E1DA75AA5CCF"/>
        </w:placeholder>
        <w:text/>
      </w:sdtPr>
      <w:sdtEndPr/>
      <w:sdtContent>
        <w:p w:rsidRPr="009B062B" w:rsidR="006D79C9" w:rsidP="00333E95" w:rsidRDefault="006D79C9" w14:paraId="74DBF8B9" w14:textId="77777777">
          <w:pPr>
            <w:pStyle w:val="Rubrik1"/>
          </w:pPr>
          <w:r>
            <w:t>Motivering</w:t>
          </w:r>
        </w:p>
      </w:sdtContent>
    </w:sdt>
    <w:bookmarkEnd w:displacedByCustomXml="prev" w:id="3"/>
    <w:bookmarkEnd w:displacedByCustomXml="prev" w:id="4"/>
    <w:p w:rsidR="009F114C" w:rsidP="009F114C" w:rsidRDefault="009F114C" w14:paraId="427E4CD6" w14:textId="760D11F3">
      <w:pPr>
        <w:pStyle w:val="Normalutanindragellerluft"/>
      </w:pPr>
      <w:r>
        <w:t>Otryggheten i samhället växer och vi måste ta alla möjliga medel till hjälp för att vända den negativa utvecklingen. Antalet medborgare som upplever en otrygghet i det offent</w:t>
      </w:r>
      <w:r w:rsidR="005A7C68">
        <w:softHyphen/>
      </w:r>
      <w:r>
        <w:t xml:space="preserve">liga rummet ökar, </w:t>
      </w:r>
      <w:r w:rsidR="00E9486D">
        <w:t xml:space="preserve">och </w:t>
      </w:r>
      <w:r>
        <w:t>det gäller inte minst i det egna bostadsområdet. Samhällsutveck</w:t>
      </w:r>
      <w:r w:rsidR="005A7C68">
        <w:softHyphen/>
      </w:r>
      <w:r>
        <w:t>lingen har inneburit att många undviker offentliga platser vissa tider på dygnet eller motvilligt väljer att inte vistas utomhus när det mörknar. Utvecklingen har lett till inskränkningar och begränsningar för många medborgare.</w:t>
      </w:r>
    </w:p>
    <w:p w:rsidR="009F114C" w:rsidP="005A7C68" w:rsidRDefault="009F114C" w14:paraId="4EDB16EF" w14:textId="6E768352">
      <w:r>
        <w:t>Det behövs ett mer samordnat brottsförebyggande arbete med fokus på trygghets</w:t>
      </w:r>
      <w:r w:rsidR="005A7C68">
        <w:softHyphen/>
      </w:r>
      <w:r>
        <w:t>skapande åtgärder. Belysning kan i det avseendet fungera som ett av flera redskap i den situationella brottspreventionen.</w:t>
      </w:r>
    </w:p>
    <w:p w:rsidR="00BB6339" w:rsidP="005A7C68" w:rsidRDefault="009F114C" w14:paraId="30685AB5" w14:textId="765B0B0F">
      <w:r>
        <w:t xml:space="preserve">Enligt Brårapporten </w:t>
      </w:r>
      <w:r w:rsidR="00AA0CFA">
        <w:t>”</w:t>
      </w:r>
      <w:r w:rsidRPr="00AA0CFA">
        <w:t>Förbättrad utomhusbelysning och brottsprevention</w:t>
      </w:r>
      <w:r w:rsidR="00AA0CFA">
        <w:t>”</w:t>
      </w:r>
      <w:r>
        <w:t>, som är en internationell genomgång av utvärderingar, bedöms förbättrad utomhusbelysning kunna fungera positivt som en del av ett förebyggande arbete mot brottslighet. Det är därför en god idé att utifrån både kvalitativa och kvantitativa mål öka mängden trygghetsbelysning i den offentliga miljön.</w:t>
      </w:r>
    </w:p>
    <w:sdt>
      <w:sdtPr>
        <w:rPr>
          <w:i/>
          <w:noProof/>
        </w:rPr>
        <w:alias w:val="CC_Underskrifter"/>
        <w:tag w:val="CC_Underskrifter"/>
        <w:id w:val="583496634"/>
        <w:lock w:val="sdtContentLocked"/>
        <w:placeholder>
          <w:docPart w:val="586200EA20A54E4ABA68676278539BC4"/>
        </w:placeholder>
      </w:sdtPr>
      <w:sdtEndPr>
        <w:rPr>
          <w:i w:val="0"/>
          <w:noProof w:val="0"/>
        </w:rPr>
      </w:sdtEndPr>
      <w:sdtContent>
        <w:p w:rsidR="00B923AB" w:rsidP="00B923AB" w:rsidRDefault="00B923AB" w14:paraId="26795BB2" w14:textId="77777777"/>
        <w:p w:rsidRPr="008E0FE2" w:rsidR="00B923AB" w:rsidP="00B923AB" w:rsidRDefault="005A7C68" w14:paraId="66FAC5AA" w14:textId="1B61F589"/>
      </w:sdtContent>
    </w:sdt>
    <w:tbl>
      <w:tblPr>
        <w:tblW w:w="5000" w:type="pct"/>
        <w:tblLook w:val="04A0" w:firstRow="1" w:lastRow="0" w:firstColumn="1" w:lastColumn="0" w:noHBand="0" w:noVBand="1"/>
        <w:tblCaption w:val="underskrifter"/>
      </w:tblPr>
      <w:tblGrid>
        <w:gridCol w:w="4252"/>
        <w:gridCol w:w="4252"/>
      </w:tblGrid>
      <w:tr w:rsidR="003A7BA6" w14:paraId="143A0047" w14:textId="77777777">
        <w:trPr>
          <w:cantSplit/>
        </w:trPr>
        <w:tc>
          <w:tcPr>
            <w:tcW w:w="50" w:type="pct"/>
            <w:vAlign w:val="bottom"/>
          </w:tcPr>
          <w:p w:rsidR="003A7BA6" w:rsidRDefault="00E9486D" w14:paraId="09060900" w14:textId="77777777">
            <w:pPr>
              <w:pStyle w:val="Underskrifter"/>
              <w:spacing w:after="0"/>
            </w:pPr>
            <w:r>
              <w:t>Martin Westmont (SD)</w:t>
            </w:r>
          </w:p>
        </w:tc>
        <w:tc>
          <w:tcPr>
            <w:tcW w:w="50" w:type="pct"/>
            <w:vAlign w:val="bottom"/>
          </w:tcPr>
          <w:p w:rsidR="003A7BA6" w:rsidRDefault="003A7BA6" w14:paraId="479402BE" w14:textId="77777777">
            <w:pPr>
              <w:pStyle w:val="Underskrifter"/>
              <w:spacing w:after="0"/>
            </w:pPr>
          </w:p>
        </w:tc>
      </w:tr>
    </w:tbl>
    <w:p w:rsidRPr="008E0FE2" w:rsidR="004801AC" w:rsidP="00DF3554" w:rsidRDefault="004801AC" w14:paraId="17ACB2AA" w14:textId="3D7E044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CD74E" w14:textId="77777777" w:rsidR="00A30D40" w:rsidRDefault="00A30D40" w:rsidP="000C1CAD">
      <w:pPr>
        <w:spacing w:line="240" w:lineRule="auto"/>
      </w:pPr>
      <w:r>
        <w:separator/>
      </w:r>
    </w:p>
  </w:endnote>
  <w:endnote w:type="continuationSeparator" w:id="0">
    <w:p w14:paraId="3F42D2EC" w14:textId="77777777" w:rsidR="00A30D40" w:rsidRDefault="00A30D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DF6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B1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A2056" w14:textId="4C01D91E" w:rsidR="00262EA3" w:rsidRPr="00B923AB" w:rsidRDefault="00262EA3" w:rsidP="00B923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7275A" w14:textId="77777777" w:rsidR="00A30D40" w:rsidRDefault="00A30D40" w:rsidP="000C1CAD">
      <w:pPr>
        <w:spacing w:line="240" w:lineRule="auto"/>
      </w:pPr>
      <w:r>
        <w:separator/>
      </w:r>
    </w:p>
  </w:footnote>
  <w:footnote w:type="continuationSeparator" w:id="0">
    <w:p w14:paraId="2DCE77ED" w14:textId="77777777" w:rsidR="00A30D40" w:rsidRDefault="00A30D4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9E7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5226F4" wp14:editId="0AAD13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E8B93A" w14:textId="3A3043EB" w:rsidR="00262EA3" w:rsidRDefault="005A7C68" w:rsidP="008103B5">
                          <w:pPr>
                            <w:jc w:val="right"/>
                          </w:pPr>
                          <w:sdt>
                            <w:sdtPr>
                              <w:alias w:val="CC_Noformat_Partikod"/>
                              <w:tag w:val="CC_Noformat_Partikod"/>
                              <w:id w:val="-53464382"/>
                              <w:text/>
                            </w:sdtPr>
                            <w:sdtEndPr/>
                            <w:sdtContent>
                              <w:r w:rsidR="009F114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5226F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E8B93A" w14:textId="3A3043EB" w:rsidR="00262EA3" w:rsidRDefault="005A7C68" w:rsidP="008103B5">
                    <w:pPr>
                      <w:jc w:val="right"/>
                    </w:pPr>
                    <w:sdt>
                      <w:sdtPr>
                        <w:alias w:val="CC_Noformat_Partikod"/>
                        <w:tag w:val="CC_Noformat_Partikod"/>
                        <w:id w:val="-53464382"/>
                        <w:text/>
                      </w:sdtPr>
                      <w:sdtEndPr/>
                      <w:sdtContent>
                        <w:r w:rsidR="009F114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DF882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25CFC" w14:textId="77777777" w:rsidR="00262EA3" w:rsidRDefault="00262EA3" w:rsidP="008563AC">
    <w:pPr>
      <w:jc w:val="right"/>
    </w:pPr>
  </w:p>
  <w:p w14:paraId="72560EA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5EDBA" w14:textId="77777777" w:rsidR="00262EA3" w:rsidRDefault="005A7C6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C7F8A2" wp14:editId="0E9A20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ADC825" w14:textId="6A3F0A60" w:rsidR="00262EA3" w:rsidRDefault="005A7C68" w:rsidP="00A314CF">
    <w:pPr>
      <w:pStyle w:val="FSHNormal"/>
      <w:spacing w:before="40"/>
    </w:pPr>
    <w:sdt>
      <w:sdtPr>
        <w:alias w:val="CC_Noformat_Motionstyp"/>
        <w:tag w:val="CC_Noformat_Motionstyp"/>
        <w:id w:val="1162973129"/>
        <w:lock w:val="sdtContentLocked"/>
        <w15:appearance w15:val="hidden"/>
        <w:text/>
      </w:sdtPr>
      <w:sdtEndPr/>
      <w:sdtContent>
        <w:r w:rsidR="00B923AB">
          <w:t>Enskild motion</w:t>
        </w:r>
      </w:sdtContent>
    </w:sdt>
    <w:r w:rsidR="00821B36">
      <w:t xml:space="preserve"> </w:t>
    </w:r>
    <w:sdt>
      <w:sdtPr>
        <w:alias w:val="CC_Noformat_Partikod"/>
        <w:tag w:val="CC_Noformat_Partikod"/>
        <w:id w:val="1471015553"/>
        <w:text/>
      </w:sdtPr>
      <w:sdtEndPr/>
      <w:sdtContent>
        <w:r w:rsidR="009F114C">
          <w:t>SD</w:t>
        </w:r>
      </w:sdtContent>
    </w:sdt>
    <w:sdt>
      <w:sdtPr>
        <w:alias w:val="CC_Noformat_Partinummer"/>
        <w:tag w:val="CC_Noformat_Partinummer"/>
        <w:id w:val="-2014525982"/>
        <w:showingPlcHdr/>
        <w:text/>
      </w:sdtPr>
      <w:sdtEndPr/>
      <w:sdtContent>
        <w:r w:rsidR="00821B36">
          <w:t xml:space="preserve"> </w:t>
        </w:r>
      </w:sdtContent>
    </w:sdt>
  </w:p>
  <w:p w14:paraId="57E40988" w14:textId="77777777" w:rsidR="00262EA3" w:rsidRPr="008227B3" w:rsidRDefault="005A7C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4E9B4B" w14:textId="600AC173" w:rsidR="00262EA3" w:rsidRPr="008227B3" w:rsidRDefault="005A7C6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23A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923AB">
          <w:t>:256</w:t>
        </w:r>
      </w:sdtContent>
    </w:sdt>
  </w:p>
  <w:p w14:paraId="7CA873DE" w14:textId="52D82072" w:rsidR="00262EA3" w:rsidRDefault="005A7C68" w:rsidP="00E03A3D">
    <w:pPr>
      <w:pStyle w:val="Motionr"/>
    </w:pPr>
    <w:sdt>
      <w:sdtPr>
        <w:alias w:val="CC_Noformat_Avtext"/>
        <w:tag w:val="CC_Noformat_Avtext"/>
        <w:id w:val="-2020768203"/>
        <w:lock w:val="sdtContentLocked"/>
        <w15:appearance w15:val="hidden"/>
        <w:text/>
      </w:sdtPr>
      <w:sdtEndPr/>
      <w:sdtContent>
        <w:r w:rsidR="00B923AB">
          <w:t>av Martin Westmont (SD)</w:t>
        </w:r>
      </w:sdtContent>
    </w:sdt>
  </w:p>
  <w:sdt>
    <w:sdtPr>
      <w:alias w:val="CC_Noformat_Rubtext"/>
      <w:tag w:val="CC_Noformat_Rubtext"/>
      <w:id w:val="-218060500"/>
      <w:lock w:val="sdtLocked"/>
      <w:text/>
    </w:sdtPr>
    <w:sdtEndPr/>
    <w:sdtContent>
      <w:p w14:paraId="657213DE" w14:textId="0192D98D" w:rsidR="00262EA3" w:rsidRDefault="009F114C" w:rsidP="00283E0F">
        <w:pPr>
          <w:pStyle w:val="FSHRub2"/>
        </w:pPr>
        <w:r>
          <w:t>Trygghetsbelysning som redskap i den situationella brottspreventionen</w:t>
        </w:r>
      </w:p>
    </w:sdtContent>
  </w:sdt>
  <w:sdt>
    <w:sdtPr>
      <w:alias w:val="CC_Boilerplate_3"/>
      <w:tag w:val="CC_Boilerplate_3"/>
      <w:id w:val="1606463544"/>
      <w:lock w:val="sdtContentLocked"/>
      <w15:appearance w15:val="hidden"/>
      <w:text w:multiLine="1"/>
    </w:sdtPr>
    <w:sdtEndPr/>
    <w:sdtContent>
      <w:p w14:paraId="64710E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A6FF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0277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84E9A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A022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B812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649D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C26D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881B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F11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BA6"/>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8FC"/>
    <w:rsid w:val="004F2C12"/>
    <w:rsid w:val="004F2C26"/>
    <w:rsid w:val="004F2EB8"/>
    <w:rsid w:val="004F35FE"/>
    <w:rsid w:val="004F43F8"/>
    <w:rsid w:val="004F4D9E"/>
    <w:rsid w:val="004F50AF"/>
    <w:rsid w:val="004F529B"/>
    <w:rsid w:val="004F5A7B"/>
    <w:rsid w:val="004F63B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CA"/>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C68"/>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7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4C"/>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02E"/>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D40"/>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CFA"/>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3AB"/>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86D"/>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A51B5E"/>
  <w15:chartTrackingRefBased/>
  <w15:docId w15:val="{81134BB9-F444-4B18-89A4-AFBE6C226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41339">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5D39501257467DB18B02AF0090CA9A"/>
        <w:category>
          <w:name w:val="Allmänt"/>
          <w:gallery w:val="placeholder"/>
        </w:category>
        <w:types>
          <w:type w:val="bbPlcHdr"/>
        </w:types>
        <w:behaviors>
          <w:behavior w:val="content"/>
        </w:behaviors>
        <w:guid w:val="{89626342-3E83-4B97-86FC-42B1AD1741D1}"/>
      </w:docPartPr>
      <w:docPartBody>
        <w:p w:rsidR="00E16CFF" w:rsidRDefault="00472809">
          <w:pPr>
            <w:pStyle w:val="735D39501257467DB18B02AF0090CA9A"/>
          </w:pPr>
          <w:r w:rsidRPr="005A0A93">
            <w:rPr>
              <w:rStyle w:val="Platshllartext"/>
            </w:rPr>
            <w:t>Förslag till riksdagsbeslut</w:t>
          </w:r>
        </w:p>
      </w:docPartBody>
    </w:docPart>
    <w:docPart>
      <w:docPartPr>
        <w:name w:val="E84BB2FD02424022B796E1DA75AA5CCF"/>
        <w:category>
          <w:name w:val="Allmänt"/>
          <w:gallery w:val="placeholder"/>
        </w:category>
        <w:types>
          <w:type w:val="bbPlcHdr"/>
        </w:types>
        <w:behaviors>
          <w:behavior w:val="content"/>
        </w:behaviors>
        <w:guid w:val="{40939621-F045-456C-AEE1-A99A1934D882}"/>
      </w:docPartPr>
      <w:docPartBody>
        <w:p w:rsidR="00E16CFF" w:rsidRDefault="00472809">
          <w:pPr>
            <w:pStyle w:val="E84BB2FD02424022B796E1DA75AA5CCF"/>
          </w:pPr>
          <w:r w:rsidRPr="005A0A93">
            <w:rPr>
              <w:rStyle w:val="Platshllartext"/>
            </w:rPr>
            <w:t>Motivering</w:t>
          </w:r>
        </w:p>
      </w:docPartBody>
    </w:docPart>
    <w:docPart>
      <w:docPartPr>
        <w:name w:val="586200EA20A54E4ABA68676278539BC4"/>
        <w:category>
          <w:name w:val="Allmänt"/>
          <w:gallery w:val="placeholder"/>
        </w:category>
        <w:types>
          <w:type w:val="bbPlcHdr"/>
        </w:types>
        <w:behaviors>
          <w:behavior w:val="content"/>
        </w:behaviors>
        <w:guid w:val="{ED093812-A777-4817-A62A-8121CF539D33}"/>
      </w:docPartPr>
      <w:docPartBody>
        <w:p w:rsidR="003B3253" w:rsidRDefault="003B32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809"/>
    <w:rsid w:val="003B3253"/>
    <w:rsid w:val="00472809"/>
    <w:rsid w:val="00E16CFF"/>
    <w:rsid w:val="00EC3D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5D39501257467DB18B02AF0090CA9A">
    <w:name w:val="735D39501257467DB18B02AF0090CA9A"/>
  </w:style>
  <w:style w:type="paragraph" w:customStyle="1" w:styleId="E84BB2FD02424022B796E1DA75AA5CCF">
    <w:name w:val="E84BB2FD02424022B796E1DA75AA5C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58C564-8C88-4BA5-9747-872067DE90B2}"/>
</file>

<file path=customXml/itemProps2.xml><?xml version="1.0" encoding="utf-8"?>
<ds:datastoreItem xmlns:ds="http://schemas.openxmlformats.org/officeDocument/2006/customXml" ds:itemID="{87DCCA05-0ED1-4D3E-B092-8ED555F38052}"/>
</file>

<file path=customXml/itemProps3.xml><?xml version="1.0" encoding="utf-8"?>
<ds:datastoreItem xmlns:ds="http://schemas.openxmlformats.org/officeDocument/2006/customXml" ds:itemID="{49CDA249-3D6C-47A4-AA8C-59A05BB6CA8E}"/>
</file>

<file path=docProps/app.xml><?xml version="1.0" encoding="utf-8"?>
<Properties xmlns="http://schemas.openxmlformats.org/officeDocument/2006/extended-properties" xmlns:vt="http://schemas.openxmlformats.org/officeDocument/2006/docPropsVTypes">
  <Template>Normal</Template>
  <TotalTime>5</TotalTime>
  <Pages>1</Pages>
  <Words>183</Words>
  <Characters>1148</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