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E1CFD" w:rsidRDefault="00CC31D0" w14:paraId="0B3CA4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D4580ED3FB4C17AF031090A4DC68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add610-477b-4d76-a02a-14dc9413a0d7"/>
        <w:id w:val="-358976998"/>
        <w:lock w:val="sdtLocked"/>
      </w:sdtPr>
      <w:sdtEndPr/>
      <w:sdtContent>
        <w:p w:rsidR="003A4D75" w:rsidRDefault="000628F5" w14:paraId="468715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skottpengar på vildsvin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65957CCF674EE4B0FA443E19E2D7C8"/>
        </w:placeholder>
        <w:text/>
      </w:sdtPr>
      <w:sdtEndPr/>
      <w:sdtContent>
        <w:p w:rsidRPr="009B062B" w:rsidR="006D79C9" w:rsidP="00333E95" w:rsidRDefault="006D79C9" w14:paraId="707F24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77D7" w:rsidP="002977D7" w:rsidRDefault="002977D7" w14:paraId="7AAF7398" w14:textId="6CA745BB">
      <w:pPr>
        <w:pStyle w:val="Normalutanindragellerluft"/>
      </w:pPr>
      <w:r>
        <w:t>Enligt Svenska Jägareförbundet uppskattas vildsvinsstammen ligga på mellan 300</w:t>
      </w:r>
      <w:r w:rsidR="000628F5">
        <w:t> </w:t>
      </w:r>
      <w:r>
        <w:t>000 och 400</w:t>
      </w:r>
      <w:r w:rsidR="000628F5">
        <w:t> </w:t>
      </w:r>
      <w:r>
        <w:t>000 individer under 2025. Det är en tydlig ökning jämfört med tidigare år, då stammen minskade under en period mellan 2020 och 2023.</w:t>
      </w:r>
    </w:p>
    <w:p w:rsidR="002977D7" w:rsidP="00CC31D0" w:rsidRDefault="002977D7" w14:paraId="37F2776B" w14:textId="693ABF49">
      <w:r>
        <w:t>Vildsvinens ökande antal har lett till flera utmaningar för både samhälle, miljö och ekonomi. Vildsvin bökar upp åkrar i jakt på föda, vilket leder till skördebortfall och förstörda grödor. Skadorna kan vara så omfattande att vissa bönder tvingas stänga ner delar av sin verksamhet. Särskilt drabbade är lantbrukare i södra och mellersta Sverige, där stammen är som tätast.</w:t>
      </w:r>
    </w:p>
    <w:p w:rsidR="00DF5BBE" w:rsidP="00CC31D0" w:rsidRDefault="002977D7" w14:paraId="43EEE024" w14:textId="2FEB196A">
      <w:r>
        <w:t>Antalet viltolyckor med vildsvin har ökat kraftigt, särskilt under 2024</w:t>
      </w:r>
      <w:r w:rsidR="000628F5">
        <w:t>,</w:t>
      </w:r>
      <w:r>
        <w:t xml:space="preserve"> som blev ett rekordår. Under 2025 har antalet viltolyckor med vildsvin fortsatt att öka, särskilt under årets första kvartal. Enligt Nationella Viltolycksrådet har över 10</w:t>
      </w:r>
      <w:r w:rsidR="000628F5">
        <w:t> </w:t>
      </w:r>
      <w:r>
        <w:t>000 vildsvinsolyckor redan rapporterats under året. Västra Götaland, Södermanland och Östergötland är särskilt drabbade.</w:t>
      </w:r>
    </w:p>
    <w:p w:rsidR="00422B9E" w:rsidP="00CC31D0" w:rsidRDefault="002977D7" w14:paraId="58AE8E1C" w14:textId="3D278376">
      <w:r>
        <w:t>Under 2025 har vildsvinens närvaro i tätorter och villaområden blivit allt vanligare, särskilt i södra och mellersta Sverige. Det är inte längre ovanligt att se dem böka i trädgårdar, parker och till och med på skolgårdar. Detta har inte bara resulterat</w:t>
      </w:r>
      <w:r w:rsidR="00245C20">
        <w:t xml:space="preserve"> i</w:t>
      </w:r>
      <w:r>
        <w:t xml:space="preserve"> skador på trädgårdar och grönytor, utan även att många boende upplever oro, särskilt när djuren rör sig nära skolor eller lekplatser</w:t>
      </w:r>
      <w:r w:rsidR="00DF5BBE">
        <w:t>.</w:t>
      </w:r>
    </w:p>
    <w:p w:rsidR="00DF5BBE" w:rsidP="00DF5BBE" w:rsidRDefault="008D53D4" w14:paraId="5E02F398" w14:textId="0DC9542D">
      <w:r w:rsidRPr="008D53D4">
        <w:t>Skottpeng på vildsvin i Norge infördes som en del av ett övervakningsprogram för att hantera den växande vildsvinsproblematiken och risken för afrikansk svinpest.</w:t>
      </w:r>
      <w:r>
        <w:t xml:space="preserve"> </w:t>
      </w:r>
      <w:r w:rsidRPr="00D645E1" w:rsidR="00D645E1">
        <w:t>Skott</w:t>
      </w:r>
      <w:r w:rsidR="00CC31D0">
        <w:softHyphen/>
      </w:r>
      <w:r w:rsidRPr="00D645E1" w:rsidR="00D645E1">
        <w:t>pengarna har haft önskad effekt på både jakttryck och smittskydd</w:t>
      </w:r>
      <w:r w:rsidR="00D645E1">
        <w:t>.</w:t>
      </w:r>
    </w:p>
    <w:p w:rsidRPr="00DF5BBE" w:rsidR="00D645E1" w:rsidP="00DF5BBE" w:rsidRDefault="00D645E1" w14:paraId="68867481" w14:textId="33EBC6D1">
      <w:r>
        <w:t>Regeringen bör överväga att införa ett liknande system med skottpeng på vildsvin.</w:t>
      </w:r>
    </w:p>
    <w:p w:rsidRPr="00021AD8" w:rsidR="00021AD8" w:rsidP="00021AD8" w:rsidRDefault="00021AD8" w14:paraId="53F4CA8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4C9C138EE045AAA70B11DF588F4D4E"/>
        </w:placeholder>
      </w:sdtPr>
      <w:sdtEndPr/>
      <w:sdtContent>
        <w:p w:rsidR="005E1CFD" w:rsidP="005E1CFD" w:rsidRDefault="005E1CFD" w14:paraId="71AD2D85" w14:textId="77777777"/>
        <w:p w:rsidR="005E1CFD" w:rsidP="005E1CFD" w:rsidRDefault="00CC31D0" w14:paraId="00495DD0" w14:textId="227C50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4D75" w14:paraId="2B2F42A9" w14:textId="77777777">
        <w:trPr>
          <w:cantSplit/>
        </w:trPr>
        <w:tc>
          <w:tcPr>
            <w:tcW w:w="50" w:type="pct"/>
            <w:vAlign w:val="bottom"/>
          </w:tcPr>
          <w:p w:rsidR="003A4D75" w:rsidRDefault="000628F5" w14:paraId="5BFC47EF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3A4D75" w:rsidRDefault="003A4D75" w14:paraId="78608DD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F1F3BB3" w14:textId="19A0A15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7CFB" w14:textId="77777777" w:rsidR="006F24A1" w:rsidRDefault="006F24A1" w:rsidP="000C1CAD">
      <w:pPr>
        <w:spacing w:line="240" w:lineRule="auto"/>
      </w:pPr>
      <w:r>
        <w:separator/>
      </w:r>
    </w:p>
  </w:endnote>
  <w:endnote w:type="continuationSeparator" w:id="0">
    <w:p w14:paraId="68640D82" w14:textId="77777777" w:rsidR="006F24A1" w:rsidRDefault="006F24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E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43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8862" w14:textId="54D8218E" w:rsidR="00262EA3" w:rsidRPr="005E1CFD" w:rsidRDefault="00262EA3" w:rsidP="005E1C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BB37" w14:textId="77777777" w:rsidR="006F24A1" w:rsidRDefault="006F24A1" w:rsidP="000C1CAD">
      <w:pPr>
        <w:spacing w:line="240" w:lineRule="auto"/>
      </w:pPr>
      <w:r>
        <w:separator/>
      </w:r>
    </w:p>
  </w:footnote>
  <w:footnote w:type="continuationSeparator" w:id="0">
    <w:p w14:paraId="3817B760" w14:textId="77777777" w:rsidR="006F24A1" w:rsidRDefault="006F24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26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9BC23E" wp14:editId="2677AE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F479F" w14:textId="2A47DD4E" w:rsidR="00262EA3" w:rsidRDefault="00CC31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4DE04FA4CA419FB800B463EDA1336B"/>
                              </w:placeholder>
                              <w:text/>
                            </w:sdtPr>
                            <w:sdtEndPr/>
                            <w:sdtContent>
                              <w:r w:rsidR="000719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59627C0F85497580EE2F2FA0F7BD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9BC2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DF479F" w14:textId="2A47DD4E" w:rsidR="00262EA3" w:rsidRDefault="00CC31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4DE04FA4CA419FB800B463EDA1336B"/>
                        </w:placeholder>
                        <w:text/>
                      </w:sdtPr>
                      <w:sdtEndPr/>
                      <w:sdtContent>
                        <w:r w:rsidR="000719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59627C0F85497580EE2F2FA0F7BD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364C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41D3" w14:textId="77777777" w:rsidR="00262EA3" w:rsidRDefault="00262EA3" w:rsidP="008563AC">
    <w:pPr>
      <w:jc w:val="right"/>
    </w:pPr>
  </w:p>
  <w:p w14:paraId="1FD712C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7C24" w14:textId="77777777" w:rsidR="00262EA3" w:rsidRDefault="00CC31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75CB43" wp14:editId="3A03B9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084141" w14:textId="372CA3C4" w:rsidR="00262EA3" w:rsidRDefault="00CC31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1C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19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BC1BBB" w14:textId="77777777" w:rsidR="00262EA3" w:rsidRPr="008227B3" w:rsidRDefault="00CC31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0827E" w14:textId="3D47D34B" w:rsidR="00262EA3" w:rsidRPr="008227B3" w:rsidRDefault="00CC31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CF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CFD">
          <w:t>:523</w:t>
        </w:r>
      </w:sdtContent>
    </w:sdt>
  </w:p>
  <w:p w14:paraId="741AE008" w14:textId="32BC629C" w:rsidR="00262EA3" w:rsidRDefault="00CC31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44DE04FA4CA419FB800B463EDA1336B"/>
        </w:placeholder>
        <w15:appearance w15:val="hidden"/>
        <w:text/>
      </w:sdtPr>
      <w:sdtEndPr/>
      <w:sdtContent>
        <w:r w:rsidR="005E1CFD">
          <w:t>av Anders Alftberg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59627C0F85497580EE2F2FA0F7BDAD"/>
      </w:placeholder>
      <w:text/>
    </w:sdtPr>
    <w:sdtEndPr/>
    <w:sdtContent>
      <w:p w14:paraId="46117EF4" w14:textId="20E49B60" w:rsidR="00262EA3" w:rsidRDefault="0007199D" w:rsidP="00283E0F">
        <w:pPr>
          <w:pStyle w:val="FSHRub2"/>
        </w:pPr>
        <w:r>
          <w:t>Begränsa vildsvinsstammen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402D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719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AD8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8F5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9D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51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C20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7D7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D75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CFD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A95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4A1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7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C2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3D4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1D0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B90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5E1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BBE"/>
    <w:rsid w:val="00DF5EE8"/>
    <w:rsid w:val="00DF63CD"/>
    <w:rsid w:val="00DF6521"/>
    <w:rsid w:val="00DF652F"/>
    <w:rsid w:val="00DF6BC5"/>
    <w:rsid w:val="00E000B1"/>
    <w:rsid w:val="00E001DB"/>
    <w:rsid w:val="00E01107"/>
    <w:rsid w:val="00E03993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81F45"/>
  <w15:chartTrackingRefBased/>
  <w15:docId w15:val="{EE9853DC-9089-4636-A5A1-2D8F95A8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4580ED3FB4C17AF031090A4DC6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0DEE1-22F9-458C-972B-23DE6C9017B9}"/>
      </w:docPartPr>
      <w:docPartBody>
        <w:p w:rsidR="004A75A0" w:rsidRDefault="00842674">
          <w:pPr>
            <w:pStyle w:val="07D4580ED3FB4C17AF031090A4DC68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65957CCF674EE4B0FA443E19E2D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5D77F-AA98-4E9A-836B-5BF94AE2C73F}"/>
      </w:docPartPr>
      <w:docPartBody>
        <w:p w:rsidR="004A75A0" w:rsidRDefault="00842674">
          <w:pPr>
            <w:pStyle w:val="1165957CCF674EE4B0FA443E19E2D7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4DE04FA4CA419FB800B463EDA13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43471-CA27-4630-B08D-641032066B70}"/>
      </w:docPartPr>
      <w:docPartBody>
        <w:p w:rsidR="004A75A0" w:rsidRDefault="00842674">
          <w:pPr>
            <w:pStyle w:val="F44DE04FA4CA419FB800B463EDA13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59627C0F85497580EE2F2FA0F7B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350C7-40F6-4F08-8769-387DDC54205F}"/>
      </w:docPartPr>
      <w:docPartBody>
        <w:p w:rsidR="004A75A0" w:rsidRDefault="00842674">
          <w:pPr>
            <w:pStyle w:val="F559627C0F85497580EE2F2FA0F7BDAD"/>
          </w:pPr>
          <w:r>
            <w:t xml:space="preserve"> </w:t>
          </w:r>
        </w:p>
      </w:docPartBody>
    </w:docPart>
    <w:docPart>
      <w:docPartPr>
        <w:name w:val="014C9C138EE045AAA70B11DF588F4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8EC85-0D62-4A3F-B6EA-D521B2481111}"/>
      </w:docPartPr>
      <w:docPartBody>
        <w:p w:rsidR="0013602A" w:rsidRDefault="001360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4"/>
    <w:rsid w:val="0013602A"/>
    <w:rsid w:val="001F0140"/>
    <w:rsid w:val="004A75A0"/>
    <w:rsid w:val="007E3CF8"/>
    <w:rsid w:val="008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D4580ED3FB4C17AF031090A4DC68BD">
    <w:name w:val="07D4580ED3FB4C17AF031090A4DC68BD"/>
  </w:style>
  <w:style w:type="paragraph" w:customStyle="1" w:styleId="1165957CCF674EE4B0FA443E19E2D7C8">
    <w:name w:val="1165957CCF674EE4B0FA443E19E2D7C8"/>
  </w:style>
  <w:style w:type="paragraph" w:customStyle="1" w:styleId="F44DE04FA4CA419FB800B463EDA1336B">
    <w:name w:val="F44DE04FA4CA419FB800B463EDA1336B"/>
  </w:style>
  <w:style w:type="paragraph" w:customStyle="1" w:styleId="F559627C0F85497580EE2F2FA0F7BDAD">
    <w:name w:val="F559627C0F85497580EE2F2FA0F7B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5FF8C-B46D-4651-8C97-C2AEBF6232C2}"/>
</file>

<file path=customXml/itemProps2.xml><?xml version="1.0" encoding="utf-8"?>
<ds:datastoreItem xmlns:ds="http://schemas.openxmlformats.org/officeDocument/2006/customXml" ds:itemID="{9AF7AF25-B05F-46EB-BBA1-C500AA58FAB7}"/>
</file>

<file path=customXml/itemProps3.xml><?xml version="1.0" encoding="utf-8"?>
<ds:datastoreItem xmlns:ds="http://schemas.openxmlformats.org/officeDocument/2006/customXml" ds:itemID="{9F39D70C-E0FB-4222-AA20-80E32FDA5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1617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Begränsa vildsvinsstammen</vt:lpstr>
      <vt:lpstr>
      </vt:lpstr>
    </vt:vector>
  </TitlesOfParts>
  <Company>Sveriges riksdag</Company>
  <LinksUpToDate>false</LinksUpToDate>
  <CharactersWithSpaces>1888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