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2D99" w:rsidRPr="00F32D99" w:rsidRDefault="00F32D99">
      <w:pPr>
        <w:pStyle w:val="Frslagsrubrik"/>
        <w:rPr>
          <w:lang w:bidi="ta-IN"/>
        </w:rPr>
      </w:pPr>
      <w:r w:rsidRPr="00F32D99">
        <w:rPr>
          <w:lang w:bidi="ta-IN"/>
        </w:rPr>
        <w:t>Förslag till riksdagsbeslut</w:t>
      </w:r>
    </w:p>
    <w:p w:rsidR="00F32D99" w:rsidRPr="00F32D99" w:rsidRDefault="00F32D99">
      <w:pPr>
        <w:pStyle w:val="Hemstlatt"/>
        <w:numPr>
          <w:ilvl w:val="0"/>
          <w:numId w:val="1"/>
        </w:numPr>
      </w:pPr>
      <w:r w:rsidRPr="00F32D99">
        <w:rPr>
          <w:lang w:bidi="ta-IN"/>
        </w:rPr>
        <w:t xml:space="preserve">Riksdagen tillkännager för regeringen som sin mening vad som anförs i motionen om att regeringen ska återkomma till riksdagen med förslag om eventuellt fortsatt svenskt deltagande i EU:s stridsgrupper. </w:t>
      </w:r>
    </w:p>
    <w:p w:rsidR="00F32D99" w:rsidRPr="00F32D99" w:rsidRDefault="00F32D99">
      <w:pPr>
        <w:pStyle w:val="Hemstlatt"/>
        <w:numPr>
          <w:ilvl w:val="0"/>
          <w:numId w:val="1"/>
        </w:numPr>
      </w:pPr>
      <w:r w:rsidRPr="00F32D99">
        <w:rPr>
          <w:lang w:bidi="ta-IN"/>
        </w:rPr>
        <w:t>Riksdagen tillkännager för regeringen som sin mening vad som anförs i motionen om att regeringen ska återkomma till riksd</w:t>
      </w:r>
      <w:r w:rsidRPr="00F32D99">
        <w:rPr>
          <w:lang w:bidi="ta-IN"/>
        </w:rPr>
        <w:t>a</w:t>
      </w:r>
      <w:r w:rsidRPr="00F32D99">
        <w:rPr>
          <w:lang w:bidi="ta-IN"/>
        </w:rPr>
        <w:t>gen och redovisa hur man fortsättningsvis bättre styr beslutsfattandet om det svenska deltagandet i EU:s stridsgrupper när det gäller amb</w:t>
      </w:r>
      <w:r w:rsidRPr="00F32D99">
        <w:rPr>
          <w:lang w:bidi="ta-IN"/>
        </w:rPr>
        <w:t>i</w:t>
      </w:r>
      <w:r w:rsidRPr="00F32D99">
        <w:rPr>
          <w:lang w:bidi="ta-IN"/>
        </w:rPr>
        <w:t>tionsnivå, ekonomi, organisation, uppgifter m.m.</w:t>
      </w:r>
    </w:p>
    <w:p w:rsidR="00F32D99" w:rsidRPr="00F32D99" w:rsidRDefault="00F32D99">
      <w:pPr>
        <w:pStyle w:val="Hemstlatt"/>
        <w:numPr>
          <w:ilvl w:val="0"/>
          <w:numId w:val="1"/>
        </w:numPr>
      </w:pPr>
      <w:r w:rsidRPr="00F32D99">
        <w:rPr>
          <w:lang w:bidi="ta-IN"/>
        </w:rPr>
        <w:t>Riksdagen tillkännager för regeringen som sin mening vad som anförs i motionen om att regeringen ska återkomma med förslag på hur regeringen och Försvarsmakten regelbundet och med större tydlighet ska informera riksdagen om ambitioner och konsekvenser för Sveriges militära medverkan i den europeiska säkerhets- och fö</w:t>
      </w:r>
      <w:r w:rsidRPr="00F32D99">
        <w:rPr>
          <w:lang w:bidi="ta-IN"/>
        </w:rPr>
        <w:t>r</w:t>
      </w:r>
      <w:r w:rsidRPr="00F32D99">
        <w:rPr>
          <w:lang w:bidi="ta-IN"/>
        </w:rPr>
        <w:t>svarspolitiken.</w:t>
      </w:r>
    </w:p>
    <w:p w:rsidR="00F32D99" w:rsidRPr="00F32D99" w:rsidRDefault="00F32D99">
      <w:pPr>
        <w:pStyle w:val="Rubrik1"/>
      </w:pPr>
      <w:r w:rsidRPr="00F32D99">
        <w:t>Motivering</w:t>
      </w:r>
    </w:p>
    <w:p w:rsidR="00F32D99" w:rsidRPr="00F32D99" w:rsidRDefault="00F32D99">
      <w:pPr>
        <w:rPr>
          <w:lang w:bidi="ta-IN"/>
        </w:rPr>
      </w:pPr>
      <w:r w:rsidRPr="00F32D99">
        <w:rPr>
          <w:lang w:bidi="ta-IN"/>
        </w:rPr>
        <w:t>Sveriges medverkan och beslutet att vara ramnation för den nordiska strid</w:t>
      </w:r>
      <w:r w:rsidRPr="00F32D99">
        <w:rPr>
          <w:lang w:bidi="ta-IN"/>
        </w:rPr>
        <w:t>s</w:t>
      </w:r>
      <w:r w:rsidRPr="00F32D99">
        <w:rPr>
          <w:lang w:bidi="ta-IN"/>
        </w:rPr>
        <w:t>gruppen 2008 fattades av riksdagen 2004 på förslag (prop.2004/05:4) av den dåvarande socialdemokratiska regeringen.</w:t>
      </w:r>
    </w:p>
    <w:p w:rsidR="00F32D99" w:rsidRPr="00F32D99" w:rsidRDefault="00F32D99">
      <w:pPr>
        <w:pStyle w:val="Normaltindrag"/>
        <w:rPr>
          <w:lang w:bidi="ta-IN"/>
        </w:rPr>
      </w:pPr>
      <w:r w:rsidRPr="00F32D99">
        <w:rPr>
          <w:lang w:bidi="ta-IN"/>
        </w:rPr>
        <w:t xml:space="preserve">Den nu aktuella stridsgruppen NBG 2011 har regeringen ensidigt </w:t>
      </w:r>
      <w:r w:rsidRPr="00F32D99">
        <w:rPr>
          <w:rFonts w:cs="Helv"/>
          <w:color w:val="000000"/>
          <w:szCs w:val="24"/>
          <w:lang w:bidi="ta-IN"/>
        </w:rPr>
        <w:t>beslutat att sätta upp.</w:t>
      </w:r>
    </w:p>
    <w:p w:rsidR="00F32D99" w:rsidRPr="00F32D99" w:rsidRDefault="00F32D99">
      <w:pPr>
        <w:pStyle w:val="Normaltindrag"/>
        <w:rPr>
          <w:lang w:bidi="ta-IN"/>
        </w:rPr>
      </w:pPr>
      <w:r w:rsidRPr="00F32D99">
        <w:rPr>
          <w:lang w:bidi="ta-IN"/>
        </w:rPr>
        <w:t xml:space="preserve">En nyligen genomförd granskning av Riksrevisionen visar att kostnaderna för NBG 2008 ökade kraftigt i jämförelse med den information som getts till </w:t>
      </w:r>
      <w:r w:rsidRPr="00F32D99">
        <w:rPr>
          <w:lang w:bidi="ta-IN"/>
        </w:rPr>
        <w:lastRenderedPageBreak/>
        <w:t>riksdagen. Från 1 miljard till 4 miljarder kronor, utan att Riksrevisionen ku</w:t>
      </w:r>
      <w:r w:rsidRPr="00F32D99">
        <w:rPr>
          <w:lang w:bidi="ta-IN"/>
        </w:rPr>
        <w:t>n</w:t>
      </w:r>
      <w:r w:rsidRPr="00F32D99">
        <w:rPr>
          <w:lang w:bidi="ta-IN"/>
        </w:rPr>
        <w:t>nat finna att beslut för denna omfattande kostnadsfördyring fattats, varken av regering eller Försvarsmakten, än mindre riksdagen, som har uppgiften att fatta ett sådant beslut.</w:t>
      </w:r>
    </w:p>
    <w:p w:rsidR="00F32D99" w:rsidRPr="00F32D99" w:rsidRDefault="00F32D99">
      <w:pPr>
        <w:pStyle w:val="Normaltindrag"/>
        <w:rPr>
          <w:lang w:bidi="ta-IN"/>
        </w:rPr>
      </w:pPr>
      <w:r w:rsidRPr="00F32D99">
        <w:rPr>
          <w:lang w:bidi="ta-IN"/>
        </w:rPr>
        <w:t>Vi måste dra lärdom utifrån dessa erfarenheter, som Riksrevisionen kla</w:t>
      </w:r>
      <w:r w:rsidRPr="00F32D99">
        <w:rPr>
          <w:lang w:bidi="ta-IN"/>
        </w:rPr>
        <w:t>r</w:t>
      </w:r>
      <w:r w:rsidRPr="00F32D99">
        <w:rPr>
          <w:lang w:bidi="ta-IN"/>
        </w:rPr>
        <w:t>gör i sin rapport.</w:t>
      </w:r>
    </w:p>
    <w:p w:rsidR="00F32D99" w:rsidRPr="00F32D99" w:rsidRDefault="00F32D99">
      <w:pPr>
        <w:pStyle w:val="Normaltindrag"/>
        <w:rPr>
          <w:lang w:bidi="ta-IN"/>
        </w:rPr>
      </w:pPr>
      <w:r w:rsidRPr="00F32D99">
        <w:rPr>
          <w:lang w:bidi="ta-IN"/>
        </w:rPr>
        <w:t>Efter erfarenheterna från NBG 2008 var det enligt vår mening synnerligen angeläget att beslutet om stridsgruppen NBG 2011 föregåtts av ett beslut i riksdagen på samma sätt som skedde inför NBG 2008. Motivet är att det är riksdagen som beslutar om vilka förband som Försvarsmakten ska organisera. Nu gällande beslut om dessa fattade riksdagen 2009 och avser förbandsu</w:t>
      </w:r>
      <w:r w:rsidRPr="00F32D99">
        <w:rPr>
          <w:lang w:bidi="ta-IN"/>
        </w:rPr>
        <w:t>t</w:t>
      </w:r>
      <w:r w:rsidRPr="00F32D99">
        <w:rPr>
          <w:lang w:bidi="ta-IN"/>
        </w:rPr>
        <w:t>vecklingen 2014.</w:t>
      </w:r>
    </w:p>
    <w:p w:rsidR="00F32D99" w:rsidRPr="00F32D99" w:rsidRDefault="00F32D99">
      <w:pPr>
        <w:pStyle w:val="Normaltindrag"/>
        <w:rPr>
          <w:lang w:bidi="ta-IN"/>
        </w:rPr>
      </w:pPr>
      <w:r w:rsidRPr="00F32D99">
        <w:rPr>
          <w:lang w:bidi="ta-IN"/>
        </w:rPr>
        <w:t>Att delta i en av EU:s stridgrupper, inte minst som ramnation, är ett lång</w:t>
      </w:r>
      <w:r w:rsidRPr="00F32D99">
        <w:rPr>
          <w:lang w:bidi="ta-IN"/>
        </w:rPr>
        <w:t>t</w:t>
      </w:r>
      <w:r w:rsidRPr="00F32D99">
        <w:rPr>
          <w:lang w:bidi="ta-IN"/>
        </w:rPr>
        <w:t>gående politiskt åtagande mot EU och de övriga medverkande länderna. Det är vidare ekonomiskt betungande och organisatoriskt krävande för både i</w:t>
      </w:r>
      <w:r w:rsidRPr="00F32D99">
        <w:rPr>
          <w:lang w:bidi="ta-IN"/>
        </w:rPr>
        <w:t>n</w:t>
      </w:r>
      <w:r w:rsidRPr="00F32D99">
        <w:rPr>
          <w:lang w:bidi="ta-IN"/>
        </w:rPr>
        <w:t>sats- och grundorganisationen att delta i en sådan, och inte minst att vara den ansvariga sammanhållande nationen.</w:t>
      </w:r>
    </w:p>
    <w:p w:rsidR="00F32D99" w:rsidRPr="00F32D99" w:rsidRDefault="00F32D99">
      <w:pPr>
        <w:pStyle w:val="Normaltindrag"/>
        <w:rPr>
          <w:lang w:bidi="ta-IN"/>
        </w:rPr>
      </w:pPr>
      <w:r w:rsidRPr="00F32D99">
        <w:rPr>
          <w:lang w:bidi="ta-IN"/>
        </w:rPr>
        <w:t>Därtill tillkommer de omfattande kostnaderna för en eventuell insats, vi</w:t>
      </w:r>
      <w:r w:rsidRPr="00F32D99">
        <w:rPr>
          <w:lang w:bidi="ta-IN"/>
        </w:rPr>
        <w:t>l</w:t>
      </w:r>
      <w:r w:rsidRPr="00F32D99">
        <w:rPr>
          <w:lang w:bidi="ta-IN"/>
        </w:rPr>
        <w:t>ket enligt skrivelsen regeringen i det nu aktuella fallet anger till 1,1–1,5 mi</w:t>
      </w:r>
      <w:r w:rsidRPr="00F32D99">
        <w:rPr>
          <w:lang w:bidi="ta-IN"/>
        </w:rPr>
        <w:t>l</w:t>
      </w:r>
      <w:r w:rsidRPr="00F32D99">
        <w:rPr>
          <w:lang w:bidi="ta-IN"/>
        </w:rPr>
        <w:t>jarder kronor. Därför bör det redovisas för riksdagen vilka konsekvenser ett sådant åtagande får för möjligheterna att genomföra den insatsorganisation som riksdagen har beslutat om och vilken påverkan på materielförsörjningen insatsen kommer att få.</w:t>
      </w:r>
    </w:p>
    <w:p w:rsidR="00F32D99" w:rsidRPr="00F32D99" w:rsidRDefault="00F32D99">
      <w:pPr>
        <w:pStyle w:val="Normaltindrag"/>
        <w:rPr>
          <w:lang w:bidi="ta-IN"/>
        </w:rPr>
      </w:pPr>
      <w:r w:rsidRPr="00F32D99">
        <w:rPr>
          <w:lang w:bidi="ta-IN"/>
        </w:rPr>
        <w:t>Det måste vara tydligt att det är riksdagen som ska besluta om ett event</w:t>
      </w:r>
      <w:r w:rsidRPr="00F32D99">
        <w:rPr>
          <w:lang w:bidi="ta-IN"/>
        </w:rPr>
        <w:t>u</w:t>
      </w:r>
      <w:r w:rsidRPr="00F32D99">
        <w:rPr>
          <w:lang w:bidi="ta-IN"/>
        </w:rPr>
        <w:t>ellt deltagande – och på vilket sätt – i EU:s stridsgrupper inte minst med hä</w:t>
      </w:r>
      <w:r w:rsidRPr="00F32D99">
        <w:rPr>
          <w:lang w:bidi="ta-IN"/>
        </w:rPr>
        <w:t>n</w:t>
      </w:r>
      <w:r w:rsidRPr="00F32D99">
        <w:rPr>
          <w:lang w:bidi="ta-IN"/>
        </w:rPr>
        <w:t>visning till de politiska åtagandena gentemot EU och övriga länder, samt de ekonomiska konsekvenserna.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2D99">
        <w:trPr>
          <w:cantSplit/>
        </w:trPr>
        <w:tc>
          <w:tcPr>
            <w:tcW w:w="3046" w:type="dxa"/>
          </w:tcPr>
          <w:p w:rsidR="00F32D99" w:rsidRPr="00F32D99" w:rsidRDefault="00F32D99">
            <w:pPr>
              <w:pStyle w:val="UnderskriftDatum"/>
              <w:spacing w:before="240"/>
            </w:pPr>
            <w:r w:rsidRPr="00F32D99">
              <w:t>Stockholm den 2 februari 2011</w:t>
            </w:r>
          </w:p>
        </w:tc>
        <w:tc>
          <w:tcPr>
            <w:tcW w:w="3047" w:type="dxa"/>
          </w:tcPr>
          <w:p w:rsidR="00F32D99" w:rsidRPr="00F32D99" w:rsidRDefault="00F32D99">
            <w:pPr>
              <w:pStyle w:val="Underskrifter"/>
              <w:spacing w:before="240"/>
            </w:pPr>
          </w:p>
        </w:tc>
      </w:tr>
      <w:tr w:rsidR="00000000" w:rsidRPr="00F32D99">
        <w:trPr>
          <w:cantSplit/>
        </w:trPr>
        <w:tc>
          <w:tcPr>
            <w:tcW w:w="3046" w:type="dxa"/>
          </w:tcPr>
          <w:p w:rsidR="00F32D99" w:rsidRPr="00F32D99" w:rsidRDefault="00F32D99">
            <w:pPr>
              <w:pStyle w:val="Underskrifter"/>
            </w:pPr>
            <w:r w:rsidRPr="00F32D99">
              <w:t>Håkan Juholt (S)</w:t>
            </w:r>
          </w:p>
        </w:tc>
        <w:tc>
          <w:tcPr>
            <w:tcW w:w="3046" w:type="dxa"/>
          </w:tcPr>
          <w:p w:rsidR="00F32D99" w:rsidRPr="00F32D99" w:rsidRDefault="00F32D99">
            <w:pPr>
              <w:pStyle w:val="Underskrifter"/>
            </w:pPr>
          </w:p>
        </w:tc>
      </w:tr>
      <w:tr w:rsidR="00000000" w:rsidRPr="00F32D99">
        <w:trPr>
          <w:cantSplit/>
        </w:trPr>
        <w:tc>
          <w:tcPr>
            <w:tcW w:w="3046" w:type="dxa"/>
          </w:tcPr>
          <w:p w:rsidR="00F32D99" w:rsidRPr="00F32D99" w:rsidRDefault="00F32D99">
            <w:pPr>
              <w:pStyle w:val="Underskrifter"/>
            </w:pPr>
            <w:r w:rsidRPr="00F32D99">
              <w:t>Peter Jeppsson (S)</w:t>
            </w:r>
          </w:p>
        </w:tc>
        <w:tc>
          <w:tcPr>
            <w:tcW w:w="3046" w:type="dxa"/>
          </w:tcPr>
          <w:p w:rsidR="00F32D99" w:rsidRPr="00F32D99" w:rsidRDefault="00F32D99">
            <w:pPr>
              <w:pStyle w:val="Underskrifter"/>
            </w:pPr>
            <w:r w:rsidRPr="00F32D99">
              <w:t>Åsa Lindestam (S)</w:t>
            </w:r>
          </w:p>
        </w:tc>
      </w:tr>
      <w:tr w:rsidR="00000000" w:rsidRPr="00F32D99">
        <w:trPr>
          <w:cantSplit/>
        </w:trPr>
        <w:tc>
          <w:tcPr>
            <w:tcW w:w="3046" w:type="dxa"/>
          </w:tcPr>
          <w:p w:rsidR="00F32D99" w:rsidRPr="00F32D99" w:rsidRDefault="00F32D99">
            <w:pPr>
              <w:pStyle w:val="Underskrifter"/>
            </w:pPr>
            <w:r w:rsidRPr="00F32D99">
              <w:t>Clas-Göran Carlsson (S)</w:t>
            </w:r>
          </w:p>
        </w:tc>
        <w:tc>
          <w:tcPr>
            <w:tcW w:w="3046" w:type="dxa"/>
          </w:tcPr>
          <w:p w:rsidR="00F32D99" w:rsidRPr="00F32D99" w:rsidRDefault="00F32D99">
            <w:pPr>
              <w:pStyle w:val="Underskrifter"/>
            </w:pPr>
            <w:r w:rsidRPr="00F32D99">
              <w:t>Anna-Lena Sörenson (S)</w:t>
            </w:r>
          </w:p>
        </w:tc>
      </w:tr>
      <w:tr w:rsidR="00000000" w:rsidRPr="00F32D99">
        <w:trPr>
          <w:cantSplit/>
        </w:trPr>
        <w:tc>
          <w:tcPr>
            <w:tcW w:w="3046" w:type="dxa"/>
          </w:tcPr>
          <w:p w:rsidR="00F32D99" w:rsidRPr="00F32D99" w:rsidRDefault="00F32D99">
            <w:pPr>
              <w:pStyle w:val="Underskrifter"/>
            </w:pPr>
            <w:r w:rsidRPr="00F32D99">
              <w:t>Eva Sonidsson (S)</w:t>
            </w:r>
          </w:p>
        </w:tc>
        <w:tc>
          <w:tcPr>
            <w:tcW w:w="3046" w:type="dxa"/>
          </w:tcPr>
          <w:p w:rsidR="00F32D99" w:rsidRPr="00F32D99" w:rsidRDefault="00F32D99">
            <w:pPr>
              <w:pStyle w:val="Underskrifter"/>
            </w:pPr>
            <w:r w:rsidRPr="00F32D99">
              <w:t>Roza Güclü Hedin (S)</w:t>
            </w:r>
          </w:p>
        </w:tc>
      </w:tr>
    </w:tbl>
    <w:p w:rsidR="00F32D99" w:rsidRPr="00F32D99" w:rsidRDefault="00F32D99">
      <w:pPr>
        <w:pStyle w:val="Normaltindrag"/>
      </w:pPr>
    </w:p>
    <w:sectPr w:rsidR="00000000" w:rsidRPr="00F32D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D99" w:rsidRPr="00F32D99" w:rsidRDefault="00F32D99">
      <w:r w:rsidRPr="00F32D99">
        <w:separator/>
      </w:r>
    </w:p>
  </w:endnote>
  <w:endnote w:type="continuationSeparator" w:id="0">
    <w:p w:rsidR="00F32D99" w:rsidRPr="00F32D99" w:rsidRDefault="00F32D99">
      <w:r w:rsidRPr="00F32D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D99" w:rsidRPr="00F32D99" w:rsidRDefault="00F32D99">
    <w:pPr>
      <w:pStyle w:val="Sidfot"/>
    </w:pPr>
    <w:r w:rsidRPr="00F32D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1096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D99" w:rsidRDefault="00F32D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2D99" w:rsidRDefault="00F32D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D99" w:rsidRPr="00F32D99" w:rsidRDefault="00F32D99">
    <w:pPr>
      <w:pStyle w:val="Sidfot"/>
    </w:pPr>
    <w:r w:rsidRPr="00F32D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767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D99" w:rsidRDefault="00F32D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2D99" w:rsidRDefault="00F32D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D99" w:rsidRPr="00F32D99" w:rsidRDefault="00F32D99">
    <w:pPr>
      <w:pStyle w:val="Sidfot"/>
    </w:pPr>
    <w:r w:rsidRPr="00F32D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017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D99" w:rsidRDefault="00F32D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2D99" w:rsidRDefault="00F32D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D99" w:rsidRPr="00F32D99" w:rsidRDefault="00F32D99">
      <w:r w:rsidRPr="00F32D99">
        <w:separator/>
      </w:r>
    </w:p>
  </w:footnote>
  <w:footnote w:type="continuationSeparator" w:id="0">
    <w:p w:rsidR="00F32D99" w:rsidRPr="00F32D99" w:rsidRDefault="00F32D99">
      <w:r w:rsidRPr="00F32D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D99" w:rsidRPr="00F32D99" w:rsidRDefault="00F32D99">
    <w:pPr>
      <w:pStyle w:val="Sidhuvud"/>
    </w:pPr>
    <w:r w:rsidRPr="00F32D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24581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D99" w:rsidRDefault="00F32D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2D99" w:rsidRDefault="00F32D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D99" w:rsidRPr="00F32D99" w:rsidRDefault="00F32D99">
    <w:pPr>
      <w:pStyle w:val="Sidhuvud"/>
    </w:pPr>
    <w:r w:rsidRPr="00F32D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4146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D99" w:rsidRDefault="00F32D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2D99" w:rsidRDefault="00F32D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D99" w:rsidRPr="00F32D99" w:rsidRDefault="00F32D99">
    <w:pPr>
      <w:pStyle w:val="FSHNormal"/>
      <w:tabs>
        <w:tab w:val="right" w:pos="5840"/>
      </w:tabs>
    </w:pPr>
    <w:r w:rsidRPr="00F32D99">
      <w:br/>
    </w:r>
    <w:r w:rsidRPr="00F32D99">
      <w:fldChar w:fldCharType="begin" w:fldLock="1"/>
    </w:r>
    <w:r w:rsidRPr="00F32D99">
      <w:instrText xml:space="preserve"> DOCPROPERTY</w:instrText>
    </w:r>
    <w:r w:rsidRPr="00F32D99">
      <w:rPr>
        <w:sz w:val="18"/>
      </w:rPr>
      <w:instrText xml:space="preserve"> "YearUser" *\charformat </w:instrText>
    </w:r>
    <w:r w:rsidRPr="00F32D99">
      <w:fldChar w:fldCharType="separate"/>
    </w:r>
    <w:r w:rsidRPr="00F32D99">
      <w:t>2010/11</w:t>
    </w:r>
    <w:r w:rsidRPr="00F32D99">
      <w:fldChar w:fldCharType="end"/>
    </w:r>
    <w:r w:rsidRPr="00F32D99">
      <w:t xml:space="preserve"> </w:t>
    </w:r>
    <w:r w:rsidRPr="00F32D99">
      <w:tab/>
      <w:t xml:space="preserve">mnr: </w:t>
    </w:r>
    <w:r w:rsidRPr="00F32D99">
      <w:fldChar w:fldCharType="begin" w:fldLock="1"/>
    </w:r>
    <w:r w:rsidRPr="00F32D99">
      <w:instrText xml:space="preserve"> DOCPROPERTY</w:instrText>
    </w:r>
    <w:r w:rsidRPr="00F32D99">
      <w:rPr>
        <w:sz w:val="18"/>
      </w:rPr>
      <w:instrText xml:space="preserve"> "Motionsnummer" *\charformat </w:instrText>
    </w:r>
    <w:r w:rsidRPr="00F32D99">
      <w:fldChar w:fldCharType="separate"/>
    </w:r>
    <w:r w:rsidRPr="00F32D99">
      <w:t>Fö6</w:t>
    </w:r>
    <w:r w:rsidRPr="00F32D99">
      <w:fldChar w:fldCharType="end"/>
    </w:r>
    <w:r w:rsidRPr="00F32D99">
      <w:br/>
    </w:r>
    <w:r w:rsidRPr="00F32D99">
      <w:fldChar w:fldCharType="begin" w:fldLock="1"/>
    </w:r>
    <w:r w:rsidRPr="00F32D99">
      <w:instrText xml:space="preserve"> DOCPROPERTY</w:instrText>
    </w:r>
    <w:r w:rsidRPr="00F32D99">
      <w:rPr>
        <w:sz w:val="18"/>
      </w:rPr>
      <w:instrText xml:space="preserve"> "Samling" *\charformat </w:instrText>
    </w:r>
    <w:r w:rsidRPr="00F32D99">
      <w:fldChar w:fldCharType="end"/>
    </w:r>
    <w:r w:rsidRPr="00F32D99">
      <w:tab/>
      <w:t xml:space="preserve">pnr: </w:t>
    </w:r>
    <w:r w:rsidRPr="00F32D99">
      <w:fldChar w:fldCharType="begin" w:fldLock="1"/>
    </w:r>
    <w:r w:rsidRPr="00F32D99">
      <w:instrText xml:space="preserve"> DOCPROPERTY</w:instrText>
    </w:r>
    <w:r w:rsidRPr="00F32D99">
      <w:rPr>
        <w:sz w:val="18"/>
      </w:rPr>
      <w:instrText xml:space="preserve"> "Partinummer" *\charformat </w:instrText>
    </w:r>
    <w:r w:rsidRPr="00F32D99">
      <w:fldChar w:fldCharType="separate"/>
    </w:r>
    <w:r w:rsidRPr="00F32D99">
      <w:t>S89003</w:t>
    </w:r>
    <w:r w:rsidRPr="00F32D99">
      <w:fldChar w:fldCharType="end"/>
    </w:r>
  </w:p>
  <w:p w:rsidR="00F32D99" w:rsidRPr="00F32D99" w:rsidRDefault="00F32D99">
    <w:pPr>
      <w:pStyle w:val="FSHRub1"/>
    </w:pPr>
    <w:r w:rsidRPr="00F32D99">
      <w:t>Motion till riksdagen</w:t>
    </w:r>
    <w:r w:rsidRPr="00F32D99">
      <w:br/>
    </w:r>
    <w:r w:rsidRPr="00F32D99">
      <w:fldChar w:fldCharType="begin" w:fldLock="1"/>
    </w:r>
    <w:r w:rsidRPr="00F32D99">
      <w:instrText xml:space="preserve"> DOCPROPERTY "YearUser" *\charformat </w:instrText>
    </w:r>
    <w:r w:rsidRPr="00F32D99">
      <w:fldChar w:fldCharType="separate"/>
    </w:r>
    <w:r w:rsidRPr="00F32D99">
      <w:t>2010/11</w:t>
    </w:r>
    <w:r w:rsidRPr="00F32D99">
      <w:fldChar w:fldCharType="end"/>
    </w:r>
    <w:r w:rsidRPr="00F32D99">
      <w:t>:</w:t>
    </w:r>
    <w:r w:rsidRPr="00F32D99">
      <w:fldChar w:fldCharType="begin" w:fldLock="1"/>
    </w:r>
    <w:r w:rsidRPr="00F32D99">
      <w:instrText xml:space="preserve"> DOCPROPERTY "Motionsnummer" *\charformat </w:instrText>
    </w:r>
    <w:r w:rsidRPr="00F32D99">
      <w:fldChar w:fldCharType="separate"/>
    </w:r>
    <w:r w:rsidRPr="00F32D99">
      <w:t>Fö6</w:t>
    </w:r>
    <w:r w:rsidRPr="00F32D99">
      <w:fldChar w:fldCharType="end"/>
    </w:r>
  </w:p>
  <w:p w:rsidR="00F32D99" w:rsidRPr="00F32D99" w:rsidRDefault="00F32D99">
    <w:pPr>
      <w:pStyle w:val="FSHNormalS5"/>
    </w:pPr>
    <w:r w:rsidRPr="00F32D99">
      <w:fldChar w:fldCharType="begin" w:fldLock="1"/>
    </w:r>
    <w:r w:rsidRPr="00F32D99">
      <w:instrText xml:space="preserve"> DOCPROPERTY "MotionarText" *\charformat </w:instrText>
    </w:r>
    <w:r w:rsidRPr="00F32D99">
      <w:fldChar w:fldCharType="separate"/>
    </w:r>
    <w:r w:rsidRPr="00F32D99">
      <w:t>av Håkan Juholt m.fl. (S)</w:t>
    </w:r>
    <w:r w:rsidRPr="00F32D99">
      <w:fldChar w:fldCharType="end"/>
    </w:r>
    <w:r w:rsidRPr="00F32D99">
      <w:br/>
    </w:r>
    <w:r w:rsidRPr="00F32D99">
      <w:fldChar w:fldCharType="begin" w:fldLock="1"/>
    </w:r>
    <w:r w:rsidRPr="00F32D99">
      <w:instrText xml:space="preserve"> DOCPROPERTY "SvarFrasKort" *\charformat </w:instrText>
    </w:r>
    <w:r w:rsidRPr="00F32D99">
      <w:fldChar w:fldCharType="separate"/>
    </w:r>
    <w:r w:rsidRPr="00F32D99">
      <w:t>med anledning av redog. 2010/11:RRS9</w:t>
    </w:r>
    <w:r w:rsidRPr="00F32D99">
      <w:fldChar w:fldCharType="end"/>
    </w:r>
  </w:p>
  <w:p w:rsidR="00F32D99" w:rsidRPr="00F32D99" w:rsidRDefault="00F32D99">
    <w:pPr>
      <w:pStyle w:val="FSHTitel"/>
    </w:pPr>
    <w:r w:rsidRPr="00F32D99">
      <w:fldChar w:fldCharType="begin" w:fldLock="1"/>
    </w:r>
    <w:r w:rsidRPr="00F32D99">
      <w:instrText xml:space="preserve"> DOCPROPERTY</w:instrText>
    </w:r>
    <w:r w:rsidRPr="00F32D99">
      <w:rPr>
        <w:sz w:val="18"/>
      </w:rPr>
      <w:instrText xml:space="preserve"> "RubrikSvar" *\charformat </w:instrText>
    </w:r>
    <w:r w:rsidRPr="00F32D99">
      <w:fldChar w:fldCharType="separate"/>
    </w:r>
    <w:r w:rsidRPr="00F32D99">
      <w:t>Riksrevisionens styrelses redogörelse om den nordiska stridsgruppen 2008</w:t>
    </w:r>
    <w:r w:rsidRPr="00F32D99">
      <w:fldChar w:fldCharType="end"/>
    </w:r>
  </w:p>
  <w:p w:rsidR="00F32D99" w:rsidRPr="00F32D99" w:rsidRDefault="00F32D99">
    <w:pPr>
      <w:pStyle w:val="Normal00"/>
    </w:pPr>
  </w:p>
  <w:p w:rsidR="00F32D99" w:rsidRPr="00F32D99" w:rsidRDefault="00F32D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4028808">
    <w:abstractNumId w:val="3"/>
  </w:num>
  <w:num w:numId="2" w16cid:durableId="1047493558">
    <w:abstractNumId w:val="2"/>
  </w:num>
  <w:num w:numId="3" w16cid:durableId="1184396809">
    <w:abstractNumId w:val="1"/>
  </w:num>
  <w:num w:numId="4" w16cid:durableId="437867575">
    <w:abstractNumId w:val="0"/>
  </w:num>
  <w:num w:numId="5" w16cid:durableId="353072524">
    <w:abstractNumId w:val="7"/>
  </w:num>
  <w:num w:numId="6" w16cid:durableId="1551459588">
    <w:abstractNumId w:val="6"/>
  </w:num>
  <w:num w:numId="7" w16cid:durableId="368532055">
    <w:abstractNumId w:val="5"/>
  </w:num>
  <w:num w:numId="8" w16cid:durableId="171922503">
    <w:abstractNumId w:val="4"/>
  </w:num>
  <w:num w:numId="9" w16cid:durableId="1792437972">
    <w:abstractNumId w:val="8"/>
  </w:num>
  <w:num w:numId="10" w16cid:durableId="15160221">
    <w:abstractNumId w:val="9"/>
  </w:num>
  <w:num w:numId="11" w16cid:durableId="1805153020">
    <w:abstractNumId w:val="10"/>
  </w:num>
  <w:num w:numId="12" w16cid:durableId="263150749">
    <w:abstractNumId w:val="13"/>
  </w:num>
  <w:num w:numId="13" w16cid:durableId="883753743">
    <w:abstractNumId w:val="15"/>
  </w:num>
  <w:num w:numId="14" w16cid:durableId="135221932">
    <w:abstractNumId w:val="16"/>
  </w:num>
  <w:num w:numId="15" w16cid:durableId="1462263685">
    <w:abstractNumId w:val="11"/>
  </w:num>
  <w:num w:numId="16" w16cid:durableId="1096681039">
    <w:abstractNumId w:val="18"/>
  </w:num>
  <w:num w:numId="17" w16cid:durableId="715397362">
    <w:abstractNumId w:val="17"/>
  </w:num>
  <w:num w:numId="18" w16cid:durableId="1012102718">
    <w:abstractNumId w:val="14"/>
  </w:num>
  <w:num w:numId="19" w16cid:durableId="1427406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8"/>
    <w:docVar w:name="PersonGUIDs" w:val="{9B7076D0-4D3D-4019-9EF6-6ADE5071899F},{D137DACD-DE01-4FB3-9471-9FB0F32457F0},{B28A7519-312F-4479-8A3C-FC85B8F29128},{0F3FCDE8-58AA-4E21-928A-0310774C70FD},{3156898C-AEF3-4604-9087-ABEAACBC826B},{44E03F08-DA57-47DF-9088-8808DAA25060},{27B2C0DC-CD61-4DFF-952A-D56FEFE8CCFB}"/>
  </w:docVars>
  <w:rsids>
    <w:rsidRoot w:val="00030A59"/>
    <w:rsid w:val="00030A59"/>
    <w:rsid w:val="00F32D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EB9088B-6DF2-41F7-B1DE-CF1C7F28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2749</Characters>
  <Application>Microsoft Office Word</Application>
  <DocSecurity>4</DocSecurity>
  <Lines>61</Lines>
  <Paragraphs>24</Paragraphs>
  <ScaleCrop>false</ScaleCrop>
  <HeadingPairs>
    <vt:vector size="2" baseType="variant">
      <vt:variant>
        <vt:lpstr>Rubrik</vt:lpstr>
      </vt:variant>
      <vt:variant>
        <vt:i4>1</vt:i4>
      </vt:variant>
    </vt:vector>
  </HeadingPairs>
  <TitlesOfParts>
    <vt:vector size="1" baseType="lpstr">
      <vt:lpstr>s89003</vt:lpstr>
    </vt:vector>
  </TitlesOfParts>
  <Company>Riksdagen</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s89003</dc:title>
  <dc:subject>s89003</dc:subject>
  <dc:creator>Riksdagen</dc:creator>
  <cp:keywords>Riksdagen</cp:keywords>
  <dc:description>Versal/gemen i partibeteckning. Gemen i tryck för 0910, versal för 1011 och nyare</dc:description>
  <cp:lastModifiedBy>Lars Brink</cp:lastModifiedBy>
  <cp:revision>2</cp:revision>
  <cp:lastPrinted>2011-02-08T14:03:00Z</cp:lastPrinted>
  <dcterms:created xsi:type="dcterms:W3CDTF">2025-12-18T00:47:00Z</dcterms:created>
  <dcterms:modified xsi:type="dcterms:W3CDTF">2025-12-18T00:47:00Z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mot2000_530_2011-02-08</vt:lpwstr>
  </property>
  <property fmtid="{D5CDD505-2E9C-101B-9397-08002B2CF9AE}" pid="3" name="version">
    <vt:lpwstr>mot2000_524_2011-02-02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
  </property>
  <property fmtid="{D5CDD505-2E9C-101B-9397-08002B2CF9AE}" pid="9" name="Status">
    <vt:lpwstr>Ank T</vt:lpwstr>
  </property>
  <property fmtid="{D5CDD505-2E9C-101B-9397-08002B2CF9AE}" pid="10" name="SvarFras">
    <vt:lpwstr>med anledning av redog. 2010/11:RRS9 Riksrevisionens styrelses redogörelse om den nordiska stridsgruppen 2008</vt:lpwstr>
  </property>
  <property fmtid="{D5CDD505-2E9C-101B-9397-08002B2CF9AE}" pid="11" name="SvarFrasKort">
    <vt:lpwstr>med anledning av redog. 2010/11:RRS9</vt:lpwstr>
  </property>
  <property fmtid="{D5CDD505-2E9C-101B-9397-08002B2CF9AE}" pid="12" name="Svar">
    <vt:lpwstr>Redogörelse</vt:lpwstr>
  </property>
  <property fmtid="{D5CDD505-2E9C-101B-9397-08002B2CF9AE}" pid="13" name="SvarNr">
    <vt:lpwstr>2010/11:RRS9</vt:lpwstr>
  </property>
  <property fmtid="{D5CDD505-2E9C-101B-9397-08002B2CF9AE}" pid="14" name="RubrikSvar">
    <vt:lpwstr>Riksrevisionens styrelses redogörelse om den nordiska stridsgruppen 2008</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S89003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Håkan Juholt m.fl. (S)</vt:lpwstr>
  </property>
  <property fmtid="{D5CDD505-2E9C-101B-9397-08002B2CF9AE}" pid="26" name="MotionarLista">
    <vt:lpwstr>Juholt, Håkan (S)\Jeppsson, Peter (S)\Lindestam, Åsa (S)\Carlsson, Clas-Göran (S)\Sörenson, Anna-Lena (S)\Sonidsson, Eva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 Peter Jeppsson (S), Åsa Lindestam (S), Clas-Göran Carlsson (S), Anna-Lena Sörenson (S), Eva Sonidsson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Fö6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februari 2011</vt:lpwstr>
  </property>
  <property fmtid="{D5CDD505-2E9C-101B-9397-08002B2CF9AE}" pid="44" name="NotesUID">
    <vt:lpwstr>jenny.salaj@riksdagen.se</vt:lpwstr>
  </property>
  <property fmtid="{D5CDD505-2E9C-101B-9397-08002B2CF9AE}" pid="45" name="ReservUID">
    <vt:lpwstr>jy0708aa</vt:lpwstr>
  </property>
  <property fmtid="{D5CDD505-2E9C-101B-9397-08002B2CF9AE}" pid="46" name="MotionID">
    <vt:lpwstr>20102011000000000115000890030075</vt:lpwstr>
  </property>
  <property fmtid="{D5CDD505-2E9C-101B-9397-08002B2CF9AE}" pid="47" name="datum">
    <vt:lpwstr>110202</vt:lpwstr>
  </property>
  <property fmtid="{D5CDD505-2E9C-101B-9397-08002B2CF9AE}" pid="48" name="avsändar-e-post">
    <vt:lpwstr>jenny.salaj@riksdagen.se</vt:lpwstr>
  </property>
  <property fmtid="{D5CDD505-2E9C-101B-9397-08002B2CF9AE}" pid="49" name="id">
    <vt:lpwstr>20102011000000000115000890030075</vt:lpwstr>
  </property>
  <property fmtid="{D5CDD505-2E9C-101B-9397-08002B2CF9AE}" pid="50" name="nummer">
    <vt:lpwstr>6</vt:lpwstr>
  </property>
  <property fmtid="{D5CDD505-2E9C-101B-9397-08002B2CF9AE}" pid="51" name="utskottsbeteckning">
    <vt:lpwstr>Fö</vt:lpwstr>
  </property>
  <property fmtid="{D5CDD505-2E9C-101B-9397-08002B2CF9AE}" pid="52" name="GlobalUID">
    <vt:lpwstr>{E5EE7A3F-E71F-4F13-8EEF-28AC930A0CFA}</vt:lpwstr>
  </property>
  <property fmtid="{D5CDD505-2E9C-101B-9397-08002B2CF9AE}" pid="53" name="Överföringar">
    <vt:i4>0</vt:i4>
  </property>
  <property fmtid="{D5CDD505-2E9C-101B-9397-08002B2CF9AE}" pid="54" name="Checksum">
    <vt:lpwstr>*1000867070641*</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110208 15:04:02.489</vt:lpwstr>
  </property>
  <property fmtid="{D5CDD505-2E9C-101B-9397-08002B2CF9AE}" pid="58" name="urixGuid">
    <vt:lpwstr>{CCEE3F3B-3608-4B5B-8108-4E519C2AAC63}</vt:lpwstr>
  </property>
</Properties>
</file>