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1E3" w:rsidRPr="009841E3" w:rsidRDefault="009841E3">
      <w:pPr>
        <w:pStyle w:val="Frslagsrubrik"/>
      </w:pPr>
      <w:r w:rsidRPr="009841E3">
        <w:t>Förslag till riksdagsbeslut</w:t>
      </w:r>
    </w:p>
    <w:p w:rsidR="009841E3" w:rsidRPr="009841E3" w:rsidRDefault="009841E3">
      <w:pPr>
        <w:pStyle w:val="Hemstlatt"/>
      </w:pPr>
      <w:r w:rsidRPr="009841E3">
        <w:t>Riksdagen tillkännager för regeringen som sin mening vad som anförs i motionen om att överväga en likställdhet beskattningsmä</w:t>
      </w:r>
      <w:r w:rsidRPr="009841E3">
        <w:t>s</w:t>
      </w:r>
      <w:r w:rsidRPr="009841E3">
        <w:t>sigt mellan Europadiesel och mk 1-diesel.</w:t>
      </w:r>
    </w:p>
    <w:p w:rsidR="009841E3" w:rsidRPr="009841E3" w:rsidRDefault="009841E3">
      <w:pPr>
        <w:pStyle w:val="Rubrik1"/>
      </w:pPr>
      <w:r w:rsidRPr="009841E3">
        <w:t>Motivering</w:t>
      </w:r>
    </w:p>
    <w:p w:rsidR="009841E3" w:rsidRPr="009841E3" w:rsidRDefault="009841E3">
      <w:r w:rsidRPr="009841E3">
        <w:t>Rimligen finns det mycket som talar för att Sverige borde ha likvärdiga regler för beskattningen av olika dieselkvaliteter som övriga EU. Gränserna är öp</w:t>
      </w:r>
      <w:r w:rsidRPr="009841E3">
        <w:t>p</w:t>
      </w:r>
      <w:r w:rsidRPr="009841E3">
        <w:t>na, och bilar, lastbilar och bussar rör sig ständigt över dem och drivs fortf</w:t>
      </w:r>
      <w:r w:rsidRPr="009841E3">
        <w:t>a</w:t>
      </w:r>
      <w:r w:rsidRPr="009841E3">
        <w:t>rande i huvudsak med fossila drivmedel, även om de förnybara successivt ökar.</w:t>
      </w:r>
    </w:p>
    <w:p w:rsidR="009841E3" w:rsidRPr="009841E3" w:rsidRDefault="009841E3">
      <w:pPr>
        <w:pStyle w:val="Normaltindrag"/>
      </w:pPr>
      <w:r w:rsidRPr="009841E3">
        <w:t>Sedan decennier tillbaka har dock den svenska dieselförsäljningen helt dominerats av en särskild miljöklassad diesel, mk 1. Den är placerad i lägsta skatteklass och tillverkas av några raffinaderier, främst av Preem. Konkurre</w:t>
      </w:r>
      <w:r w:rsidRPr="009841E3">
        <w:t>n</w:t>
      </w:r>
      <w:r w:rsidRPr="009841E3">
        <w:t>sen och volymerna för denna raffinering är dock naturligen mindre än för Europadiesel i övrigt.</w:t>
      </w:r>
    </w:p>
    <w:p w:rsidR="009841E3" w:rsidRPr="009841E3" w:rsidRDefault="009841E3">
      <w:pPr>
        <w:pStyle w:val="Normaltindrag"/>
      </w:pPr>
      <w:r w:rsidRPr="009841E3">
        <w:t>Inom EU i övrigt sker nu en övergång till en svavelfri Europadiesel som miljömässigt har förbättrats och närmat sig mk 1.</w:t>
      </w:r>
    </w:p>
    <w:p w:rsidR="009841E3" w:rsidRPr="009841E3" w:rsidRDefault="009841E3">
      <w:pPr>
        <w:pStyle w:val="Normaltindrag"/>
      </w:pPr>
      <w:r w:rsidRPr="009841E3">
        <w:t>Statoil och andra bensinbolag argumenterar tillsammans med t ex Sveriges Åkeriförbund för att den nya Europadieseln skattemässigt ska jämställas med mk 1, enligt citatet nedan.</w:t>
      </w:r>
    </w:p>
    <w:p w:rsidR="009841E3" w:rsidRPr="009841E3" w:rsidRDefault="009841E3">
      <w:pPr>
        <w:pStyle w:val="Citat"/>
      </w:pPr>
      <w:r w:rsidRPr="009841E3">
        <w:t>Från den 1 januari 2009 är det krav på att endast svavelfri Europadiesel, som innehåller max 10 ppm svavel, får säljas inom EU. Med modern a</w:t>
      </w:r>
      <w:r w:rsidRPr="009841E3">
        <w:t>v</w:t>
      </w:r>
      <w:r w:rsidRPr="009841E3">
        <w:t xml:space="preserve">gasreningsteknik minskar utsläppen av reglerade emissioner väsentligt, vilket innebär att Europadieseln miljömässigt i stort är att jämställa med den svenska MK1. Europadieseln har dessutom ett högre energiinnehåll, vilket innebär att det går åt ca 3 % mindre diesel för att köra samma </w:t>
      </w:r>
      <w:r w:rsidRPr="009841E3">
        <w:lastRenderedPageBreak/>
        <w:t xml:space="preserve">sträcka. Idag återfinns Europadieseln i miljöklass 3 och beskattas med 38,6 öre mer per liter. </w:t>
      </w:r>
    </w:p>
    <w:p w:rsidR="009841E3" w:rsidRPr="009841E3" w:rsidRDefault="009841E3">
      <w:pPr>
        <w:pStyle w:val="Citatindrag"/>
      </w:pPr>
      <w:r w:rsidRPr="009841E3">
        <w:t>En diesel som är mer konkurrensutsatt och mer energieffektiv och som motsvarar den miljömässigt bästa dieseln MK1 bör ges samma b</w:t>
      </w:r>
      <w:r w:rsidRPr="009841E3">
        <w:t>eskat</w:t>
      </w:r>
      <w:r w:rsidRPr="009841E3">
        <w:t>t</w:t>
      </w:r>
      <w:r w:rsidRPr="009841E3">
        <w:t>ning som den. Svensk diesel MK1 var när den infördes 1991 världens r</w:t>
      </w:r>
      <w:r w:rsidRPr="009841E3">
        <w:t>e</w:t>
      </w:r>
      <w:r w:rsidRPr="009841E3">
        <w:t>naste diesel och har varit viktig i Sveriges miljöarbete. Idag spelar MK1-dieseln inte längre samma avgörande roll. Den svavelfria europadieseln är ett fullgott alternativ till den svenska MK1 dieseln. Men den kan inte säljas på den svenska marknaden på grund av nuvarande dieselbeskat</w:t>
      </w:r>
      <w:r w:rsidRPr="009841E3">
        <w:t>t</w:t>
      </w:r>
      <w:r w:rsidRPr="009841E3">
        <w:t xml:space="preserve">ning som gör att den placeras i den sämsta miljöklassen. </w:t>
      </w:r>
    </w:p>
    <w:p w:rsidR="009841E3" w:rsidRPr="009841E3" w:rsidRDefault="009841E3">
      <w:pPr>
        <w:pStyle w:val="Citatindrag"/>
      </w:pPr>
      <w:r w:rsidRPr="009841E3">
        <w:t>Den svavelfria europadieseln är mer energieffektiv. Vi räknar med ca 3 % lägre bränsleförbruk</w:t>
      </w:r>
      <w:r w:rsidRPr="009841E3">
        <w:t>ning med svavelfri europadiesel jämfört med en MK1-diesel. Härtill kommer att våra inköpspriser skulle förbättras om vi kunde handla på en europeisk marknad med många konkurrerande raff</w:t>
      </w:r>
      <w:r w:rsidRPr="009841E3">
        <w:t>i</w:t>
      </w:r>
      <w:r w:rsidRPr="009841E3">
        <w:t>naderier. Om svavelfri europadiesel skulle beskattas på samma sätt som den svenska MK1-dieseln är vår bedömning att det i dagsläget skulle i</w:t>
      </w:r>
      <w:r w:rsidRPr="009841E3">
        <w:t>n</w:t>
      </w:r>
      <w:r w:rsidRPr="009841E3">
        <w:t>nebära en prissänkning på ca 30 öre per liter.</w:t>
      </w:r>
    </w:p>
    <w:p w:rsidR="009841E3" w:rsidRPr="009841E3" w:rsidRDefault="009841E3">
      <w:pPr>
        <w:autoSpaceDE w:val="0"/>
        <w:autoSpaceDN w:val="0"/>
        <w:adjustRightInd w:val="0"/>
        <w:spacing w:before="120" w:after="120"/>
        <w:rPr>
          <w:bCs/>
          <w:color w:val="000000"/>
          <w:szCs w:val="24"/>
        </w:rPr>
      </w:pPr>
      <w:r w:rsidRPr="009841E3">
        <w:rPr>
          <w:bCs/>
          <w:color w:val="000000"/>
          <w:szCs w:val="24"/>
        </w:rPr>
        <w:t>Preem och några andra bolag argumenterar enligt citatet nedan – och med än fler argument på sin hemsida – för att skillnaderna i beskattni</w:t>
      </w:r>
      <w:r w:rsidRPr="009841E3">
        <w:rPr>
          <w:bCs/>
          <w:color w:val="000000"/>
          <w:szCs w:val="24"/>
        </w:rPr>
        <w:t>ng ska bestå.</w:t>
      </w:r>
    </w:p>
    <w:p w:rsidR="009841E3" w:rsidRPr="009841E3" w:rsidRDefault="009841E3">
      <w:pPr>
        <w:pStyle w:val="Citat"/>
        <w:rPr>
          <w:b/>
        </w:rPr>
      </w:pPr>
      <w:r w:rsidRPr="009841E3">
        <w:rPr>
          <w:b/>
        </w:rPr>
        <w:t>Lång tid kvar innan alla gamla dieselfordon är utbytta</w:t>
      </w:r>
    </w:p>
    <w:p w:rsidR="009841E3" w:rsidRPr="009841E3" w:rsidRDefault="009841E3">
      <w:pPr>
        <w:pStyle w:val="Citat"/>
      </w:pPr>
      <w:r w:rsidRPr="009841E3">
        <w:t>Av de svenska dieselfordonen var endast 3 procent utrustade med r</w:t>
      </w:r>
      <w:r w:rsidRPr="009841E3">
        <w:t>e</w:t>
      </w:r>
      <w:r w:rsidRPr="009841E3">
        <w:t>ningsutrustning/partikelfilter vid årsskiftet 2005/2006. Det betyder att nästan hela den svenska dieselvagnparken behöver köras på MK1 Diesel för att inte öka utsläppen av framför allt partiklar och kväveoxider.</w:t>
      </w:r>
    </w:p>
    <w:p w:rsidR="009841E3" w:rsidRPr="009841E3" w:rsidRDefault="009841E3">
      <w:pPr>
        <w:pStyle w:val="Citatindrag"/>
      </w:pPr>
      <w:r w:rsidRPr="009841E3">
        <w:t>Dieselmotorer som tillverkades före oktober 2005 är inte utrustade med reningsutrustning/partikelfilter som renar fordonets utsläpp. Motorer tillverkade efter oktober 2005 är så kallade Euro 4-motorer och klarar av att rena utsläppen effektivare än sina föregångare.</w:t>
      </w:r>
    </w:p>
    <w:p w:rsidR="009841E3" w:rsidRPr="009841E3" w:rsidRDefault="009841E3">
      <w:pPr>
        <w:pStyle w:val="Citatindrag"/>
      </w:pPr>
      <w:r w:rsidRPr="009841E3">
        <w:t>Livslängden på ett dieselfordon är ca 20 år för personbilar och cirka 10 år för tyngre fordon. När det gäller arbets- och entreprenadmaskiner är livslängden ca 20–25 år. Euro 4-motorer började produceras oktober 2005, vilket gör att det kommer att dröja innan fordonsparken är utbytt mot Euro 4-motorer eller bättre.</w:t>
      </w:r>
    </w:p>
    <w:p w:rsidR="009841E3" w:rsidRPr="009841E3" w:rsidRDefault="009841E3">
      <w:pPr>
        <w:pStyle w:val="Citatindrag"/>
      </w:pPr>
      <w:r w:rsidRPr="009841E3">
        <w:t>Entreprenadmaskiner, som används dagligen, har inte kommit lika långt när det gäller utveckling av motorer vilket innebär att det kommer att ta ytterligare längre tid innan maskinparken är utbytt. Entreprenadm</w:t>
      </w:r>
      <w:r w:rsidRPr="009841E3">
        <w:t>a</w:t>
      </w:r>
      <w:r w:rsidRPr="009841E3">
        <w:t>skiner står idag för 30 procent av den årliga dieselförbrukningen.</w:t>
      </w:r>
    </w:p>
    <w:p w:rsidR="009841E3" w:rsidRPr="009841E3" w:rsidRDefault="009841E3">
      <w:pPr>
        <w:autoSpaceDE w:val="0"/>
        <w:autoSpaceDN w:val="0"/>
        <w:adjustRightInd w:val="0"/>
        <w:spacing w:before="120" w:after="120"/>
        <w:rPr>
          <w:bCs/>
          <w:color w:val="000000"/>
          <w:szCs w:val="24"/>
        </w:rPr>
      </w:pPr>
      <w:r w:rsidRPr="009841E3">
        <w:rPr>
          <w:bCs/>
          <w:color w:val="000000"/>
          <w:szCs w:val="24"/>
        </w:rPr>
        <w:t>Vi bedömer att det verkar finnas goda skäl att minska skillnaderna i beskat</w:t>
      </w:r>
      <w:r w:rsidRPr="009841E3">
        <w:rPr>
          <w:bCs/>
          <w:color w:val="000000"/>
          <w:szCs w:val="24"/>
        </w:rPr>
        <w:t>t</w:t>
      </w:r>
      <w:r w:rsidRPr="009841E3">
        <w:rPr>
          <w:bCs/>
          <w:color w:val="000000"/>
          <w:szCs w:val="24"/>
        </w:rPr>
        <w:t>ning mellan mk 1 och den nya Europadieseln, och att riksdagen bör ge rege</w:t>
      </w:r>
      <w:r w:rsidRPr="009841E3">
        <w:rPr>
          <w:bCs/>
          <w:color w:val="000000"/>
          <w:szCs w:val="24"/>
        </w:rPr>
        <w:t>r</w:t>
      </w:r>
      <w:r w:rsidRPr="009841E3">
        <w:rPr>
          <w:bCs/>
          <w:color w:val="000000"/>
          <w:szCs w:val="24"/>
        </w:rPr>
        <w:t>ingen till känna att detta noga bör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41E3">
        <w:trPr>
          <w:cantSplit/>
        </w:trPr>
        <w:tc>
          <w:tcPr>
            <w:tcW w:w="3046" w:type="dxa"/>
          </w:tcPr>
          <w:p w:rsidR="009841E3" w:rsidRPr="009841E3" w:rsidRDefault="009841E3">
            <w:pPr>
              <w:pStyle w:val="UnderskriftDatum"/>
              <w:spacing w:before="240"/>
            </w:pPr>
            <w:r w:rsidRPr="009841E3">
              <w:t>Stockholm den 29 september 2009</w:t>
            </w:r>
          </w:p>
        </w:tc>
        <w:tc>
          <w:tcPr>
            <w:tcW w:w="3047" w:type="dxa"/>
          </w:tcPr>
          <w:p w:rsidR="009841E3" w:rsidRPr="009841E3" w:rsidRDefault="009841E3">
            <w:pPr>
              <w:pStyle w:val="Underskrifter"/>
              <w:spacing w:before="240"/>
            </w:pPr>
          </w:p>
        </w:tc>
      </w:tr>
      <w:tr w:rsidR="00000000" w:rsidRPr="009841E3">
        <w:trPr>
          <w:cantSplit/>
        </w:trPr>
        <w:tc>
          <w:tcPr>
            <w:tcW w:w="3046" w:type="dxa"/>
          </w:tcPr>
          <w:p w:rsidR="009841E3" w:rsidRPr="009841E3" w:rsidRDefault="009841E3">
            <w:pPr>
              <w:pStyle w:val="Underskrifter"/>
            </w:pPr>
            <w:r w:rsidRPr="009841E3">
              <w:t>Staffan Danielsson (c)</w:t>
            </w:r>
          </w:p>
        </w:tc>
        <w:tc>
          <w:tcPr>
            <w:tcW w:w="3046" w:type="dxa"/>
          </w:tcPr>
          <w:p w:rsidR="009841E3" w:rsidRPr="009841E3" w:rsidRDefault="009841E3">
            <w:pPr>
              <w:pStyle w:val="Underskrifter"/>
            </w:pPr>
            <w:r w:rsidRPr="009841E3">
              <w:t>Stefan Tornberg (c)</w:t>
            </w:r>
          </w:p>
        </w:tc>
      </w:tr>
    </w:tbl>
    <w:p w:rsidR="009841E3" w:rsidRPr="009841E3" w:rsidRDefault="009841E3">
      <w:pPr>
        <w:pStyle w:val="Normaltindrag"/>
      </w:pPr>
    </w:p>
    <w:sectPr w:rsidR="00000000" w:rsidRPr="009841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41E3" w:rsidRPr="009841E3" w:rsidRDefault="009841E3">
      <w:r w:rsidRPr="009841E3">
        <w:separator/>
      </w:r>
    </w:p>
  </w:endnote>
  <w:endnote w:type="continuationSeparator" w:id="0">
    <w:p w:rsidR="009841E3" w:rsidRPr="009841E3" w:rsidRDefault="009841E3">
      <w:r w:rsidRPr="009841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E3" w:rsidRPr="009841E3" w:rsidRDefault="009841E3">
    <w:pPr>
      <w:pStyle w:val="Sidfot"/>
    </w:pPr>
    <w:r w:rsidRPr="009841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8955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E3" w:rsidRDefault="009841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41E3" w:rsidRDefault="009841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E3" w:rsidRPr="009841E3" w:rsidRDefault="009841E3">
    <w:pPr>
      <w:pStyle w:val="Sidfot"/>
    </w:pPr>
    <w:r w:rsidRPr="009841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6591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E3" w:rsidRDefault="009841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41E3" w:rsidRDefault="009841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E3" w:rsidRPr="009841E3" w:rsidRDefault="009841E3">
    <w:pPr>
      <w:pStyle w:val="Sidfot"/>
    </w:pPr>
    <w:r w:rsidRPr="009841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77053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E3" w:rsidRDefault="00984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41E3" w:rsidRDefault="00984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41E3" w:rsidRPr="009841E3" w:rsidRDefault="009841E3">
      <w:r w:rsidRPr="009841E3">
        <w:separator/>
      </w:r>
    </w:p>
  </w:footnote>
  <w:footnote w:type="continuationSeparator" w:id="0">
    <w:p w:rsidR="009841E3" w:rsidRPr="009841E3" w:rsidRDefault="009841E3">
      <w:r w:rsidRPr="009841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E3" w:rsidRPr="009841E3" w:rsidRDefault="009841E3">
    <w:pPr>
      <w:pStyle w:val="Sidhuvud"/>
    </w:pPr>
    <w:r w:rsidRPr="009841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983385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E3" w:rsidRDefault="009841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41E3" w:rsidRDefault="009841E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E3" w:rsidRPr="009841E3" w:rsidRDefault="009841E3">
    <w:pPr>
      <w:pStyle w:val="Sidhuvud"/>
    </w:pPr>
    <w:r w:rsidRPr="009841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8948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1E3" w:rsidRDefault="009841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41E3" w:rsidRDefault="009841E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41E3" w:rsidRPr="009841E3" w:rsidRDefault="009841E3">
    <w:pPr>
      <w:pStyle w:val="FSHNormal"/>
      <w:tabs>
        <w:tab w:val="right" w:pos="5840"/>
      </w:tabs>
    </w:pPr>
    <w:r w:rsidRPr="009841E3">
      <w:br/>
    </w:r>
    <w:r w:rsidRPr="009841E3">
      <w:fldChar w:fldCharType="begin" w:fldLock="1"/>
    </w:r>
    <w:r w:rsidRPr="009841E3">
      <w:instrText xml:space="preserve"> DOCPROPERTY</w:instrText>
    </w:r>
    <w:r w:rsidRPr="009841E3">
      <w:rPr>
        <w:sz w:val="18"/>
      </w:rPr>
      <w:instrText xml:space="preserve"> "YearUser" *\charformat </w:instrText>
    </w:r>
    <w:r w:rsidRPr="009841E3">
      <w:fldChar w:fldCharType="separate"/>
    </w:r>
    <w:r w:rsidRPr="009841E3">
      <w:t>2009/10</w:t>
    </w:r>
    <w:r w:rsidRPr="009841E3">
      <w:fldChar w:fldCharType="end"/>
    </w:r>
    <w:r w:rsidRPr="009841E3">
      <w:t xml:space="preserve"> </w:t>
    </w:r>
    <w:r w:rsidRPr="009841E3">
      <w:tab/>
      <w:t xml:space="preserve">mnr: </w:t>
    </w:r>
    <w:r w:rsidRPr="009841E3">
      <w:fldChar w:fldCharType="begin" w:fldLock="1"/>
    </w:r>
    <w:r w:rsidRPr="009841E3">
      <w:instrText xml:space="preserve"> DOCPROPERTY</w:instrText>
    </w:r>
    <w:r w:rsidRPr="009841E3">
      <w:rPr>
        <w:sz w:val="18"/>
      </w:rPr>
      <w:instrText xml:space="preserve"> "Motionsnummer" *\charformat </w:instrText>
    </w:r>
    <w:r w:rsidRPr="009841E3">
      <w:fldChar w:fldCharType="separate"/>
    </w:r>
    <w:r w:rsidRPr="009841E3">
      <w:t>Sk310</w:t>
    </w:r>
    <w:r w:rsidRPr="009841E3">
      <w:fldChar w:fldCharType="end"/>
    </w:r>
    <w:r w:rsidRPr="009841E3">
      <w:br/>
    </w:r>
    <w:r w:rsidRPr="009841E3">
      <w:fldChar w:fldCharType="begin" w:fldLock="1"/>
    </w:r>
    <w:r w:rsidRPr="009841E3">
      <w:instrText xml:space="preserve"> DOCPROPERTY</w:instrText>
    </w:r>
    <w:r w:rsidRPr="009841E3">
      <w:rPr>
        <w:sz w:val="18"/>
      </w:rPr>
      <w:instrText xml:space="preserve"> "Samling" *\charformat </w:instrText>
    </w:r>
    <w:r w:rsidRPr="009841E3">
      <w:fldChar w:fldCharType="end"/>
    </w:r>
    <w:r w:rsidRPr="009841E3">
      <w:tab/>
      <w:t xml:space="preserve">pnr: </w:t>
    </w:r>
    <w:r w:rsidRPr="009841E3">
      <w:fldChar w:fldCharType="begin" w:fldLock="1"/>
    </w:r>
    <w:r w:rsidRPr="009841E3">
      <w:instrText xml:space="preserve"> DOCPROPERTY</w:instrText>
    </w:r>
    <w:r w:rsidRPr="009841E3">
      <w:rPr>
        <w:sz w:val="18"/>
      </w:rPr>
      <w:instrText xml:space="preserve"> "Partinummer" *\charformat </w:instrText>
    </w:r>
    <w:r w:rsidRPr="009841E3">
      <w:fldChar w:fldCharType="separate"/>
    </w:r>
    <w:r w:rsidRPr="009841E3">
      <w:t>c418</w:t>
    </w:r>
    <w:r w:rsidRPr="009841E3">
      <w:fldChar w:fldCharType="end"/>
    </w:r>
  </w:p>
  <w:p w:rsidR="009841E3" w:rsidRPr="009841E3" w:rsidRDefault="009841E3">
    <w:pPr>
      <w:pStyle w:val="FSHRub1"/>
    </w:pPr>
    <w:r w:rsidRPr="009841E3">
      <w:t>Motion till riksdagen</w:t>
    </w:r>
    <w:r w:rsidRPr="009841E3">
      <w:br/>
    </w:r>
    <w:r w:rsidRPr="009841E3">
      <w:fldChar w:fldCharType="begin" w:fldLock="1"/>
    </w:r>
    <w:r w:rsidRPr="009841E3">
      <w:instrText xml:space="preserve"> DOCPROPERTY "YearUser" *\charformat </w:instrText>
    </w:r>
    <w:r w:rsidRPr="009841E3">
      <w:fldChar w:fldCharType="separate"/>
    </w:r>
    <w:r w:rsidRPr="009841E3">
      <w:t>2009/10</w:t>
    </w:r>
    <w:r w:rsidRPr="009841E3">
      <w:fldChar w:fldCharType="end"/>
    </w:r>
    <w:r w:rsidRPr="009841E3">
      <w:t>:</w:t>
    </w:r>
    <w:r w:rsidRPr="009841E3">
      <w:fldChar w:fldCharType="begin" w:fldLock="1"/>
    </w:r>
    <w:r w:rsidRPr="009841E3">
      <w:instrText xml:space="preserve"> DOCPROPERTY "Motionsnummer" *\charformat </w:instrText>
    </w:r>
    <w:r w:rsidRPr="009841E3">
      <w:fldChar w:fldCharType="separate"/>
    </w:r>
    <w:r w:rsidRPr="009841E3">
      <w:t>Sk310</w:t>
    </w:r>
    <w:r w:rsidRPr="009841E3">
      <w:fldChar w:fldCharType="end"/>
    </w:r>
  </w:p>
  <w:p w:rsidR="009841E3" w:rsidRPr="009841E3" w:rsidRDefault="009841E3">
    <w:pPr>
      <w:pStyle w:val="FSHNormalS5"/>
    </w:pPr>
    <w:r w:rsidRPr="009841E3">
      <w:fldChar w:fldCharType="begin" w:fldLock="1"/>
    </w:r>
    <w:r w:rsidRPr="009841E3">
      <w:instrText xml:space="preserve"> DOCPROPERTY "MotionarText" *\charformat </w:instrText>
    </w:r>
    <w:r w:rsidRPr="009841E3">
      <w:fldChar w:fldCharType="separate"/>
    </w:r>
    <w:r w:rsidRPr="009841E3">
      <w:t>av Staffan Danielsson och Stefan Tornberg (c)</w:t>
    </w:r>
    <w:r w:rsidRPr="009841E3">
      <w:fldChar w:fldCharType="end"/>
    </w:r>
    <w:r w:rsidRPr="009841E3">
      <w:br/>
    </w:r>
    <w:r w:rsidRPr="009841E3">
      <w:fldChar w:fldCharType="begin" w:fldLock="1"/>
    </w:r>
    <w:r w:rsidRPr="009841E3">
      <w:instrText xml:space="preserve"> DOCPROPERTY "SvarFrasKort" *\charformat </w:instrText>
    </w:r>
    <w:r w:rsidRPr="009841E3">
      <w:fldChar w:fldCharType="end"/>
    </w:r>
  </w:p>
  <w:p w:rsidR="009841E3" w:rsidRPr="009841E3" w:rsidRDefault="009841E3">
    <w:pPr>
      <w:pStyle w:val="FSHTitel"/>
    </w:pPr>
    <w:r w:rsidRPr="009841E3">
      <w:fldChar w:fldCharType="begin" w:fldLock="1"/>
    </w:r>
    <w:r w:rsidRPr="009841E3">
      <w:instrText xml:space="preserve"> DOCPROPERTY</w:instrText>
    </w:r>
    <w:r w:rsidRPr="009841E3">
      <w:rPr>
        <w:sz w:val="18"/>
      </w:rPr>
      <w:instrText xml:space="preserve"> "RubrikSvar" *\charformat </w:instrText>
    </w:r>
    <w:r w:rsidRPr="009841E3">
      <w:fldChar w:fldCharType="separate"/>
    </w:r>
    <w:r w:rsidRPr="009841E3">
      <w:t>Beskattning av Europadiesel som svensk diesel (mk 1)</w:t>
    </w:r>
    <w:r w:rsidRPr="009841E3">
      <w:fldChar w:fldCharType="end"/>
    </w:r>
  </w:p>
  <w:p w:rsidR="009841E3" w:rsidRPr="009841E3" w:rsidRDefault="009841E3">
    <w:pPr>
      <w:pStyle w:val="Normal00"/>
    </w:pPr>
  </w:p>
  <w:p w:rsidR="009841E3" w:rsidRPr="009841E3" w:rsidRDefault="009841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22243242">
    <w:abstractNumId w:val="8"/>
  </w:num>
  <w:num w:numId="2" w16cid:durableId="93482283">
    <w:abstractNumId w:val="9"/>
  </w:num>
  <w:num w:numId="3" w16cid:durableId="1795169133">
    <w:abstractNumId w:val="8"/>
  </w:num>
  <w:num w:numId="4" w16cid:durableId="1725131778">
    <w:abstractNumId w:val="9"/>
  </w:num>
  <w:num w:numId="5" w16cid:durableId="1547789110">
    <w:abstractNumId w:val="13"/>
  </w:num>
  <w:num w:numId="6" w16cid:durableId="1373771487">
    <w:abstractNumId w:val="10"/>
  </w:num>
  <w:num w:numId="7" w16cid:durableId="502009514">
    <w:abstractNumId w:val="11"/>
  </w:num>
  <w:num w:numId="8" w16cid:durableId="1406342866">
    <w:abstractNumId w:val="12"/>
  </w:num>
  <w:num w:numId="9" w16cid:durableId="1000232203">
    <w:abstractNumId w:val="8"/>
  </w:num>
  <w:num w:numId="10" w16cid:durableId="1510169384">
    <w:abstractNumId w:val="3"/>
  </w:num>
  <w:num w:numId="11" w16cid:durableId="1605847493">
    <w:abstractNumId w:val="2"/>
  </w:num>
  <w:num w:numId="12" w16cid:durableId="1400008931">
    <w:abstractNumId w:val="1"/>
  </w:num>
  <w:num w:numId="13" w16cid:durableId="1956324891">
    <w:abstractNumId w:val="0"/>
  </w:num>
  <w:num w:numId="14" w16cid:durableId="392117621">
    <w:abstractNumId w:val="9"/>
  </w:num>
  <w:num w:numId="15" w16cid:durableId="1898281004">
    <w:abstractNumId w:val="7"/>
  </w:num>
  <w:num w:numId="16" w16cid:durableId="317879444">
    <w:abstractNumId w:val="6"/>
  </w:num>
  <w:num w:numId="17" w16cid:durableId="799692454">
    <w:abstractNumId w:val="5"/>
  </w:num>
  <w:num w:numId="18" w16cid:durableId="1717200417">
    <w:abstractNumId w:val="4"/>
  </w:num>
  <w:num w:numId="19" w16cid:durableId="1162236921">
    <w:abstractNumId w:val="11"/>
  </w:num>
  <w:num w:numId="20" w16cid:durableId="1027801273">
    <w:abstractNumId w:val="10"/>
  </w:num>
  <w:num w:numId="21" w16cid:durableId="2027900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5"/>
    <w:docVar w:name="PersonGUIDs" w:val="{A20657EE-46E1-40E4-A0AF-762B51729735},{825B7621-1496-40DD-9D37-EDDB1D7B4AF5}"/>
  </w:docVars>
  <w:rsids>
    <w:rsidRoot w:val="00B13E5F"/>
    <w:rsid w:val="009841E3"/>
    <w:rsid w:val="00B13E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C445787-A30D-4964-9C69-57604E01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3655</Characters>
  <Application>Microsoft Office Word</Application>
  <DocSecurity>4</DocSecurity>
  <Lines>70</Lines>
  <Paragraphs>23</Paragraphs>
  <ScaleCrop>false</ScaleCrop>
  <HeadingPairs>
    <vt:vector size="2" baseType="variant">
      <vt:variant>
        <vt:lpstr>Rubrik</vt:lpstr>
      </vt:variant>
      <vt:variant>
        <vt:i4>1</vt:i4>
      </vt:variant>
    </vt:vector>
  </HeadingPairs>
  <TitlesOfParts>
    <vt:vector size="1" baseType="lpstr">
      <vt:lpstr>c418</vt:lpstr>
    </vt:vector>
  </TitlesOfParts>
  <Company>Riksdagen</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c418</dc:title>
  <dc:subject>c418</dc:subject>
  <dc:creator>Riksdagen</dc:creator>
  <cp:keywords>Riksdagen</cp:keywords>
  <dc:description>Nya formatmallshantering för förslag+urix bakåtkomp+könamn</dc:description>
  <cp:lastModifiedBy>Lars Brink</cp:lastModifiedBy>
  <cp:revision>2</cp:revision>
  <cp:lastPrinted>2010-01-29T13:33:00Z</cp:lastPrinted>
  <dcterms:created xsi:type="dcterms:W3CDTF">2025-12-17T21:08:00Z</dcterms:created>
  <dcterms:modified xsi:type="dcterms:W3CDTF">2025-12-17T21:08:00Z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mot2000_515_2009-12-15</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Europadiesel som svensk diesel (mk 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Europadiesel som svensk diesel (mk 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c418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Stefan Tornberg (c)</vt:lpwstr>
  </property>
  <property fmtid="{D5CDD505-2E9C-101B-9397-08002B2CF9AE}" pid="26" name="MotionarLista">
    <vt:lpwstr>Danielsson, Staffan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20092010000000000099000004180069</vt:lpwstr>
  </property>
  <property fmtid="{D5CDD505-2E9C-101B-9397-08002B2CF9AE}" pid="47" name="datum">
    <vt:lpwstr>090929</vt:lpwstr>
  </property>
  <property fmtid="{D5CDD505-2E9C-101B-9397-08002B2CF9AE}" pid="48" name="avsändar-e-post">
    <vt:lpwstr>elisabeth.borelius@riksdagen.se</vt:lpwstr>
  </property>
  <property fmtid="{D5CDD505-2E9C-101B-9397-08002B2CF9AE}" pid="49" name="id">
    <vt:lpwstr>20092010000000000099000004180069</vt:lpwstr>
  </property>
  <property fmtid="{D5CDD505-2E9C-101B-9397-08002B2CF9AE}" pid="50" name="nummer">
    <vt:lpwstr>310</vt:lpwstr>
  </property>
  <property fmtid="{D5CDD505-2E9C-101B-9397-08002B2CF9AE}" pid="51" name="utskottsbeteckning">
    <vt:lpwstr>Sk</vt:lpwstr>
  </property>
  <property fmtid="{D5CDD505-2E9C-101B-9397-08002B2CF9AE}" pid="52" name="GlobalUID">
    <vt:lpwstr>{70481FCE-A53D-41F8-8DE7-63B5622E69B7}</vt:lpwstr>
  </property>
  <property fmtid="{D5CDD505-2E9C-101B-9397-08002B2CF9AE}" pid="53" name="Överföringar">
    <vt:i4>0</vt:i4>
  </property>
  <property fmtid="{D5CDD505-2E9C-101B-9397-08002B2CF9AE}" pid="54" name="Checksum">
    <vt:lpwstr>*0018030931973*</vt:lpwstr>
  </property>
  <property fmtid="{D5CDD505-2E9C-101B-9397-08002B2CF9AE}" pid="55" name="skuggnummer">
    <vt:lpwstr>918</vt:lpwstr>
  </property>
  <property fmtid="{D5CDD505-2E9C-101B-9397-08002B2CF9AE}" pid="56" name="urixVersion">
    <vt:lpwstr>4.1.0.6</vt:lpwstr>
  </property>
  <property fmtid="{D5CDD505-2E9C-101B-9397-08002B2CF9AE}" pid="57" name="urixOrigin">
    <vt:lpwstr>100129 14:33:40.955</vt:lpwstr>
  </property>
  <property fmtid="{D5CDD505-2E9C-101B-9397-08002B2CF9AE}" pid="58" name="urixGuid">
    <vt:lpwstr>{50D6CE8D-2EF7-4F4E-BB2B-3B47A38611B5}</vt:lpwstr>
  </property>
</Properties>
</file>