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53719D">
        <w:tblPrEx>
          <w:tblCellMar>
            <w:top w:w="0" w:type="dxa"/>
            <w:left w:w="0" w:type="dxa"/>
            <w:bottom w:w="0" w:type="dxa"/>
            <w:right w:w="0" w:type="dxa"/>
          </w:tblCellMar>
        </w:tblPrEx>
        <w:trPr>
          <w:gridAfter w:val="2"/>
          <w:wAfter w:w="1758" w:type="dxa"/>
          <w:cantSplit/>
          <w:trHeight w:val="1320"/>
        </w:trPr>
        <w:tc>
          <w:tcPr>
            <w:tcW w:w="5897" w:type="dxa"/>
          </w:tcPr>
          <w:p w:rsidR="0053719D" w:rsidRPr="0053719D" w:rsidRDefault="0053719D">
            <w:pPr>
              <w:pStyle w:val="HuvudRubrik"/>
            </w:pPr>
            <w:r w:rsidRPr="0053719D">
              <w:t>Regeringskansliet</w:t>
            </w:r>
          </w:p>
          <w:p w:rsidR="0053719D" w:rsidRPr="0053719D" w:rsidRDefault="0053719D">
            <w:pPr>
              <w:pStyle w:val="HuvudRubrik"/>
            </w:pPr>
            <w:r w:rsidRPr="0053719D">
              <w:t>Faktapromemoria  2008/09:FPM67</w:t>
            </w:r>
          </w:p>
        </w:tc>
      </w:tr>
      <w:tr w:rsidR="00000000" w:rsidRPr="0053719D">
        <w:tblPrEx>
          <w:tblCellMar>
            <w:top w:w="0" w:type="dxa"/>
            <w:left w:w="0" w:type="dxa"/>
            <w:bottom w:w="0" w:type="dxa"/>
            <w:right w:w="0" w:type="dxa"/>
          </w:tblCellMar>
        </w:tblPrEx>
        <w:trPr>
          <w:gridAfter w:val="2"/>
          <w:wAfter w:w="1758" w:type="dxa"/>
          <w:cantSplit/>
          <w:trHeight w:val="240"/>
        </w:trPr>
        <w:tc>
          <w:tcPr>
            <w:tcW w:w="5897" w:type="dxa"/>
          </w:tcPr>
          <w:p w:rsidR="0053719D" w:rsidRPr="0053719D" w:rsidRDefault="0053719D">
            <w:pPr>
              <w:pStyle w:val="HuvudRubrik"/>
              <w:rPr>
                <w:sz w:val="28"/>
              </w:rPr>
            </w:pPr>
            <w:r w:rsidRPr="0053719D">
              <w:t>Revidering av förordningen om Globaliseringsfonden</w:t>
            </w:r>
          </w:p>
        </w:tc>
      </w:tr>
      <w:tr w:rsidR="00000000" w:rsidRPr="0053719D">
        <w:tblPrEx>
          <w:tblCellMar>
            <w:top w:w="0" w:type="dxa"/>
            <w:left w:w="0" w:type="dxa"/>
            <w:bottom w:w="0" w:type="dxa"/>
            <w:right w:w="0" w:type="dxa"/>
          </w:tblCellMar>
        </w:tblPrEx>
        <w:trPr>
          <w:cantSplit/>
          <w:trHeight w:val="285"/>
        </w:trPr>
        <w:tc>
          <w:tcPr>
            <w:tcW w:w="7655" w:type="dxa"/>
            <w:gridSpan w:val="3"/>
          </w:tcPr>
          <w:p w:rsidR="0053719D" w:rsidRPr="0053719D" w:rsidRDefault="0053719D">
            <w:pPr>
              <w:pStyle w:val="Departement"/>
              <w:rPr>
                <w:sz w:val="28"/>
              </w:rPr>
            </w:pPr>
            <w:r w:rsidRPr="0053719D">
              <w:t>Arbetsmarknadsdepartementet</w:t>
            </w:r>
          </w:p>
        </w:tc>
      </w:tr>
      <w:tr w:rsidR="00000000" w:rsidRPr="0053719D">
        <w:tblPrEx>
          <w:tblCellMar>
            <w:top w:w="0" w:type="dxa"/>
            <w:left w:w="0" w:type="dxa"/>
            <w:bottom w:w="0" w:type="dxa"/>
            <w:right w:w="0" w:type="dxa"/>
          </w:tblCellMar>
        </w:tblPrEx>
        <w:trPr>
          <w:cantSplit/>
          <w:trHeight w:val="240"/>
        </w:trPr>
        <w:tc>
          <w:tcPr>
            <w:tcW w:w="7655" w:type="dxa"/>
            <w:gridSpan w:val="3"/>
          </w:tcPr>
          <w:p w:rsidR="0053719D" w:rsidRPr="0053719D" w:rsidRDefault="0053719D">
            <w:pPr>
              <w:pStyle w:val="Dokumentdatum"/>
            </w:pPr>
            <w:r w:rsidRPr="0053719D">
              <w:t>2009-01-30</w:t>
            </w:r>
          </w:p>
        </w:tc>
      </w:tr>
      <w:tr w:rsidR="00000000" w:rsidRPr="0053719D">
        <w:tblPrEx>
          <w:tblCellMar>
            <w:top w:w="0" w:type="dxa"/>
            <w:left w:w="0" w:type="dxa"/>
            <w:bottom w:w="0" w:type="dxa"/>
            <w:right w:w="0" w:type="dxa"/>
          </w:tblCellMar>
        </w:tblPrEx>
        <w:trPr>
          <w:cantSplit/>
          <w:trHeight w:val="726"/>
        </w:trPr>
        <w:tc>
          <w:tcPr>
            <w:tcW w:w="7655" w:type="dxa"/>
            <w:gridSpan w:val="3"/>
            <w:vAlign w:val="bottom"/>
          </w:tcPr>
          <w:p w:rsidR="0053719D" w:rsidRPr="0053719D" w:rsidRDefault="0053719D">
            <w:pPr>
              <w:pStyle w:val="Dokumentbeteckning"/>
            </w:pPr>
            <w:r w:rsidRPr="0053719D">
              <w:t>Dokumentbeteckning</w:t>
            </w:r>
          </w:p>
        </w:tc>
      </w:tr>
      <w:tr w:rsidR="00000000" w:rsidRPr="0053719D">
        <w:tblPrEx>
          <w:tblCellMar>
            <w:top w:w="0" w:type="dxa"/>
            <w:left w:w="0" w:type="dxa"/>
            <w:bottom w:w="0" w:type="dxa"/>
            <w:right w:w="0" w:type="dxa"/>
          </w:tblCellMar>
        </w:tblPrEx>
        <w:trPr>
          <w:gridAfter w:val="1"/>
          <w:wAfter w:w="1560" w:type="dxa"/>
          <w:trHeight w:val="120"/>
        </w:trPr>
        <w:tc>
          <w:tcPr>
            <w:tcW w:w="6095" w:type="dxa"/>
            <w:gridSpan w:val="2"/>
          </w:tcPr>
          <w:p w:rsidR="0053719D" w:rsidRPr="0053719D" w:rsidRDefault="0053719D">
            <w:bookmarkStart w:id="0" w:name="KomNr"/>
            <w:bookmarkEnd w:id="0"/>
            <w:r w:rsidRPr="0053719D">
              <w:t>KOM(2008) 867 slutlig</w:t>
            </w:r>
          </w:p>
        </w:tc>
      </w:tr>
      <w:tr w:rsidR="00000000" w:rsidRPr="0053719D">
        <w:tblPrEx>
          <w:tblCellMar>
            <w:top w:w="0" w:type="dxa"/>
            <w:left w:w="0" w:type="dxa"/>
            <w:bottom w:w="0" w:type="dxa"/>
            <w:right w:w="0" w:type="dxa"/>
          </w:tblCellMar>
        </w:tblPrEx>
        <w:trPr>
          <w:gridAfter w:val="1"/>
          <w:wAfter w:w="1560" w:type="dxa"/>
          <w:trHeight w:val="120"/>
        </w:trPr>
        <w:tc>
          <w:tcPr>
            <w:tcW w:w="6095" w:type="dxa"/>
            <w:gridSpan w:val="2"/>
          </w:tcPr>
          <w:p w:rsidR="0053719D" w:rsidRPr="0053719D" w:rsidRDefault="0053719D">
            <w:pPr>
              <w:pStyle w:val="Dokumentbeteckning-titel"/>
            </w:pPr>
            <w:r w:rsidRPr="0053719D">
              <w:t>Förslag till Europaparlamentets och rådets förordning om ändring av förordning (EG) nr 1927/2006 om upprättande av Europeiska fonden för justering för globaliseringseffekter</w:t>
            </w:r>
          </w:p>
        </w:tc>
      </w:tr>
    </w:tbl>
    <w:p w:rsidR="0053719D" w:rsidRPr="0053719D" w:rsidRDefault="0053719D"/>
    <w:p w:rsidR="0053719D" w:rsidRPr="0053719D" w:rsidRDefault="0053719D">
      <w:pPr>
        <w:pStyle w:val="Rubrik1"/>
        <w:numPr>
          <w:ilvl w:val="0"/>
          <w:numId w:val="0"/>
        </w:numPr>
      </w:pPr>
      <w:r w:rsidRPr="0053719D">
        <w:t>Sammanfattning</w:t>
      </w:r>
    </w:p>
    <w:p w:rsidR="0053719D" w:rsidRPr="0053719D" w:rsidRDefault="0053719D"/>
    <w:p w:rsidR="0053719D" w:rsidRPr="0053719D" w:rsidRDefault="0053719D">
      <w:pPr>
        <w:rPr>
          <w:szCs w:val="19"/>
        </w:rPr>
      </w:pPr>
      <w:r w:rsidRPr="0053719D">
        <w:t>Mot bakgrund av det rådande ekonomiska läget och det låga resursutnyttjandet av globaliserings</w:t>
      </w:r>
      <w:r w:rsidRPr="0053719D">
        <w:softHyphen/>
        <w:t xml:space="preserve">fonden under dess första år, antog EU kommissionen den 16 december 2008 ett förslag till revidering (KOM 2008, 867) av Europaparlamentets och rådets förordning (EG) nr 1927/2006 av den 20 december 2006 om upprättande av Europeiska fonden för justering för globaliseringseffekter (nedan kallad EGF). Syftet med förslaget är att underlätta för </w:t>
      </w:r>
      <w:r w:rsidRPr="0053719D">
        <w:rPr>
          <w:szCs w:val="19"/>
        </w:rPr>
        <w:t xml:space="preserve">medlemsstaterna att kunna söka medel ur fonden. </w:t>
      </w:r>
    </w:p>
    <w:p w:rsidR="0053719D" w:rsidRPr="0053719D" w:rsidRDefault="0053719D">
      <w:r w:rsidRPr="0053719D">
        <w:t>Enligt förslaget ska fonden inte bara kunna ge stöd åt arbetstagare som sagts upp till följd av större strukturella förä</w:t>
      </w:r>
      <w:r w:rsidRPr="0053719D">
        <w:t>ndringar i världshandelsmönstren, utan också tillfälligt kunna ge stöd åt dem som sagts upp till följd av den finansiella och ekonomiska krisen. Kommissionen föreslår också att minska det antal uppsägningar som utlöser stödberättigande. Utöver detta föreslås också en utökning EU:s medfinansieringsgrad och en förlängning av genomförandeperioden för EGF-finansierade åtgärder. En rad andra förslag till revideringar finns också med.</w:t>
      </w:r>
    </w:p>
    <w:p w:rsidR="0053719D" w:rsidRPr="0053719D" w:rsidRDefault="0053719D">
      <w:r w:rsidRPr="0053719D">
        <w:t>Regeringen delar kommissionens bedömning att fondens genomförande kan förbättra</w:t>
      </w:r>
      <w:r w:rsidRPr="0053719D">
        <w:t xml:space="preserve">s men anser inte att långtgående förordningsändringar är rätt väg att gå. Regeringen är därför negativt inställd till kommissionens förslag till reviderad EGF-förordning. </w:t>
      </w:r>
    </w:p>
    <w:p w:rsidR="0053719D" w:rsidRPr="0053719D" w:rsidRDefault="0053719D"/>
    <w:p w:rsidR="0053719D" w:rsidRPr="0053719D" w:rsidRDefault="0053719D"/>
    <w:p w:rsidR="0053719D" w:rsidRPr="0053719D" w:rsidRDefault="0053719D">
      <w:pPr>
        <w:pStyle w:val="Rubrik1"/>
      </w:pPr>
      <w:r w:rsidRPr="0053719D">
        <w:t>Förslaget</w:t>
      </w:r>
    </w:p>
    <w:p w:rsidR="0053719D" w:rsidRPr="0053719D" w:rsidRDefault="0053719D">
      <w:pPr>
        <w:pStyle w:val="Rubrik2"/>
      </w:pPr>
      <w:r w:rsidRPr="0053719D">
        <w:t>Ärendets bakgrund</w:t>
      </w:r>
    </w:p>
    <w:p w:rsidR="0053719D" w:rsidRPr="0053719D" w:rsidRDefault="0053719D"/>
    <w:p w:rsidR="0053719D" w:rsidRPr="0053719D" w:rsidRDefault="0053719D">
      <w:r w:rsidRPr="0053719D">
        <w:t>Europeiska rådet beslutade i december 2005 att upprätta en anpassningsfond för globaliseringens effekter. Upprättandet var en eftergift till kommissionen i uppgörelsen om den fleråriga budgetramen 2007-2013. Syftet med fonden var enligt toppmötets slutsatser: ”att ge ytterligare stöd till arbetstagare som friställts till följd av större strukturella förändringar i de globala handelsmönstren, att bistå dem vid omskolning och arbetssökande.”  I december 2006 antogs fonden av Europaparlamentet och rådet. Fonde</w:t>
      </w:r>
      <w:r w:rsidRPr="0053719D">
        <w:t xml:space="preserve">n trädde i kraft den 1 januari 2007. </w:t>
      </w:r>
    </w:p>
    <w:p w:rsidR="0053719D" w:rsidRPr="0053719D" w:rsidRDefault="0053719D">
      <w:r w:rsidRPr="0053719D">
        <w:t xml:space="preserve">Den 2 juli 2008 antog kommissionen, i enlighet med förordningen, en årsrapport för 2007 om fonden (KOM(2008) 421 slutlig). I rapporten noterades att endast 3,7 procent av fondens avsatta 500 miljoner euro hade utnyttjats under dess första år. Globaliseringsfondens låga utnyttjandegrad gjorde att kommissionen föreslog en revidering av EGF-förordningen, innan offentliggörandet av den efterföljande årsrapporten. </w:t>
      </w:r>
    </w:p>
    <w:p w:rsidR="0053719D" w:rsidRPr="0053719D" w:rsidRDefault="0053719D">
      <w:r w:rsidRPr="0053719D">
        <w:t xml:space="preserve">I den ekonomiska återhämtningsplan för Europa (KOM(2008) 800 slutlig) som kommissionen presenterade den 26 november 2008 betonades den kommande översynen av  globaliseringsfonden som en viktig åtgärd i Europas hantering av det rådande ekonomiska läget. Den 16 december 2008 presenterade kommissionen sitt förslag till reviderad EGF-förordning. </w:t>
      </w:r>
    </w:p>
    <w:p w:rsidR="0053719D" w:rsidRPr="0053719D" w:rsidRDefault="0053719D"/>
    <w:p w:rsidR="0053719D" w:rsidRPr="0053719D" w:rsidRDefault="0053719D">
      <w:pPr>
        <w:pStyle w:val="Rubrik2"/>
      </w:pPr>
      <w:r w:rsidRPr="0053719D">
        <w:t>Förslagets innehåll</w:t>
      </w:r>
    </w:p>
    <w:p w:rsidR="0053719D" w:rsidRPr="0053719D" w:rsidRDefault="0053719D"/>
    <w:p w:rsidR="0053719D" w:rsidRPr="0053719D" w:rsidRDefault="0053719D">
      <w:r w:rsidRPr="0053719D">
        <w:t>Mot bakgrund av det rådande ekonomiska läget och det låga resursutnyttjandet under globaliserings</w:t>
      </w:r>
      <w:r w:rsidRPr="0053719D">
        <w:softHyphen/>
        <w:t xml:space="preserve">fondens första år, syftar de föreslagna ändringarna till att justera fondens utformning så att den på ett mer effektivt sätt ska kunna stödja arbetstagare som sagts upp till följd av globaliseringen. Fonden ska utöver detta även tillfälligt kunna </w:t>
      </w:r>
      <w:r w:rsidRPr="0053719D">
        <w:rPr>
          <w:rFonts w:cs="EUAlbertina"/>
          <w:szCs w:val="24"/>
        </w:rPr>
        <w:t>ge stöd åt arbetstagare som sagts upp till följd av den finansiella och ekonomiska krisen.</w:t>
      </w:r>
    </w:p>
    <w:p w:rsidR="0053719D" w:rsidRPr="0053719D" w:rsidRDefault="0053719D">
      <w:r w:rsidRPr="0053719D">
        <w:t>Kommissionen föreslår i artikel 1 en tillfällig (t.o.m. 31 dec 2010) utvidgning av EGF:s interventionsområde till att även gälla uppsägningar till följd av den finansiella o</w:t>
      </w:r>
      <w:r w:rsidRPr="0053719D">
        <w:t xml:space="preserve">ch ekonomiska krisen. </w:t>
      </w:r>
    </w:p>
    <w:p w:rsidR="0053719D" w:rsidRPr="0053719D" w:rsidRDefault="0053719D">
      <w:r w:rsidRPr="0053719D">
        <w:t xml:space="preserve">De föreslagna ändringarna i artikel 2 minskar antalet uppsägningar som utlöser stödberättigande från 1 000 till 500. Detta gör det lättare att identifiera ansökningar som lämnas in i enlighet med interventionskriterierna i artikel 2 c och introducerar en definition som avser att förtydliga de relevanta händelser som leder till uppsägningar. </w:t>
      </w:r>
    </w:p>
    <w:p w:rsidR="0053719D" w:rsidRPr="0053719D" w:rsidRDefault="0053719D">
      <w:r w:rsidRPr="0053719D">
        <w:t xml:space="preserve">I syfte att säkerställa en icke-diskriminerande behandling av uppsagda arbetstagare vars uppsägningar ägde rum före eller efter den 4-månaders referensperiod som anges i artikel 2, föreslår kommissionen en ändring av artikel 5.2. Uppsagda arbetstagare, där det är relevant, kan i och med detta inkluderas i EGF-finansierade stödåtgärder. </w:t>
      </w:r>
    </w:p>
    <w:p w:rsidR="0053719D" w:rsidRPr="0053719D" w:rsidRDefault="0053719D">
      <w:r w:rsidRPr="0053719D">
        <w:t>De föreslagna ändringarna av artikel 8 förtydligar hur det belopp som är tillgängligt för tekniskt stöd ska beräknas och de verksamheter som kan finansieras i enlighet med artikel 13.</w:t>
      </w:r>
    </w:p>
    <w:p w:rsidR="0053719D" w:rsidRPr="0053719D" w:rsidRDefault="0053719D">
      <w:r w:rsidRPr="0053719D">
        <w:t xml:space="preserve">I artikel 10 föreslår kommissionen en höjning av stödnivån, dvs. EU:s medfinansieringsgrad, från 50 till 75 procent. </w:t>
      </w:r>
    </w:p>
    <w:p w:rsidR="0053719D" w:rsidRPr="0053719D" w:rsidRDefault="0053719D">
      <w:r w:rsidRPr="0053719D">
        <w:t>Den föreslagna ändringen i artikel 13 förlänger genomförandeperioden för en EGF-finansierad åtgärd från 12 till 24 månader. Detta innebär att stödberättigade personer får stöd under en längre period än tidigare.</w:t>
      </w:r>
    </w:p>
    <w:p w:rsidR="0053719D" w:rsidRPr="0053719D" w:rsidRDefault="0053719D">
      <w:r w:rsidRPr="0053719D">
        <w:t xml:space="preserve">Kommissionen föreslår också att en översynsklausul introduceras i artikel 20 i syfte att möjliggöra en granskning av den reviderade förordningen på basis av halvtidsutvärderingen. </w:t>
      </w:r>
    </w:p>
    <w:p w:rsidR="0053719D" w:rsidRPr="0053719D" w:rsidRDefault="0053719D">
      <w:r w:rsidRPr="0053719D">
        <w:t>Förslaget innebär ingen förändring av budgetramen på 500 miljoner euro. Däremot anger kommissionen, det som också tillkännagavs i den ekonomiska återhämtningsplanen för Europa, att den kommer att granska de budgetmedel som är tillgängliga för EGF mot bakgrund av genomförandet av de ändrade reglerna.</w:t>
      </w:r>
    </w:p>
    <w:p w:rsidR="0053719D" w:rsidRPr="0053719D" w:rsidRDefault="0053719D">
      <w:pPr>
        <w:pStyle w:val="Rubrik2"/>
      </w:pPr>
      <w:r w:rsidRPr="0053719D">
        <w:t>Gällande svenska regler och förslagets effekt på dessa</w:t>
      </w:r>
    </w:p>
    <w:p w:rsidR="0053719D" w:rsidRPr="0053719D" w:rsidRDefault="0053719D">
      <w:r w:rsidRPr="0053719D">
        <w:t>-</w:t>
      </w:r>
    </w:p>
    <w:p w:rsidR="0053719D" w:rsidRPr="0053719D" w:rsidRDefault="0053719D">
      <w:pPr>
        <w:pStyle w:val="Rubrik2"/>
      </w:pPr>
      <w:r w:rsidRPr="0053719D">
        <w:t>Budgetära konsekvenser / Konsekvensanalys</w:t>
      </w:r>
    </w:p>
    <w:p w:rsidR="0053719D" w:rsidRPr="0053719D" w:rsidRDefault="0053719D"/>
    <w:p w:rsidR="0053719D" w:rsidRPr="0053719D" w:rsidRDefault="0053719D">
      <w:r w:rsidRPr="0053719D">
        <w:t xml:space="preserve">Förslaget till en reviderad förordning medför inte någon förändring av det budgetära ramverk som fastställts i artikel 28 i det interinstitutionella avtalet mellan Europaparlamentet, rådet och kommissionen per den 17 maj 2006. </w:t>
      </w:r>
    </w:p>
    <w:p w:rsidR="0053719D" w:rsidRPr="0053719D" w:rsidRDefault="0053719D">
      <w:r w:rsidRPr="0053719D">
        <w:t>De budgetära konsekvenserna inom budgetramen är dock beroende av antalet ansökningar vilka i sin tur beror på kriteriernas utformning. Om fonden under ett år utnyttjas upp till det angivna taket på 500 miljoner euro kan den svenska statsbudgeten komma att belastas med cirka 140 miljoner kronor.</w:t>
      </w:r>
    </w:p>
    <w:p w:rsidR="0053719D" w:rsidRPr="0053719D" w:rsidRDefault="0053719D">
      <w:pPr>
        <w:rPr>
          <w:rStyle w:val="NormaltindragChar"/>
        </w:rPr>
      </w:pPr>
    </w:p>
    <w:p w:rsidR="0053719D" w:rsidRPr="0053719D" w:rsidRDefault="0053719D">
      <w:r w:rsidRPr="0053719D">
        <w:rPr>
          <w:rStyle w:val="NormaltindragChar"/>
        </w:rPr>
        <w:t xml:space="preserve">I kommissionens motivering till revideringen av fonden bedöms konsekvenserna av de föreslagna ändringarna som  positiva för fonden, i den bemärkelsen att den bättre kommer att kunna uppfylla det fastställda målet om solidaritet med berörda uppsagda arbetstagare.  </w:t>
      </w:r>
      <w:r w:rsidRPr="0053719D">
        <w:t xml:space="preserve"> </w:t>
      </w:r>
    </w:p>
    <w:p w:rsidR="0053719D" w:rsidRPr="0053719D" w:rsidRDefault="0053719D">
      <w:pPr>
        <w:pStyle w:val="Rubrik1"/>
      </w:pPr>
      <w:r w:rsidRPr="0053719D">
        <w:t>Ståndpunkter</w:t>
      </w:r>
    </w:p>
    <w:p w:rsidR="0053719D" w:rsidRPr="0053719D" w:rsidRDefault="0053719D">
      <w:pPr>
        <w:pStyle w:val="Rubrik2"/>
      </w:pPr>
      <w:r w:rsidRPr="0053719D">
        <w:t>Preliminär svensk ståndpunkt</w:t>
      </w:r>
    </w:p>
    <w:p w:rsidR="0053719D" w:rsidRPr="0053719D" w:rsidRDefault="0053719D"/>
    <w:p w:rsidR="0053719D" w:rsidRPr="0053719D" w:rsidRDefault="0053719D">
      <w:r w:rsidRPr="0053719D">
        <w:t xml:space="preserve">Regeringen delar kommissionens bedömning om att fondens genomförande kan förbättras. Regeringen anser däremot inte att långtgående förordningsändringar är rätt väg att gå. Den tid som fonden varit i bruk är enligt regeringen för kort för att några långtgående slutsatser om huruvida EGF-förordningens mål uppfyllts ska kunna dras. </w:t>
      </w:r>
    </w:p>
    <w:p w:rsidR="0053719D" w:rsidRPr="0053719D" w:rsidRDefault="0053719D">
      <w:r w:rsidRPr="0053719D">
        <w:t xml:space="preserve">Regeringen ställer sig därför negativ till kommissionens förslag till reviderad förordning. Denna negativa inställning bygger på regeringens övergripande uppfattning att fonden inte bör förlängas i nästa finansiella perspektiv. </w:t>
      </w:r>
    </w:p>
    <w:p w:rsidR="0053719D" w:rsidRPr="0053719D" w:rsidRDefault="0053719D">
      <w:r w:rsidRPr="0053719D">
        <w:t xml:space="preserve">Huvudansvaret för att vidta aktiva arbetsmarknadsåtgärder för att hantera omställning ska ligga hos de enskilda medlemsstaterna. EU:s roll bör endast vara stödjande och kompletterande. </w:t>
      </w:r>
    </w:p>
    <w:p w:rsidR="0053719D" w:rsidRPr="0053719D" w:rsidRDefault="0053719D">
      <w:pPr>
        <w:rPr>
          <w:szCs w:val="19"/>
        </w:rPr>
      </w:pPr>
      <w:r w:rsidRPr="0053719D">
        <w:t>Vad gäller de konkreta ändringsförslagen motsätter sig regeringen de expansiva förslag som syftar till att; tillfälligt utvidga fondens tillämpningsområde, sänka tröskelvärdet, förlänga ersättningsperioden och utöka EU:s medfinansieringsgrad. Sammantaget riskerar dessa förslag att leda till att medlemsstaternas incitament att h</w:t>
      </w:r>
      <w:r w:rsidRPr="0053719D">
        <w:rPr>
          <w:szCs w:val="19"/>
        </w:rPr>
        <w:t>antera omställning på ett genomtänkt sätt minskar. Det föreslagna reviderade regelverket riskerar också att öka utnyttjandet av fondens medel vilket på sikt riskerar att leda till krav på en översyn av budgetramen.</w:t>
      </w:r>
    </w:p>
    <w:p w:rsidR="0053719D" w:rsidRPr="0053719D" w:rsidRDefault="0053719D">
      <w:r w:rsidRPr="0053719D">
        <w:t xml:space="preserve">Regeringen välkomnar dock ändringsförslag som syftar till att förtydliga förordningens skrivningar och effektivisera administrationen kring fonden. Regeringen välkomnar också kommissionens redan påbörjade arbete med att effektivisera den interna hantering av fonden. </w:t>
      </w:r>
    </w:p>
    <w:p w:rsidR="0053719D" w:rsidRPr="0053719D" w:rsidRDefault="0053719D">
      <w:pPr>
        <w:pStyle w:val="Rubrik2"/>
      </w:pPr>
      <w:r w:rsidRPr="0053719D">
        <w:t>Medlemsstaternas ståndpunkter</w:t>
      </w:r>
    </w:p>
    <w:p w:rsidR="0053719D" w:rsidRPr="0053719D" w:rsidRDefault="0053719D">
      <w:r w:rsidRPr="0053719D">
        <w:t>-</w:t>
      </w:r>
    </w:p>
    <w:p w:rsidR="0053719D" w:rsidRPr="0053719D" w:rsidRDefault="0053719D">
      <w:pPr>
        <w:pStyle w:val="Rubrik2"/>
      </w:pPr>
      <w:r w:rsidRPr="0053719D">
        <w:t>Institutionernas ståndpunkter</w:t>
      </w:r>
    </w:p>
    <w:p w:rsidR="0053719D" w:rsidRPr="0053719D" w:rsidRDefault="0053719D">
      <w:r w:rsidRPr="0053719D">
        <w:t xml:space="preserve">- </w:t>
      </w:r>
    </w:p>
    <w:p w:rsidR="0053719D" w:rsidRPr="0053719D" w:rsidRDefault="0053719D">
      <w:pPr>
        <w:pStyle w:val="Rubrik2"/>
      </w:pPr>
      <w:r w:rsidRPr="0053719D">
        <w:t>Remissinstansernas ståndpunkter</w:t>
      </w:r>
    </w:p>
    <w:p w:rsidR="0053719D" w:rsidRPr="0053719D" w:rsidRDefault="0053719D">
      <w:r w:rsidRPr="0053719D">
        <w:t>-</w:t>
      </w:r>
    </w:p>
    <w:p w:rsidR="0053719D" w:rsidRPr="0053719D" w:rsidRDefault="0053719D">
      <w:pPr>
        <w:pStyle w:val="Rubrik1"/>
      </w:pPr>
      <w:r w:rsidRPr="0053719D">
        <w:t>Förslagets förutsättningar</w:t>
      </w:r>
    </w:p>
    <w:p w:rsidR="0053719D" w:rsidRPr="0053719D" w:rsidRDefault="0053719D">
      <w:pPr>
        <w:pStyle w:val="Rubrik2"/>
      </w:pPr>
      <w:r w:rsidRPr="0053719D">
        <w:t>Rättslig grund och beslutsförfarande</w:t>
      </w:r>
    </w:p>
    <w:p w:rsidR="0053719D" w:rsidRPr="0053719D" w:rsidRDefault="0053719D">
      <w:r w:rsidRPr="0053719D">
        <w:t xml:space="preserve">Kommissionen anger artikel 159 som rättslig grund för förordningen. Artikel 159 (3) ger rådet möjlighet att vidta åtgärder, i enlighet med förfarandet under artikel 251 och efter att ha konsulterat Ekonomiska och Sociala Kommittén och Regionkommittén, om specifika åtgärder visats sig nödvändiga utanför strukturfonderna och utan nackdel för åtgärder beslutade inom ramverken för andra gemenskapsstöd. </w:t>
      </w:r>
    </w:p>
    <w:p w:rsidR="0053719D" w:rsidRPr="0053719D" w:rsidRDefault="0053719D">
      <w:pPr>
        <w:pStyle w:val="Rubrik2"/>
      </w:pPr>
      <w:r w:rsidRPr="0053719D">
        <w:t>Subsidiaritets- och proportionalitetsprincipen</w:t>
      </w:r>
    </w:p>
    <w:p w:rsidR="0053719D" w:rsidRPr="0053719D" w:rsidRDefault="0053719D">
      <w:r w:rsidRPr="0053719D">
        <w:t xml:space="preserve">Subsidiaritetsprincipen är tillämplig i den utsträckning som förslaget inte avser ett område där gemenskapen är ensam behörig. Enligt kommissionens bedömning kan inte medlemsstaterna i tillräcklig utsträckning själva uppnå målen för förslaget, då de endast kan uppnås genom en ändring av den nuvarande förordningen. Förslaget är därför förenligt med subsidiaritetsprincipen, enligt kommissionen. </w:t>
      </w:r>
    </w:p>
    <w:p w:rsidR="0053719D" w:rsidRPr="0053719D" w:rsidRDefault="0053719D">
      <w:r w:rsidRPr="0053719D">
        <w:t xml:space="preserve">I enlighet med proportionalitetsprincipen är, enligt kommissionen, de ändringar som föreslås av förordning (EG) nr 1927/2006 begränsade till dem som är nödvändiga för att göra EGF bättre anpassad till att bistå arbetstagare som har blivit uppsagda till följd av ändringar i den globala ekonomin med att få ett arbete igen. Den medför inte heller någon ytterligare administrativ börda på medlemsstaterna jämfört med den befintliga EGF-förordningen. </w:t>
      </w:r>
    </w:p>
    <w:p w:rsidR="0053719D" w:rsidRPr="0053719D" w:rsidRDefault="0053719D">
      <w:pPr>
        <w:pStyle w:val="Rubrik1"/>
      </w:pPr>
      <w:r w:rsidRPr="0053719D">
        <w:t>Övrigt</w:t>
      </w:r>
    </w:p>
    <w:p w:rsidR="0053719D" w:rsidRPr="0053719D" w:rsidRDefault="0053719D">
      <w:pPr>
        <w:pStyle w:val="Rubrik2"/>
      </w:pPr>
      <w:r w:rsidRPr="0053719D">
        <w:t>Fortsatt behandling av ärendet</w:t>
      </w:r>
    </w:p>
    <w:p w:rsidR="0053719D" w:rsidRPr="0053719D" w:rsidRDefault="0053719D">
      <w:r w:rsidRPr="0053719D">
        <w:t xml:space="preserve">Förslaget till reviderad förordning kommer att behandlas i Europaparlamentet och rådet under 2009. Kommissionens önskar att förslaget kan antas innan Europaparlamentets nuvarande mandatperiod löper ut. Ett första rådsarbetsgruppsmöte hölls den 13 januari 2009. Det andra mötet hölls den 28 januari 2009. </w:t>
      </w:r>
      <w:r w:rsidRPr="0053719D">
        <w:rPr>
          <w:szCs w:val="19"/>
        </w:rPr>
        <w:t>Det tjeckiska ordförandeskapet siktar på att  nå en överenskommelse i första läsningen vid EPSCO-rådets möte i mars i år</w:t>
      </w:r>
      <w:r w:rsidRPr="0053719D">
        <w:t>. Europaparlamentet utsåg  rapportör i frågan den 14 januari 2009.</w:t>
      </w:r>
    </w:p>
    <w:p w:rsidR="0053719D" w:rsidRPr="0053719D" w:rsidRDefault="0053719D">
      <w:pPr>
        <w:pStyle w:val="Rubrik2"/>
      </w:pPr>
      <w:r w:rsidRPr="0053719D">
        <w:t>Fackuttryck/termer</w:t>
      </w:r>
    </w:p>
    <w:p w:rsidR="0053719D" w:rsidRPr="0053719D" w:rsidRDefault="0053719D">
      <w:r w:rsidRPr="0053719D">
        <w:t>-</w:t>
      </w:r>
    </w:p>
    <w:sectPr w:rsidR="00000000" w:rsidRPr="0053719D">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719D" w:rsidRPr="0053719D" w:rsidRDefault="0053719D">
      <w:r w:rsidRPr="0053719D">
        <w:separator/>
      </w:r>
    </w:p>
  </w:endnote>
  <w:endnote w:type="continuationSeparator" w:id="0">
    <w:p w:rsidR="0053719D" w:rsidRPr="0053719D" w:rsidRDefault="0053719D">
      <w:r w:rsidRPr="0053719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Constantia"/>
    <w:charset w:val="00"/>
    <w:family w:val="roman"/>
    <w:pitch w:val="variable"/>
    <w:sig w:usb0="00000087" w:usb1="00000000" w:usb2="00000000" w:usb3="00000000" w:csb0="0000001B" w:csb1="00000000"/>
  </w:font>
  <w:font w:name="EUAlbertina">
    <w:panose1 w:val="00000000000000000000"/>
    <w:charset w:val="00"/>
    <w:family w:val="auto"/>
    <w:notTrueType/>
    <w:pitch w:val="default"/>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719D" w:rsidRPr="0053719D" w:rsidRDefault="0053719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719D" w:rsidRPr="0053719D" w:rsidRDefault="0053719D">
    <w:pPr>
      <w:pStyle w:val="SidfotH"/>
      <w:framePr w:wrap="around"/>
    </w:pPr>
    <w:r w:rsidRPr="0053719D">
      <w:t>5</w:t>
    </w:r>
  </w:p>
  <w:p w:rsidR="0053719D" w:rsidRPr="0053719D" w:rsidRDefault="0053719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719D" w:rsidRPr="0053719D" w:rsidRDefault="0053719D">
    <w:pPr>
      <w:pStyle w:val="SidfotH"/>
      <w:framePr w:wrap="around"/>
    </w:pPr>
    <w:r w:rsidRPr="0053719D">
      <w:t>1</w:t>
    </w:r>
  </w:p>
  <w:p w:rsidR="0053719D" w:rsidRPr="0053719D" w:rsidRDefault="005371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719D" w:rsidRPr="0053719D" w:rsidRDefault="0053719D">
      <w:r w:rsidRPr="0053719D">
        <w:separator/>
      </w:r>
    </w:p>
  </w:footnote>
  <w:footnote w:type="continuationSeparator" w:id="0">
    <w:p w:rsidR="0053719D" w:rsidRPr="0053719D" w:rsidRDefault="0053719D">
      <w:r w:rsidRPr="0053719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719D" w:rsidRPr="0053719D" w:rsidRDefault="0053719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719D" w:rsidRPr="0053719D" w:rsidRDefault="0053719D">
    <w:pPr>
      <w:pStyle w:val="Kantrubrik"/>
      <w:framePr w:h="1157" w:hRule="exact" w:wrap="around" w:y="738"/>
    </w:pPr>
    <w:r w:rsidRPr="0053719D">
      <w:t>2008/09:FPM67</w:t>
    </w:r>
  </w:p>
  <w:p w:rsidR="0053719D" w:rsidRPr="0053719D" w:rsidRDefault="0053719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719D" w:rsidRPr="0053719D" w:rsidRDefault="0053719D">
    <w:pPr>
      <w:pStyle w:val="Sidhuvud"/>
    </w:pPr>
    <w:r w:rsidRPr="0053719D">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2967840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719D" w:rsidRDefault="0053719D">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10301"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53719D" w:rsidRDefault="0053719D">
                    <w:pPr>
                      <w:pStyle w:val="Logo"/>
                    </w:pPr>
                    <w:r>
                      <w:object w:dxaOrig="840" w:dyaOrig="1545">
                        <v:shape id="_x0000_i1025" type="#_x0000_t75" style="width:42pt;height:77.5pt" filled="t">
                          <v:imagedata r:id="rId1" o:title=""/>
                        </v:shape>
                        <o:OLEObject Type="Embed" ProgID="Word.Picture.8" ShapeID="_x0000_i1025" DrawAspect="Content" ObjectID="_1827510301"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E893DB4"/>
    <w:multiLevelType w:val="hybridMultilevel"/>
    <w:tmpl w:val="B6FA05C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BD867FA"/>
    <w:multiLevelType w:val="hybridMultilevel"/>
    <w:tmpl w:val="6CDA5C2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976229749">
    <w:abstractNumId w:val="5"/>
  </w:num>
  <w:num w:numId="2" w16cid:durableId="1391343168">
    <w:abstractNumId w:val="2"/>
  </w:num>
  <w:num w:numId="3" w16cid:durableId="2043624836">
    <w:abstractNumId w:val="3"/>
  </w:num>
  <w:num w:numId="4" w16cid:durableId="844904400">
    <w:abstractNumId w:val="4"/>
  </w:num>
  <w:num w:numId="5" w16cid:durableId="1393507027">
    <w:abstractNumId w:val="7"/>
  </w:num>
  <w:num w:numId="6" w16cid:durableId="1745445371">
    <w:abstractNumId w:val="0"/>
  </w:num>
  <w:num w:numId="7" w16cid:durableId="478618773">
    <w:abstractNumId w:val="1"/>
  </w:num>
  <w:num w:numId="8" w16cid:durableId="5516189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9-01-30"/>
    <w:docVar w:name="Ar" w:val="2008/09"/>
    <w:docVar w:name="Dep" w:val="Arbetsmarknadsdepartementet"/>
    <w:docVar w:name="DepWeb" w:val="Arbetsmarknadsdepartementet"/>
    <w:docVar w:name="GDB1" w:val="KOM(2008) 867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ändring av förordning (EG) nr 1927/2006 om upprättande av Europeiska fonden för justering för globaliseringseffekte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8) 867 slutlig"/>
    <w:docVar w:name="Nr" w:val="67"/>
    <w:docVar w:name="RD_APPVERSION" w:val="3.00"/>
    <w:docVar w:name="Rub" w:val="Revidering av förordningen om Globaliseringsfonden"/>
    <w:docVar w:name="UppDat" w:val="2009-01-30"/>
    <w:docVar w:name="Utsk" w:val="Arbetsmarknadsutskottet"/>
  </w:docVars>
  <w:rsids>
    <w:rsidRoot w:val="00A31B70"/>
    <w:rsid w:val="0053719D"/>
    <w:rsid w:val="00A31B70"/>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460A4493-94DB-43FF-A964-50DDFEA44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link w:val="NormaltindragChar"/>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link w:val="RKnormalChar"/>
    <w:pPr>
      <w:tabs>
        <w:tab w:val="left" w:pos="2835"/>
      </w:tabs>
      <w:overflowPunct w:val="0"/>
      <w:autoSpaceDE w:val="0"/>
      <w:autoSpaceDN w:val="0"/>
      <w:adjustRightInd w:val="0"/>
      <w:spacing w:before="0" w:line="240" w:lineRule="atLeast"/>
      <w:jc w:val="left"/>
      <w:textAlignment w:val="baseline"/>
    </w:pPr>
    <w:rPr>
      <w:rFonts w:ascii="OrigGarmnd BT" w:hAnsi="OrigGarmnd BT"/>
      <w:sz w:val="24"/>
    </w:rPr>
  </w:style>
  <w:style w:type="character" w:customStyle="1" w:styleId="RKnormalChar">
    <w:name w:val="RKnormal Char"/>
    <w:basedOn w:val="Standardstycketeckensnitt"/>
    <w:link w:val="RKnormal"/>
    <w:rPr>
      <w:rFonts w:ascii="OrigGarmnd BT" w:hAnsi="OrigGarmnd BT"/>
      <w:sz w:val="24"/>
      <w:lang w:val="sv-SE" w:eastAsia="sv-SE" w:bidi="ar-SA"/>
    </w:rPr>
  </w:style>
  <w:style w:type="character" w:customStyle="1" w:styleId="NormaltindragChar">
    <w:name w:val="Normalt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606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1339</Words>
  <Characters>8504</Characters>
  <Application>Microsoft Office Word</Application>
  <DocSecurity>4</DocSecurity>
  <Lines>177</Lines>
  <Paragraphs>65</Paragraphs>
  <ScaleCrop>false</ScaleCrop>
  <HeadingPairs>
    <vt:vector size="2" baseType="variant">
      <vt:variant>
        <vt:lpstr>Rubrik</vt:lpstr>
      </vt:variant>
      <vt:variant>
        <vt:i4>1</vt:i4>
      </vt:variant>
    </vt:vector>
  </HeadingPairs>
  <TitlesOfParts>
    <vt:vector size="1" baseType="lpstr">
      <vt:lpstr>FPM_200809__67</vt:lpstr>
    </vt:vector>
  </TitlesOfParts>
  <Company>RD-DTSL</Company>
  <LinksUpToDate>false</LinksUpToDate>
  <CharactersWithSpaces>9778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FPM_200809__67</dc:title>
  <dc:subject>FPM_200809__67</dc:subject>
  <dc:creator>Riksdagen</dc:creator>
  <cp:keywords>Riksdagen</cp:keywords>
  <dc:description>KP2004-version.  Ändringarna påverkar enbart användningen inom Riksdagen. 050429 nya departement DTSL.</dc:description>
  <cp:lastModifiedBy>Lars Brink</cp:lastModifiedBy>
  <cp:revision>2</cp:revision>
  <cp:lastPrinted>2009-02-02T06:33:00Z</cp:lastPrinted>
  <dcterms:created xsi:type="dcterms:W3CDTF">2025-12-17T19:11:00Z</dcterms:created>
  <dcterms:modified xsi:type="dcterms:W3CDTF">2025-12-17T19:11:00Z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67</vt:lpwstr>
  </property>
  <property fmtid="{D5CDD505-2E9C-101B-9397-08002B2CF9AE}" pid="4" name="GDB1">
    <vt:lpwstr>KOM(2008) 867 slutlig</vt:lpwstr>
  </property>
  <property fmtid="{D5CDD505-2E9C-101B-9397-08002B2CF9AE}" pid="5" name="GDT1">
    <vt:lpwstr> </vt:lpwstr>
  </property>
  <property fmtid="{D5CDD505-2E9C-101B-9397-08002B2CF9AE}" pid="6" name="Dep">
    <vt:lpwstr>Arbetsmarknadsdepartementet</vt:lpwstr>
  </property>
  <property fmtid="{D5CDD505-2E9C-101B-9397-08002B2CF9AE}" pid="7" name="Rub">
    <vt:lpwstr>Revidering av förordningen om Globaliseringsfonden</vt:lpwstr>
  </property>
  <property fmtid="{D5CDD505-2E9C-101B-9397-08002B2CF9AE}" pid="8" name="UppDat">
    <vt:lpwstr>2009-01-30</vt:lpwstr>
  </property>
  <property fmtid="{D5CDD505-2E9C-101B-9397-08002B2CF9AE}" pid="9" name="AnkDat">
    <vt:lpwstr>2009-01-30</vt:lpwstr>
  </property>
  <property fmtid="{D5CDD505-2E9C-101B-9397-08002B2CF9AE}" pid="10" name="Utsk">
    <vt:lpwstr>Arbetsmarknadsutskottet</vt:lpwstr>
  </property>
  <property fmtid="{D5CDD505-2E9C-101B-9397-08002B2CF9AE}" pid="11" name="Ar">
    <vt:lpwstr>2008/09</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JA</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18;0;0;422</vt:lpwstr>
  </property>
  <property fmtid="{D5CDD505-2E9C-101B-9397-08002B2CF9AE}" pid="42" name="Sprak">
    <vt:lpwstr>Svenska</vt:lpwstr>
  </property>
  <property fmtid="{D5CDD505-2E9C-101B-9397-08002B2CF9AE}" pid="43" name="DokID">
    <vt:i4>80</vt:i4>
  </property>
</Properties>
</file>