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0756F" w:rsidP="0070756F">
            <w:pPr>
              <w:framePr w:w="5035" w:h="1644" w:wrap="notBeside" w:vAnchor="page" w:hAnchor="page" w:x="6573" w:y="721"/>
              <w:rPr>
                <w:sz w:val="20"/>
              </w:rPr>
            </w:pPr>
            <w:r>
              <w:rPr>
                <w:sz w:val="20"/>
              </w:rPr>
              <w:t>Dnr S2017/00682/FST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0756F">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70756F">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3E16C5">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70756F">
      <w:pPr>
        <w:framePr w:w="4400" w:h="2523" w:wrap="notBeside" w:vAnchor="page" w:hAnchor="page" w:x="6453" w:y="2445"/>
        <w:ind w:left="142"/>
      </w:pPr>
      <w:r>
        <w:t>Till riksdagen</w:t>
      </w:r>
    </w:p>
    <w:p w:rsidR="006E4E11" w:rsidRDefault="0070756F" w:rsidP="0070756F">
      <w:pPr>
        <w:pStyle w:val="RKrubrik"/>
        <w:pBdr>
          <w:bottom w:val="single" w:sz="4" w:space="1" w:color="auto"/>
        </w:pBdr>
        <w:spacing w:before="0" w:after="0"/>
      </w:pPr>
      <w:r>
        <w:t>Svar på fråga 2016/17:788 av Markus Wiechel (SD) Barns rätt att slippa bo med en påtvingad partner</w:t>
      </w:r>
    </w:p>
    <w:p w:rsidR="006E4E11" w:rsidRDefault="006E4E11">
      <w:pPr>
        <w:pStyle w:val="RKnormal"/>
      </w:pPr>
    </w:p>
    <w:p w:rsidR="0070756F" w:rsidRDefault="0070756F" w:rsidP="0070756F">
      <w:pPr>
        <w:pStyle w:val="RKnormal"/>
      </w:pPr>
      <w:r>
        <w:t>Markus Wiechel (SD) har frågat mig om jag och regeringen avser att vidta åtgärder för att barn som ingått äktenskap i utlandet inte ska be</w:t>
      </w:r>
      <w:r w:rsidR="001017EB">
        <w:softHyphen/>
      </w:r>
      <w:r>
        <w:t>höva bo med sin ”partner” i Sverige, och vad jag i sådana fall avser att vidta för åtgärder.</w:t>
      </w:r>
    </w:p>
    <w:p w:rsidR="0070756F" w:rsidRDefault="0070756F" w:rsidP="0070756F">
      <w:pPr>
        <w:pStyle w:val="RKnormal"/>
      </w:pPr>
    </w:p>
    <w:p w:rsidR="0070756F" w:rsidRDefault="0070756F" w:rsidP="0070756F">
      <w:pPr>
        <w:pStyle w:val="RKnormal"/>
      </w:pPr>
      <w:r>
        <w:t>Det är inte tillåtet att ingå barn- eller tvångsäktenskap i Sverige. Jag och regeringen framhåller med kraft att ett barn som kommer till Sverige och där det finns indikationer om att barnet är gift, har enligt barn</w:t>
      </w:r>
      <w:r w:rsidR="001017EB">
        <w:t>-</w:t>
      </w:r>
      <w:r>
        <w:t xml:space="preserve">konventionen, samma rättigheter som andra barn. </w:t>
      </w:r>
    </w:p>
    <w:p w:rsidR="0070756F" w:rsidRDefault="0070756F" w:rsidP="0070756F">
      <w:pPr>
        <w:pStyle w:val="RKnormal"/>
      </w:pPr>
      <w:r>
        <w:t xml:space="preserve">Barnäktenskap inskränker det enskilda barnets möjligheter att tillgodogöra sig sina mänskliga rättigheter. Exempelvis gäller detta rätten till lek och fritid, liv och utveckling, rätten till utbildning och skydd mot våld, exploatering, övergrepp och människohandel. Min och regeringens utgångspunkt är att barn inte ska leva i äktenskap och att alla barn har samma rätt till stöd och skydd. </w:t>
      </w:r>
    </w:p>
    <w:p w:rsidR="0070756F" w:rsidRDefault="0070756F" w:rsidP="0070756F">
      <w:pPr>
        <w:pStyle w:val="RKnormal"/>
      </w:pPr>
    </w:p>
    <w:p w:rsidR="0070756F" w:rsidRDefault="0070756F" w:rsidP="0070756F">
      <w:pPr>
        <w:pStyle w:val="RKnormal"/>
      </w:pPr>
      <w:r>
        <w:t xml:space="preserve">För barn som kommer till Sverige utan sina vårdnadshavare ansvarar kommunerna för det praktiska mottagandet. När barnet aktualiseras i en kommun ska socialnämnden inleda en utredning, i enlighet med socialtjänstlagen. Kommunen ansvarar för att tillgodose barnets omedelbara behov bl.a. boende och för att utreda behov av stöd och skydd. Socialnämnden ska göra en individuell bedömning av hur boendet ska ordnas utifrån omständigheter i det enskilda fallet och utifrån en bedömning av vad som är bäst för barnet. Barnet har rätt till anpassad och relevant information om sina rättigheter och möjligheter till skydd i Sverige. Utgångspunkten är att ensamkommande barn, där barnet enligt uppgift är gift, </w:t>
      </w:r>
      <w:r w:rsidR="00316D46">
        <w:t xml:space="preserve">ska garanteras sina rättigheter och </w:t>
      </w:r>
      <w:r>
        <w:t xml:space="preserve">handläggas utifrån samma principer som andra ensamkommande barn. </w:t>
      </w:r>
    </w:p>
    <w:p w:rsidR="0070756F" w:rsidRDefault="0070756F" w:rsidP="0070756F">
      <w:pPr>
        <w:pStyle w:val="RKnormal"/>
      </w:pPr>
    </w:p>
    <w:p w:rsidR="0070756F" w:rsidRDefault="0070756F" w:rsidP="0070756F">
      <w:pPr>
        <w:pStyle w:val="RKnormal"/>
      </w:pPr>
      <w:r>
        <w:t>Det förekommer även att barn kommer till Sverige med vårdnadshavare och där barnet enligt uppgift är gift. Dessa barn kan komma till socialtjänstens kännedom efter att exempelvis Migrationsverket eller polisen gör en orosanmälan enligt socialtjänstlagen.</w:t>
      </w:r>
      <w:r w:rsidR="00CF178E" w:rsidRPr="00CF178E">
        <w:t xml:space="preserve"> Anställda inom myndigheter vars verksamhet berör barn och unga är skyldiga att genast anmäla till socialnämnden om de i sin verksamhet får kännedom om eller misstänker att ett barn far illa.</w:t>
      </w:r>
      <w:r>
        <w:t xml:space="preserve"> Socialtjänsten ansvar</w:t>
      </w:r>
      <w:r w:rsidR="00CF178E">
        <w:t>ar då</w:t>
      </w:r>
      <w:r>
        <w:t xml:space="preserve"> för att göra en omedelbar riskbedömning. Riskbedömning, handläggning och placering av barn ska alltid göras utifrån barnets bästa och utifrån barnets behov av skydd och stöd, oavsett om barnet uppges vara gift eller inte. </w:t>
      </w:r>
    </w:p>
    <w:p w:rsidR="0070756F" w:rsidRDefault="0070756F" w:rsidP="0070756F">
      <w:pPr>
        <w:pStyle w:val="RKnormal"/>
      </w:pPr>
    </w:p>
    <w:p w:rsidR="0070756F" w:rsidRDefault="0070756F" w:rsidP="0070756F">
      <w:pPr>
        <w:pStyle w:val="RKnormal"/>
      </w:pPr>
      <w:r>
        <w:t>Regeringen har fattat beslut om en rad kraftfulla åtgärder i syfte att stärka stödet och skyddet av barn som kommer till Sverige och där barnet uppge</w:t>
      </w:r>
      <w:r w:rsidR="00CF178E">
        <w:t xml:space="preserve">s </w:t>
      </w:r>
      <w:r>
        <w:t xml:space="preserve">vara eller då andra indikationer visar på att barnet är gift. </w:t>
      </w:r>
      <w:r w:rsidR="00CF178E">
        <w:t>Exempelvis har civil- och straffrättsliga lagändringar genomförts för att stärka skyddet mot tvångs- och barnäktenskap där en särskild utredare kommer att utses för att utvärdera dessa. Mot bakgrund av dessa och andra åtgärder samt</w:t>
      </w:r>
      <w:r>
        <w:t xml:space="preserve"> den rådande situationen</w:t>
      </w:r>
      <w:r w:rsidR="00540EDA">
        <w:t>,</w:t>
      </w:r>
      <w:r>
        <w:t xml:space="preserve"> avser jag följa situationen och arbetet ute i kommunerna noga.</w:t>
      </w:r>
    </w:p>
    <w:p w:rsidR="00540EDA" w:rsidRDefault="00540EDA" w:rsidP="0070756F">
      <w:pPr>
        <w:pStyle w:val="RKnormal"/>
      </w:pPr>
    </w:p>
    <w:p w:rsidR="00736998" w:rsidRDefault="00736998" w:rsidP="0070756F">
      <w:pPr>
        <w:pStyle w:val="RKnormal"/>
      </w:pPr>
      <w:r w:rsidRPr="00736998">
        <w:t xml:space="preserve">Med kunskap om de risker barnäktenskap medför finns behov av särskilda samhälleliga stöd- och skyddsåtgärder avseende dessa barn. Mot bakgrund </w:t>
      </w:r>
      <w:r>
        <w:t xml:space="preserve">av detta bereds för närvarande </w:t>
      </w:r>
      <w:r w:rsidRPr="00736998">
        <w:t>förslag på åtgärder i syfte att ytterligare stärka stöd och skydd av barn som enligt uppgift är gifta.</w:t>
      </w:r>
    </w:p>
    <w:p w:rsidR="0070756F" w:rsidRDefault="0070756F">
      <w:pPr>
        <w:pStyle w:val="RKnormal"/>
      </w:pPr>
    </w:p>
    <w:p w:rsidR="0070756F" w:rsidRDefault="0070756F" w:rsidP="0070756F">
      <w:pPr>
        <w:pStyle w:val="RKnormal"/>
      </w:pPr>
    </w:p>
    <w:p w:rsidR="0070756F" w:rsidRDefault="0070756F" w:rsidP="0070756F">
      <w:pPr>
        <w:pStyle w:val="RKnormal"/>
      </w:pPr>
      <w:r>
        <w:t>Stockholm den 8 februari 2017</w:t>
      </w:r>
    </w:p>
    <w:p w:rsidR="0070756F" w:rsidRDefault="0070756F">
      <w:pPr>
        <w:pStyle w:val="RKnormal"/>
      </w:pPr>
    </w:p>
    <w:p w:rsidR="0070756F" w:rsidRDefault="0070756F">
      <w:pPr>
        <w:pStyle w:val="RKnormal"/>
      </w:pPr>
    </w:p>
    <w:p w:rsidR="0070756F" w:rsidRDefault="0070756F">
      <w:pPr>
        <w:pStyle w:val="RKnormal"/>
      </w:pPr>
      <w:r>
        <w:t>Åsa Regnér</w:t>
      </w:r>
    </w:p>
    <w:sectPr w:rsidR="0070756F">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914" w:rsidRDefault="009A7914">
      <w:r>
        <w:separator/>
      </w:r>
    </w:p>
  </w:endnote>
  <w:endnote w:type="continuationSeparator" w:id="0">
    <w:p w:rsidR="009A7914" w:rsidRDefault="009A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914" w:rsidRDefault="009A7914">
      <w:r>
        <w:separator/>
      </w:r>
    </w:p>
  </w:footnote>
  <w:footnote w:type="continuationSeparator" w:id="0">
    <w:p w:rsidR="009A7914" w:rsidRDefault="009A7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A749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56F" w:rsidRDefault="0070756F">
    <w:pPr>
      <w:framePr w:w="2948" w:h="1321" w:hRule="exact" w:wrap="notBeside" w:vAnchor="page" w:hAnchor="page" w:x="1362" w:y="653"/>
    </w:pPr>
    <w:r>
      <w:rPr>
        <w:noProof/>
        <w:lang w:eastAsia="sv-SE"/>
      </w:rPr>
      <w:drawing>
        <wp:inline distT="0" distB="0" distL="0" distR="0" wp14:anchorId="7200FC6C" wp14:editId="2AE0B08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56F"/>
    <w:rsid w:val="001017EB"/>
    <w:rsid w:val="00150384"/>
    <w:rsid w:val="00160901"/>
    <w:rsid w:val="001805B7"/>
    <w:rsid w:val="00250B9B"/>
    <w:rsid w:val="00316D46"/>
    <w:rsid w:val="00367B1C"/>
    <w:rsid w:val="003D57A0"/>
    <w:rsid w:val="003E16C5"/>
    <w:rsid w:val="00452A19"/>
    <w:rsid w:val="004558FD"/>
    <w:rsid w:val="004A328D"/>
    <w:rsid w:val="005318D7"/>
    <w:rsid w:val="00540EDA"/>
    <w:rsid w:val="0058762B"/>
    <w:rsid w:val="006E4E11"/>
    <w:rsid w:val="0070756F"/>
    <w:rsid w:val="007242A3"/>
    <w:rsid w:val="00736998"/>
    <w:rsid w:val="007A6855"/>
    <w:rsid w:val="007E2BD0"/>
    <w:rsid w:val="00890741"/>
    <w:rsid w:val="0092027A"/>
    <w:rsid w:val="00955E31"/>
    <w:rsid w:val="0098588F"/>
    <w:rsid w:val="00992E72"/>
    <w:rsid w:val="009A7914"/>
    <w:rsid w:val="00AF26D1"/>
    <w:rsid w:val="00B1435D"/>
    <w:rsid w:val="00BA7499"/>
    <w:rsid w:val="00CF178E"/>
    <w:rsid w:val="00D133D7"/>
    <w:rsid w:val="00D15581"/>
    <w:rsid w:val="00D34969"/>
    <w:rsid w:val="00D46FBB"/>
    <w:rsid w:val="00D70A57"/>
    <w:rsid w:val="00D8083C"/>
    <w:rsid w:val="00D859E4"/>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3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70756F"/>
    <w:rPr>
      <w:color w:val="0000FF"/>
      <w:u w:val="single"/>
    </w:rPr>
  </w:style>
  <w:style w:type="paragraph" w:styleId="Ballongtext">
    <w:name w:val="Balloon Text"/>
    <w:basedOn w:val="Normal"/>
    <w:link w:val="BallongtextChar"/>
    <w:rsid w:val="00D8083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8083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70756F"/>
    <w:rPr>
      <w:color w:val="0000FF"/>
      <w:u w:val="single"/>
    </w:rPr>
  </w:style>
  <w:style w:type="paragraph" w:styleId="Ballongtext">
    <w:name w:val="Balloon Text"/>
    <w:basedOn w:val="Normal"/>
    <w:link w:val="BallongtextChar"/>
    <w:rsid w:val="00D8083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8083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eaf5c5c7-f22a-4f54-8db8-06e9c86d4084</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3DC03-53FB-4614-98D0-AB9D4C180AC8}">
  <ds:schemaRefs>
    <ds:schemaRef ds:uri="http://schemas.microsoft.com/sharepoint/events"/>
  </ds:schemaRefs>
</ds:datastoreItem>
</file>

<file path=customXml/itemProps2.xml><?xml version="1.0" encoding="utf-8"?>
<ds:datastoreItem xmlns:ds="http://schemas.openxmlformats.org/officeDocument/2006/customXml" ds:itemID="{828DFE82-4CD4-4F16-AC48-BFC9D0B1DD1D}">
  <ds:schemaRefs>
    <ds:schemaRef ds:uri="http://schemas.microsoft.com/office/2006/metadata/properties"/>
    <ds:schemaRef ds:uri="http://schemas.microsoft.com/office/infopath/2007/PartnerControls"/>
    <ds:schemaRef ds:uri="6302a2f0-8e12-400b-b957-3ac472d2f4fa"/>
    <ds:schemaRef ds:uri="a68c6c55-4fbb-48c7-bd04-03a904b43046"/>
  </ds:schemaRefs>
</ds:datastoreItem>
</file>

<file path=customXml/itemProps3.xml><?xml version="1.0" encoding="utf-8"?>
<ds:datastoreItem xmlns:ds="http://schemas.openxmlformats.org/officeDocument/2006/customXml" ds:itemID="{F2BC26D1-F2B1-4CF1-AADC-F24B4FA344C4}"/>
</file>

<file path=customXml/itemProps4.xml><?xml version="1.0" encoding="utf-8"?>
<ds:datastoreItem xmlns:ds="http://schemas.openxmlformats.org/officeDocument/2006/customXml" ds:itemID="{E5BAAFCB-D54D-4F95-90B8-2ADE41D9207F}">
  <ds:schemaRefs>
    <ds:schemaRef ds:uri="http://schemas.microsoft.com/sharepoint/v3/contenttype/forms/url"/>
  </ds:schemaRefs>
</ds:datastoreItem>
</file>

<file path=customXml/itemProps5.xml><?xml version="1.0" encoding="utf-8"?>
<ds:datastoreItem xmlns:ds="http://schemas.openxmlformats.org/officeDocument/2006/customXml" ds:itemID="{3526D956-6D69-4222-94EE-92E25A5AAAB8}">
  <ds:schemaRefs>
    <ds:schemaRef ds:uri="http://schemas.microsoft.com/sharepoint/v3/contenttype/forms"/>
  </ds:schemaRefs>
</ds:datastoreItem>
</file>

<file path=customXml/itemProps6.xml><?xml version="1.0" encoding="utf-8"?>
<ds:datastoreItem xmlns:ds="http://schemas.openxmlformats.org/officeDocument/2006/customXml" ds:itemID="{B67BB17B-2A2F-4D67-A3D1-AF0673ACA8BC}">
  <ds:schemaRefs>
    <ds:schemaRef ds:uri="http://schemas.microsoft.com/office/2006/metadata/customXsn"/>
  </ds:schemaRefs>
</ds:datastoreItem>
</file>

<file path=customXml/itemProps7.xml><?xml version="1.0" encoding="utf-8"?>
<ds:datastoreItem xmlns:ds="http://schemas.openxmlformats.org/officeDocument/2006/customXml" ds:itemID="{6DFC7D55-E726-4243-BA39-870A4D15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2924</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Barns rätt att slippa bo med en påtvingad partner</vt:lpstr>
    </vt:vector>
  </TitlesOfParts>
  <Company>Regeringskansliet</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Barns rätt att slippa bo med en påtvingad partner</dc:title>
  <dc:creator>Karin Blomgren</dc:creator>
  <cp:lastModifiedBy>Karin Blomgren</cp:lastModifiedBy>
  <cp:revision>4</cp:revision>
  <cp:lastPrinted>2017-02-07T09:45:00Z</cp:lastPrinted>
  <dcterms:created xsi:type="dcterms:W3CDTF">2017-02-07T09:43:00Z</dcterms:created>
  <dcterms:modified xsi:type="dcterms:W3CDTF">2017-02-07T09:57:00Z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5;0;0;527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67e0b117-3c68-4ecd-9617-72fb90b5c766</vt:lpwstr>
  </property>
  <property fmtid="{D5CDD505-2E9C-101B-9397-08002B2CF9AE}" pid="7" name="RKDepartementsenhet">
    <vt:lpwstr>1;#Socialdepartementet|e02aa9d6-2d54-471b-a43b-d13dc9454930</vt:lpwstr>
  </property>
  <property fmtid="{D5CDD505-2E9C-101B-9397-08002B2CF9AE}" pid="8" name="Aktivitetskategori">
    <vt:lpwstr/>
  </property>
  <property fmtid="{D5CDD505-2E9C-101B-9397-08002B2CF9AE}" pid="9" name="_docset_NoMedatataSyncRequired">
    <vt:lpwstr>False</vt:lpwstr>
  </property>
</Properties>
</file>