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bookmarkStart w:name="_Toc106800475" w:id="0"/>
    <w:bookmarkStart w:name="_Toc106801300" w:id="1"/>
    <w:p w:rsidRPr="009B062B" w:rsidR="00AF30DD" w:rsidP="00F9769D" w:rsidRDefault="0045281D" w14:paraId="6CE1D83E" w14:textId="77777777">
      <w:pPr>
        <w:pStyle w:val="RubrikFrslagTIllRiksdagsbeslut"/>
      </w:pPr>
      <w:sdt>
        <w:sdtPr>
          <w:alias w:val="CC_Boilerplate_4"/>
          <w:tag w:val="CC_Boilerplate_4"/>
          <w:id w:val="-1644581176"/>
          <w:lock w:val="sdtContentLocked"/>
          <w:placeholder>
            <w:docPart w:val="8E2B1961D2C7428498820A27C547A642"/>
          </w:placeholder>
          <w:text/>
        </w:sdtPr>
        <w:sdtEndPr/>
        <w:sdtContent>
          <w:r w:rsidRPr="009B062B" w:rsidR="00AF30DD">
            <w:t>Förslag till riksdagsbeslut</w:t>
          </w:r>
        </w:sdtContent>
      </w:sdt>
      <w:bookmarkEnd w:id="0"/>
      <w:bookmarkEnd w:id="1"/>
    </w:p>
    <w:sdt>
      <w:sdtPr>
        <w:alias w:val="Yrkande 1"/>
        <w:tag w:val="6d88ec77-faa1-432d-8903-662b9f326bd1"/>
        <w:id w:val="640462503"/>
        <w:lock w:val="sdtLocked"/>
      </w:sdtPr>
      <w:sdtEndPr/>
      <w:sdtContent>
        <w:p w:rsidR="009E5785" w:rsidRDefault="00085DB9" w14:paraId="569451E2" w14:textId="77777777">
          <w:pPr>
            <w:pStyle w:val="Frslagstext"/>
            <w:numPr>
              <w:ilvl w:val="0"/>
              <w:numId w:val="0"/>
            </w:numPr>
          </w:pPr>
          <w:r>
            <w:t>Riksdagen ställer sig bakom det som anförs i motionen om att regeringen bör överväga att engagera sig i etableringen av Scandinavian Mountains Railway och överväga att ta initiativ för att projektet ska kunna genomföras i samverkan med näringsliv och berörda kommuner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A5B60C07A6CE480C8780FFC16CE70F18"/>
        </w:placeholder>
        <w:text/>
      </w:sdtPr>
      <w:sdtEndPr/>
      <w:sdtContent>
        <w:p w:rsidRPr="009B062B" w:rsidR="006D79C9" w:rsidP="00333E95" w:rsidRDefault="006D79C9" w14:paraId="1EC99C34" w14:textId="77777777">
          <w:pPr>
            <w:pStyle w:val="Rubrik1"/>
          </w:pPr>
          <w:r>
            <w:t>Motivering</w:t>
          </w:r>
        </w:p>
      </w:sdtContent>
    </w:sdt>
    <w:bookmarkEnd w:displacedByCustomXml="prev" w:id="3"/>
    <w:bookmarkEnd w:displacedByCustomXml="prev" w:id="4"/>
    <w:p w:rsidR="00F9769D" w:rsidP="00F9643C" w:rsidRDefault="00F9643C" w14:paraId="4AABA837" w14:textId="77777777">
      <w:pPr>
        <w:pStyle w:val="Normalutanindragellerluft"/>
      </w:pPr>
      <w:r>
        <w:t>Sälenfjällen är norra Europas största alpina destination med över 2,9 miljoner skiddagar per år, vilket gör området till världens fjärde största vinterdestination. Den omfattande bilburna trafiken till och från fjällen innebär stora klimatutsläpp och trafikflöden som periodvis kan jämföras med E4 norr om Arlanda. Ur ett hållbarhetsperspektiv utgör resan till och från Sälenfjällen omkring 80 procent av en gästs klimatavtryck.</w:t>
      </w:r>
    </w:p>
    <w:p w:rsidR="00F9769D" w:rsidP="00F9769D" w:rsidRDefault="00F9643C" w14:paraId="2C241F0D" w14:textId="77777777">
      <w:r>
        <w:t xml:space="preserve">För att möta dessa utmaningar har besöksnäringen tillsammans med kommunerna Borlänge, Gagnef, Vansbro och Malung-Sälen, samt ledande företag i regionen, tagit initiativ till Scandinavian Mountains Railway. Projektet syftar till att migrera resandet från väg till järnväg genom upprustning av Västerdalsbanan och nybyggnation från </w:t>
      </w:r>
      <w:proofErr w:type="spellStart"/>
      <w:r>
        <w:t>Malungsfors</w:t>
      </w:r>
      <w:proofErr w:type="spellEnd"/>
      <w:r>
        <w:t xml:space="preserve"> till Sälenfjällen. Planerna omfattar även en sammankoppling med den norska sidan, vilket skapar nya möjligheter för både resande och godstransporter.</w:t>
      </w:r>
    </w:p>
    <w:p w:rsidR="00F9769D" w:rsidP="00F9769D" w:rsidRDefault="00F9643C" w14:paraId="16463645" w14:textId="77777777">
      <w:r>
        <w:t>Projektet omfattar inte enbart turismen. Skogs- och trävaruindustrin ser stora möjligheter att flytta gods från väg till järnväg, vilket ger både miljövinster och ökad effektivitet. Även ur försvars- och beredskapsperspektiv har projektet en central betydelse. Järnvägsförbindelsen stärker den militära förmågan när det gäller strategisk transport av trupp och materiel, och möjliggör dessutom en snabb evakuering västerut om säkerhetsläget i närområdet skulle kräva det.</w:t>
      </w:r>
    </w:p>
    <w:p w:rsidR="00F9769D" w:rsidP="00F9769D" w:rsidRDefault="00F9643C" w14:paraId="7F30A92B" w14:textId="77777777">
      <w:r>
        <w:lastRenderedPageBreak/>
        <w:t>Finansieringsmodellen bygger på samverkan mellan privata och offentliga aktörer, vilket innebär att den statliga kostnaden kan hållas nere jämfört med traditionella infrastrukturprojekt.</w:t>
      </w:r>
    </w:p>
    <w:p w:rsidR="00F9643C" w:rsidP="00F9769D" w:rsidRDefault="00F9643C" w14:paraId="5F397C50" w14:textId="1E9CC4A5">
      <w:r>
        <w:t>Ett genomförande av Scandinavian Mountains Railway skulle innebära:</w:t>
      </w:r>
    </w:p>
    <w:p w:rsidR="00F9643C" w:rsidP="0045281D" w:rsidRDefault="00F9643C" w14:paraId="3B62EA8B" w14:textId="7570E9E1">
      <w:pPr>
        <w:pStyle w:val="ListaLinje"/>
      </w:pPr>
      <w:r>
        <w:t>Omfattande miljövinster genom att fjällresenärer och godstransporter flyttas över till järnväg.</w:t>
      </w:r>
    </w:p>
    <w:p w:rsidR="00F9643C" w:rsidP="0045281D" w:rsidRDefault="00F9643C" w14:paraId="5CCCBC66" w14:textId="2D26041E">
      <w:pPr>
        <w:pStyle w:val="ListaLinje"/>
      </w:pPr>
      <w:r>
        <w:t>Stärkt försvarsförmåga och möjlighet till effektiv evakuering vid behov.</w:t>
      </w:r>
    </w:p>
    <w:p w:rsidR="00F9769D" w:rsidP="0045281D" w:rsidRDefault="00F9643C" w14:paraId="357C189C" w14:textId="301A23F4">
      <w:pPr>
        <w:pStyle w:val="ListaLinje"/>
      </w:pPr>
      <w:r>
        <w:t xml:space="preserve">Kraftig regional utveckling för Dalarna, genom klimatsmart resande, fler företagsetableringar, bättre möjligheter </w:t>
      </w:r>
      <w:r w:rsidR="00085DB9">
        <w:t>till</w:t>
      </w:r>
      <w:r>
        <w:t xml:space="preserve"> arbetspendling och studeranderesor samt ökad inflyttning.</w:t>
      </w:r>
    </w:p>
    <w:p w:rsidR="00F9769D" w:rsidP="00085DB9" w:rsidRDefault="00F9643C" w14:paraId="58046BB0" w14:textId="77777777">
      <w:pPr>
        <w:ind w:firstLine="0"/>
      </w:pPr>
      <w:r>
        <w:t>Det är nu av största vikt att regeringen, i likhet med näringslivet och de berörda kommunerna, aktivt engagerar sig i projektet. Scandinavian Mountains Railway är inte bara en regional satsning, utan en strategisk investering för klimatet, försvaret och Sveriges långsiktiga utveckling.</w:t>
      </w:r>
    </w:p>
    <w:sdt>
      <w:sdtPr>
        <w:rPr>
          <w:i/>
          <w:noProof/>
        </w:rPr>
        <w:alias w:val="CC_Underskrifter"/>
        <w:tag w:val="CC_Underskrifter"/>
        <w:id w:val="583496634"/>
        <w:lock w:val="sdtContentLocked"/>
        <w:placeholder>
          <w:docPart w:val="43301567E28F451E97DE54EC17A8325A"/>
        </w:placeholder>
      </w:sdtPr>
      <w:sdtEndPr/>
      <w:sdtContent>
        <w:p w:rsidR="00F9769D" w:rsidP="00F9769D" w:rsidRDefault="00F9769D" w14:paraId="7D39BA90" w14:textId="74C8D79C"/>
        <w:p w:rsidR="00F9769D" w:rsidP="00F9769D" w:rsidRDefault="0045281D" w14:paraId="49BF9BF2" w14:textId="711D5BB5"/>
      </w:sdtContent>
    </w:sdt>
    <w:tbl>
      <w:tblPr>
        <w:tblW w:w="5000" w:type="pct"/>
        <w:tblLook w:val="04A0" w:firstRow="1" w:lastRow="0" w:firstColumn="1" w:lastColumn="0" w:noHBand="0" w:noVBand="1"/>
        <w:tblCaption w:val="underskrifter"/>
      </w:tblPr>
      <w:tblGrid>
        <w:gridCol w:w="4252"/>
        <w:gridCol w:w="4252"/>
      </w:tblGrid>
      <w:tr w:rsidR="009E5785" w14:paraId="72BE6BB2" w14:textId="77777777">
        <w:trPr>
          <w:cantSplit/>
        </w:trPr>
        <w:tc>
          <w:tcPr>
            <w:tcW w:w="50" w:type="pct"/>
            <w:vAlign w:val="bottom"/>
          </w:tcPr>
          <w:p w:rsidR="009E5785" w:rsidRDefault="00085DB9" w14:paraId="502AA294" w14:textId="77777777">
            <w:pPr>
              <w:pStyle w:val="Underskrifter"/>
              <w:spacing w:after="0"/>
            </w:pPr>
            <w:r>
              <w:t>Lars Isacsson (S)</w:t>
            </w:r>
          </w:p>
        </w:tc>
        <w:tc>
          <w:tcPr>
            <w:tcW w:w="50" w:type="pct"/>
            <w:vAlign w:val="bottom"/>
          </w:tcPr>
          <w:p w:rsidR="009E5785" w:rsidRDefault="009E5785" w14:paraId="0EABE009" w14:textId="77777777">
            <w:pPr>
              <w:pStyle w:val="Underskrifter"/>
              <w:spacing w:after="0"/>
            </w:pPr>
          </w:p>
        </w:tc>
      </w:tr>
      <w:tr w:rsidR="009E5785" w14:paraId="401B307E" w14:textId="77777777">
        <w:trPr>
          <w:cantSplit/>
        </w:trPr>
        <w:tc>
          <w:tcPr>
            <w:tcW w:w="50" w:type="pct"/>
            <w:vAlign w:val="bottom"/>
          </w:tcPr>
          <w:p w:rsidR="009E5785" w:rsidRDefault="00085DB9" w14:paraId="0E366EDF" w14:textId="77777777">
            <w:pPr>
              <w:pStyle w:val="Underskrifter"/>
              <w:spacing w:after="0"/>
            </w:pPr>
            <w:r>
              <w:t>Marie Olsson (S)</w:t>
            </w:r>
          </w:p>
        </w:tc>
        <w:tc>
          <w:tcPr>
            <w:tcW w:w="50" w:type="pct"/>
            <w:vAlign w:val="bottom"/>
          </w:tcPr>
          <w:p w:rsidR="009E5785" w:rsidRDefault="00085DB9" w14:paraId="5948275E" w14:textId="77777777">
            <w:pPr>
              <w:pStyle w:val="Underskrifter"/>
              <w:spacing w:after="0"/>
            </w:pPr>
            <w:r>
              <w:t>Peter Hultqvist (S)</w:t>
            </w:r>
          </w:p>
        </w:tc>
      </w:tr>
    </w:tbl>
    <w:p w:rsidRPr="008E0FE2" w:rsidR="004801AC" w:rsidP="00DF3554" w:rsidRDefault="004801AC" w14:paraId="4D7BDFEF" w14:textId="56CE5E37"/>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052ED4F" w14:textId="77777777" w:rsidR="00F9643C" w:rsidRDefault="00F9643C" w:rsidP="000C1CAD">
      <w:pPr>
        <w:spacing w:line="240" w:lineRule="auto"/>
      </w:pPr>
      <w:r>
        <w:separator/>
      </w:r>
    </w:p>
  </w:endnote>
  <w:endnote w:type="continuationSeparator" w:id="0">
    <w:p w14:paraId="5F98680A" w14:textId="77777777" w:rsidR="00F9643C" w:rsidRDefault="00F9643C"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EBEF7B"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C34DAA"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993DDA" w14:textId="05ED7BC9" w:rsidR="00262EA3" w:rsidRPr="00F9769D" w:rsidRDefault="00262EA3" w:rsidP="00F9769D">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0BF7E2" w14:textId="77777777" w:rsidR="00F9643C" w:rsidRDefault="00F9643C" w:rsidP="000C1CAD">
      <w:pPr>
        <w:spacing w:line="240" w:lineRule="auto"/>
      </w:pPr>
      <w:r>
        <w:separator/>
      </w:r>
    </w:p>
  </w:footnote>
  <w:footnote w:type="continuationSeparator" w:id="0">
    <w:p w14:paraId="3E57D397" w14:textId="77777777" w:rsidR="00F9643C" w:rsidRDefault="00F9643C"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555E94"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6DACB6D4" wp14:editId="15EEE026">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1BA6468C" w14:textId="64AFC310" w:rsidR="00262EA3" w:rsidRDefault="0045281D" w:rsidP="008103B5">
                          <w:pPr>
                            <w:jc w:val="right"/>
                          </w:pPr>
                          <w:sdt>
                            <w:sdtPr>
                              <w:alias w:val="CC_Noformat_Partikod"/>
                              <w:tag w:val="CC_Noformat_Partikod"/>
                              <w:id w:val="-53464382"/>
                              <w:placeholder>
                                <w:docPart w:val="32F066F6794C4875BA484AB11F0801A8"/>
                              </w:placeholder>
                              <w:text/>
                            </w:sdtPr>
                            <w:sdtEndPr/>
                            <w:sdtContent>
                              <w:r w:rsidR="00F9643C">
                                <w:t>S</w:t>
                              </w:r>
                            </w:sdtContent>
                          </w:sdt>
                          <w:sdt>
                            <w:sdtPr>
                              <w:alias w:val="CC_Noformat_Partinummer"/>
                              <w:tag w:val="CC_Noformat_Partinummer"/>
                              <w:id w:val="-1709555926"/>
                              <w:placeholder>
                                <w:docPart w:val="3D44F2FB97A5438BBFC9C37CEFFBCEDD"/>
                              </w:placeholder>
                              <w:text/>
                            </w:sdtPr>
                            <w:sdtEndPr/>
                            <w:sdtContent>
                              <w:r w:rsidR="004740DC">
                                <w:t>482</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6DACB6D4"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" filled="f" stroked="f">
              <v:textbox style="mso-fit-shape-to-text:t">
                <w:txbxContent>
                  <w:p w14:paraId="1BA6468C" w14:textId="64AFC310" w:rsidR="00262EA3" w:rsidRDefault="0045281D" w:rsidP="008103B5">
                    <w:pPr>
                      <w:jc w:val="right"/>
                    </w:pPr>
                    <w:sdt>
                      <w:sdtPr>
                        <w:alias w:val="CC_Noformat_Partikod"/>
                        <w:tag w:val="CC_Noformat_Partikod"/>
                        <w:id w:val="-53464382"/>
                        <w:placeholder>
                          <w:docPart w:val="32F066F6794C4875BA484AB11F0801A8"/>
                        </w:placeholder>
                        <w:text/>
                      </w:sdtPr>
                      <w:sdtEndPr/>
                      <w:sdtContent>
                        <w:r w:rsidR="00F9643C">
                          <w:t>S</w:t>
                        </w:r>
                      </w:sdtContent>
                    </w:sdt>
                    <w:sdt>
                      <w:sdtPr>
                        <w:alias w:val="CC_Noformat_Partinummer"/>
                        <w:tag w:val="CC_Noformat_Partinummer"/>
                        <w:id w:val="-1709555926"/>
                        <w:placeholder>
                          <w:docPart w:val="3D44F2FB97A5438BBFC9C37CEFFBCEDD"/>
                        </w:placeholder>
                        <w:text/>
                      </w:sdtPr>
                      <w:sdtEndPr/>
                      <w:sdtContent>
                        <w:r w:rsidR="004740DC">
                          <w:t>482</w:t>
                        </w:r>
                      </w:sdtContent>
                    </w:sdt>
                  </w:p>
                </w:txbxContent>
              </v:textbox>
              <w10:wrap anchorx="page"/>
            </v:shape>
          </w:pict>
        </mc:Fallback>
      </mc:AlternateContent>
    </w:r>
  </w:p>
  <w:p w14:paraId="261A3DA4"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8F4F2D" w14:textId="77777777" w:rsidR="00262EA3" w:rsidRDefault="00262EA3" w:rsidP="008563AC">
    <w:pPr>
      <w:jc w:val="right"/>
    </w:pPr>
  </w:p>
  <w:p w14:paraId="24DD4305"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A08F2B" w14:textId="77777777" w:rsidR="00262EA3" w:rsidRDefault="0045281D"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0819DDDC" wp14:editId="63610268">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7CA167AB" w14:textId="02512736" w:rsidR="00262EA3" w:rsidRDefault="0045281D" w:rsidP="00A314CF">
    <w:pPr>
      <w:pStyle w:val="FSHNormal"/>
      <w:spacing w:before="40"/>
    </w:pPr>
    <w:sdt>
      <w:sdtPr>
        <w:alias w:val="CC_Noformat_Motionstyp"/>
        <w:tag w:val="CC_Noformat_Motionstyp"/>
        <w:id w:val="1162973129"/>
        <w:lock w:val="sdtContentLocked"/>
        <w15:appearance w15:val="hidden"/>
        <w:text/>
      </w:sdtPr>
      <w:sdtEndPr/>
      <w:sdtContent>
        <w:r w:rsidR="00F9769D">
          <w:t>Enskild motion</w:t>
        </w:r>
      </w:sdtContent>
    </w:sdt>
    <w:r w:rsidR="00821B36">
      <w:t xml:space="preserve"> </w:t>
    </w:r>
    <w:sdt>
      <w:sdtPr>
        <w:alias w:val="CC_Noformat_Partikod"/>
        <w:tag w:val="CC_Noformat_Partikod"/>
        <w:id w:val="1471015553"/>
        <w:text/>
      </w:sdtPr>
      <w:sdtEndPr/>
      <w:sdtContent>
        <w:r w:rsidR="00F9643C">
          <w:t>S</w:t>
        </w:r>
      </w:sdtContent>
    </w:sdt>
    <w:sdt>
      <w:sdtPr>
        <w:alias w:val="CC_Noformat_Partinummer"/>
        <w:tag w:val="CC_Noformat_Partinummer"/>
        <w:id w:val="-2014525982"/>
        <w:text/>
      </w:sdtPr>
      <w:sdtEndPr/>
      <w:sdtContent>
        <w:r w:rsidR="004740DC">
          <w:t>482</w:t>
        </w:r>
      </w:sdtContent>
    </w:sdt>
  </w:p>
  <w:p w14:paraId="5712FF7C" w14:textId="77777777" w:rsidR="00262EA3" w:rsidRPr="008227B3" w:rsidRDefault="0045281D"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0EE01556" w14:textId="4A090B6D" w:rsidR="00262EA3" w:rsidRPr="00F9769D" w:rsidRDefault="0045281D"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F9769D">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F9769D">
          <w:t>:1943</w:t>
        </w:r>
      </w:sdtContent>
    </w:sdt>
  </w:p>
  <w:p w14:paraId="459F3D30" w14:textId="409125BF" w:rsidR="00262EA3" w:rsidRPr="00F9769D" w:rsidRDefault="0045281D" w:rsidP="00E03A3D">
    <w:pPr>
      <w:pStyle w:val="Motionr"/>
    </w:pPr>
    <w:sdt>
      <w:sdtPr>
        <w:alias w:val="CC_Noformat_Avtext"/>
        <w:tag w:val="CC_Noformat_Avtext"/>
        <w:id w:val="-2020768203"/>
        <w:lock w:val="sdtContentLocked"/>
        <w:placeholder>
          <w:docPart w:val="32F066F6794C4875BA484AB11F0801A8"/>
        </w:placeholder>
        <w15:appearance w15:val="hidden"/>
        <w:text/>
      </w:sdtPr>
      <w:sdtEndPr/>
      <w:sdtContent>
        <w:r w:rsidR="00F9769D">
          <w:t>av Lars Isacsson m.fl. (S)</w:t>
        </w:r>
      </w:sdtContent>
    </w:sdt>
  </w:p>
  <w:sdt>
    <w:sdtPr>
      <w:alias w:val="CC_Noformat_Rubtext"/>
      <w:tag w:val="CC_Noformat_Rubtext"/>
      <w:id w:val="-218060500"/>
      <w:lock w:val="sdtLocked"/>
      <w:placeholder>
        <w:docPart w:val="3D44F2FB97A5438BBFC9C37CEFFBCEDD"/>
      </w:placeholder>
      <w:text/>
    </w:sdtPr>
    <w:sdtEndPr/>
    <w:sdtContent>
      <w:p w14:paraId="08FB3614" w14:textId="64163825" w:rsidR="00262EA3" w:rsidRDefault="00F9643C" w:rsidP="00283E0F">
        <w:pPr>
          <w:pStyle w:val="FSHRub2"/>
        </w:pPr>
        <w:r>
          <w:t>Scandinavian Mountains Railway – hållbar infrastruktur för klimat, försvar och regional utveckling</w:t>
        </w:r>
      </w:p>
    </w:sdtContent>
  </w:sdt>
  <w:sdt>
    <w:sdtPr>
      <w:alias w:val="CC_Boilerplate_3"/>
      <w:tag w:val="CC_Boilerplate_3"/>
      <w:id w:val="1606463544"/>
      <w:lock w:val="sdtContentLocked"/>
      <w15:appearance w15:val="hidden"/>
      <w:text w:multiLine="1"/>
    </w:sdtPr>
    <w:sdtEndPr/>
    <w:sdtContent>
      <w:p w14:paraId="2856565D"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192695193">
    <w:abstractNumId w:val="9"/>
  </w:num>
  <w:num w:numId="2" w16cid:durableId="1337880452">
    <w:abstractNumId w:val="8"/>
  </w:num>
  <w:num w:numId="3" w16cid:durableId="1601717493">
    <w:abstractNumId w:val="16"/>
  </w:num>
  <w:num w:numId="4" w16cid:durableId="290205996">
    <w:abstractNumId w:val="14"/>
  </w:num>
  <w:num w:numId="5" w16cid:durableId="1448086049">
    <w:abstractNumId w:val="17"/>
  </w:num>
  <w:num w:numId="6" w16cid:durableId="1351300578">
    <w:abstractNumId w:val="18"/>
  </w:num>
  <w:num w:numId="7" w16cid:durableId="306398288">
    <w:abstractNumId w:val="11"/>
  </w:num>
  <w:num w:numId="8" w16cid:durableId="714768281">
    <w:abstractNumId w:val="12"/>
  </w:num>
  <w:num w:numId="9" w16cid:durableId="812407189">
    <w:abstractNumId w:val="15"/>
  </w:num>
  <w:num w:numId="10" w16cid:durableId="274602241">
    <w:abstractNumId w:val="22"/>
  </w:num>
  <w:num w:numId="11" w16cid:durableId="1133595885">
    <w:abstractNumId w:val="21"/>
  </w:num>
  <w:num w:numId="12" w16cid:durableId="1309746209">
    <w:abstractNumId w:val="21"/>
  </w:num>
  <w:num w:numId="13" w16cid:durableId="1743676739">
    <w:abstractNumId w:val="3"/>
  </w:num>
  <w:num w:numId="14" w16cid:durableId="219440716">
    <w:abstractNumId w:val="2"/>
  </w:num>
  <w:num w:numId="15" w16cid:durableId="46884658">
    <w:abstractNumId w:val="1"/>
  </w:num>
  <w:num w:numId="16" w16cid:durableId="927692947">
    <w:abstractNumId w:val="0"/>
  </w:num>
  <w:num w:numId="17" w16cid:durableId="1333291442">
    <w:abstractNumId w:val="7"/>
  </w:num>
  <w:num w:numId="18" w16cid:durableId="211550600">
    <w:abstractNumId w:val="6"/>
  </w:num>
  <w:num w:numId="19" w16cid:durableId="1101537055">
    <w:abstractNumId w:val="5"/>
  </w:num>
  <w:num w:numId="20" w16cid:durableId="1893151461">
    <w:abstractNumId w:val="4"/>
  </w:num>
  <w:num w:numId="21" w16cid:durableId="1430808376">
    <w:abstractNumId w:val="21"/>
  </w:num>
  <w:num w:numId="22" w16cid:durableId="1924483498">
    <w:abstractNumId w:val="21"/>
  </w:num>
  <w:num w:numId="23" w16cid:durableId="530995878">
    <w:abstractNumId w:val="21"/>
  </w:num>
  <w:num w:numId="24" w16cid:durableId="518737790">
    <w:abstractNumId w:val="21"/>
  </w:num>
  <w:num w:numId="25" w16cid:durableId="519054497">
    <w:abstractNumId w:val="21"/>
  </w:num>
  <w:num w:numId="26" w16cid:durableId="1170219675">
    <w:abstractNumId w:val="22"/>
  </w:num>
  <w:num w:numId="27" w16cid:durableId="1342125163">
    <w:abstractNumId w:val="22"/>
  </w:num>
  <w:num w:numId="28" w16cid:durableId="1689523364">
    <w:abstractNumId w:val="22"/>
  </w:num>
  <w:num w:numId="29" w16cid:durableId="1532768937">
    <w:abstractNumId w:val="22"/>
  </w:num>
  <w:num w:numId="30" w16cid:durableId="2104452642">
    <w:abstractNumId w:val="21"/>
  </w:num>
  <w:num w:numId="31" w16cid:durableId="865215660">
    <w:abstractNumId w:val="21"/>
  </w:num>
  <w:num w:numId="32" w16cid:durableId="360979776">
    <w:abstractNumId w:val="22"/>
  </w:num>
  <w:num w:numId="33" w16cid:durableId="613488452">
    <w:abstractNumId w:val="21"/>
  </w:num>
  <w:num w:numId="34" w16cid:durableId="746734215">
    <w:abstractNumId w:val="18"/>
  </w:num>
  <w:num w:numId="35" w16cid:durableId="1826119859">
    <w:abstractNumId w:val="18"/>
    <w:lvlOverride w:ilvl="0">
      <w:startOverride w:val="1"/>
    </w:lvlOverride>
  </w:num>
  <w:num w:numId="36" w16cid:durableId="1426338370">
    <w:abstractNumId w:val="19"/>
  </w:num>
  <w:num w:numId="37" w16cid:durableId="1903983502">
    <w:abstractNumId w:val="18"/>
    <w:lvlOverride w:ilvl="0">
      <w:startOverride w:val="1"/>
    </w:lvlOverride>
  </w:num>
  <w:num w:numId="38" w16cid:durableId="1912616590">
    <w:abstractNumId w:val="13"/>
  </w:num>
  <w:num w:numId="39" w16cid:durableId="697316133">
    <w:abstractNumId w:val="10"/>
  </w:num>
  <w:num w:numId="40" w16cid:durableId="159741509">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F9643C"/>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5DB9"/>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178DC"/>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81D"/>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0DC"/>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785"/>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35C"/>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5A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43C"/>
    <w:rsid w:val="00F96563"/>
    <w:rsid w:val="00F96E32"/>
    <w:rsid w:val="00F9769D"/>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779FFEF0"/>
  <w15:chartTrackingRefBased/>
  <w15:docId w15:val="{EC7E732D-7E35-4BDF-AB97-AA30C37A53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8E2B1961D2C7428498820A27C547A642"/>
        <w:category>
          <w:name w:val="Allmänt"/>
          <w:gallery w:val="placeholder"/>
        </w:category>
        <w:types>
          <w:type w:val="bbPlcHdr"/>
        </w:types>
        <w:behaviors>
          <w:behavior w:val="content"/>
        </w:behaviors>
        <w:guid w:val="{2FE21C2A-8D01-417F-BA16-90C100F91A89}"/>
      </w:docPartPr>
      <w:docPartBody>
        <w:p w:rsidR="002B635E" w:rsidRDefault="002B635E">
          <w:pPr>
            <w:pStyle w:val="8E2B1961D2C7428498820A27C547A642"/>
          </w:pPr>
          <w:r w:rsidRPr="005A0A93">
            <w:rPr>
              <w:rStyle w:val="Platshllartext"/>
            </w:rPr>
            <w:t>Förslag till riksdagsbeslut</w:t>
          </w:r>
        </w:p>
      </w:docPartBody>
    </w:docPart>
    <w:docPart>
      <w:docPartPr>
        <w:name w:val="A5B60C07A6CE480C8780FFC16CE70F18"/>
        <w:category>
          <w:name w:val="Allmänt"/>
          <w:gallery w:val="placeholder"/>
        </w:category>
        <w:types>
          <w:type w:val="bbPlcHdr"/>
        </w:types>
        <w:behaviors>
          <w:behavior w:val="content"/>
        </w:behaviors>
        <w:guid w:val="{023555C0-54F8-4820-899E-9A1FF0D82A23}"/>
      </w:docPartPr>
      <w:docPartBody>
        <w:p w:rsidR="002B635E" w:rsidRDefault="002B635E">
          <w:pPr>
            <w:pStyle w:val="A5B60C07A6CE480C8780FFC16CE70F18"/>
          </w:pPr>
          <w:r w:rsidRPr="005A0A93">
            <w:rPr>
              <w:rStyle w:val="Platshllartext"/>
            </w:rPr>
            <w:t>Motivering</w:t>
          </w:r>
        </w:p>
      </w:docPartBody>
    </w:docPart>
    <w:docPart>
      <w:docPartPr>
        <w:name w:val="32F066F6794C4875BA484AB11F0801A8"/>
        <w:category>
          <w:name w:val="Allmänt"/>
          <w:gallery w:val="placeholder"/>
        </w:category>
        <w:types>
          <w:type w:val="bbPlcHdr"/>
        </w:types>
        <w:behaviors>
          <w:behavior w:val="content"/>
        </w:behaviors>
        <w:guid w:val="{3841829D-B6E7-4DDD-91DF-80F5BE30019D}"/>
      </w:docPartPr>
      <w:docPartBody>
        <w:p w:rsidR="002B635E" w:rsidRDefault="002B635E">
          <w:pPr>
            <w:pStyle w:val="32F066F6794C4875BA484AB11F0801A8"/>
          </w:pPr>
          <w:r>
            <w:rPr>
              <w:rStyle w:val="Platshllartext"/>
            </w:rPr>
            <w:t xml:space="preserve"> </w:t>
          </w:r>
        </w:p>
      </w:docPartBody>
    </w:docPart>
    <w:docPart>
      <w:docPartPr>
        <w:name w:val="3D44F2FB97A5438BBFC9C37CEFFBCEDD"/>
        <w:category>
          <w:name w:val="Allmänt"/>
          <w:gallery w:val="placeholder"/>
        </w:category>
        <w:types>
          <w:type w:val="bbPlcHdr"/>
        </w:types>
        <w:behaviors>
          <w:behavior w:val="content"/>
        </w:behaviors>
        <w:guid w:val="{88E7F787-092E-45F1-9F3A-C6F69741974A}"/>
      </w:docPartPr>
      <w:docPartBody>
        <w:p w:rsidR="002B635E" w:rsidRDefault="002B635E">
          <w:pPr>
            <w:pStyle w:val="3D44F2FB97A5438BBFC9C37CEFFBCEDD"/>
          </w:pPr>
          <w:r>
            <w:t xml:space="preserve"> </w:t>
          </w:r>
        </w:p>
      </w:docPartBody>
    </w:docPart>
    <w:docPart>
      <w:docPartPr>
        <w:name w:val="43301567E28F451E97DE54EC17A8325A"/>
        <w:category>
          <w:name w:val="Allmänt"/>
          <w:gallery w:val="placeholder"/>
        </w:category>
        <w:types>
          <w:type w:val="bbPlcHdr"/>
        </w:types>
        <w:behaviors>
          <w:behavior w:val="content"/>
        </w:behaviors>
        <w:guid w:val="{FF05366B-50BB-4405-B390-AA708F294350}"/>
      </w:docPartPr>
      <w:docPartBody>
        <w:p w:rsidR="00191256" w:rsidRDefault="00191256"/>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635E"/>
    <w:rsid w:val="002B635E"/>
    <w:rsid w:val="004178DC"/>
    <w:rsid w:val="00A3035C"/>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1A983" w:themeColor="accent2" w:themeTint="99"/>
    </w:rPr>
  </w:style>
  <w:style w:type="paragraph" w:customStyle="1" w:styleId="8E2B1961D2C7428498820A27C547A642">
    <w:name w:val="8E2B1961D2C7428498820A27C547A642"/>
  </w:style>
  <w:style w:type="paragraph" w:customStyle="1" w:styleId="A5B60C07A6CE480C8780FFC16CE70F18">
    <w:name w:val="A5B60C07A6CE480C8780FFC16CE70F18"/>
  </w:style>
  <w:style w:type="paragraph" w:customStyle="1" w:styleId="32F066F6794C4875BA484AB11F0801A8">
    <w:name w:val="32F066F6794C4875BA484AB11F0801A8"/>
  </w:style>
  <w:style w:type="paragraph" w:customStyle="1" w:styleId="3D44F2FB97A5438BBFC9C37CEFFBCEDD">
    <w:name w:val="3D44F2FB97A5438BBFC9C37CEFFBCED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03CFA77-96F2-4613-84F0-BBE8489D2B26}"/>
</file>

<file path=customXml/itemProps2.xml><?xml version="1.0" encoding="utf-8"?>
<ds:datastoreItem xmlns:ds="http://schemas.openxmlformats.org/officeDocument/2006/customXml" ds:itemID="{8099A87E-21F9-4E60-ADB8-92C4B85AB7CF}"/>
</file>

<file path=customXml/itemProps3.xml><?xml version="1.0" encoding="utf-8"?>
<ds:datastoreItem xmlns:ds="http://schemas.openxmlformats.org/officeDocument/2006/customXml" ds:itemID="{9EBBBAAD-40F4-4F44-BB9A-BDF2076F2A70}"/>
</file>

<file path=docProps/app.xml><?xml version="1.0" encoding="utf-8"?>
<Properties xmlns="http://schemas.openxmlformats.org/officeDocument/2006/extended-properties" xmlns:vt="http://schemas.openxmlformats.org/officeDocument/2006/docPropsVTypes">
  <Template>Normal</Template>
  <TotalTime>17</TotalTime>
  <Pages>2</Pages>
  <Words>360</Words>
  <Characters>2336</Characters>
  <Application>Microsoft Office Word</Application>
  <DocSecurity>0</DocSecurity>
  <Lines>44</Lines>
  <Paragraphs>17</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2679</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