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69" w:rsidRPr="000A4369" w:rsidRDefault="000A4369">
      <w:pPr>
        <w:pStyle w:val="Frslagsrubrik"/>
      </w:pPr>
      <w:r w:rsidRPr="000A4369">
        <w:t>Förslag till riksdagsbeslut</w:t>
      </w:r>
    </w:p>
    <w:p w:rsidR="000A4369" w:rsidRPr="000A4369" w:rsidRDefault="000A4369">
      <w:pPr>
        <w:pStyle w:val="Hemstlatt"/>
        <w:ind w:left="0"/>
      </w:pPr>
      <w:r w:rsidRPr="000A4369">
        <w:t>Riksdagen tillkännager för regeringen som sin mening vad som anförs i motionen om fler vuxna i skolan.</w:t>
      </w:r>
    </w:p>
    <w:p w:rsidR="000A4369" w:rsidRPr="000A4369" w:rsidRDefault="000A4369">
      <w:pPr>
        <w:pStyle w:val="Rubrik1"/>
      </w:pPr>
      <w:r w:rsidRPr="000A4369">
        <w:t>Motivering</w:t>
      </w:r>
    </w:p>
    <w:p w:rsidR="000A4369" w:rsidRPr="000A4369" w:rsidRDefault="000A4369">
      <w:r w:rsidRPr="000A4369">
        <w:t>För att växa och bli vuxen behöver barn vuxna utanför familjen som kan berätta om livets spelregler. Barn behöver kunna språk och erövra en förmåga att berätta, lyssna och läsa av spelregler. Barn måste också lära sig att göra val, ta beslut och ha tid att reflektera över det som sker i skolan. Barn behöver hjälp med läxor och stöd på olika sätt. Därför behövs det fler vuxna i skolan och inom skolbarnsomsorgen.</w:t>
      </w:r>
    </w:p>
    <w:p w:rsidR="000A4369" w:rsidRPr="000A4369" w:rsidRDefault="000A4369">
      <w:pPr>
        <w:pStyle w:val="Normaltindrag"/>
      </w:pPr>
      <w:r w:rsidRPr="000A4369">
        <w:t>Inte minst i dessa tider av finans- och välfärdskris är det viktigt att värna barnens rättigheter. Arbetslösheten stiger nu hastigt och alltfler barn kommer att drabbas i och med att deras föräldrar förlorar jobbet. Den borgerliga rege</w:t>
      </w:r>
      <w:r w:rsidRPr="000A4369">
        <w:t>r</w:t>
      </w:r>
      <w:r w:rsidRPr="000A4369">
        <w:t>ingens försämringar av a-kassan och sjukersättningen innebär stora risker för att barnen blir krisens stora förlorare, och det är inte acceptabelt.</w:t>
      </w:r>
    </w:p>
    <w:p w:rsidR="000A4369" w:rsidRPr="000A4369" w:rsidRDefault="000A4369">
      <w:pPr>
        <w:pStyle w:val="Normaltindrag"/>
      </w:pPr>
      <w:r w:rsidRPr="000A4369">
        <w:t>Flickor och pojkar ska ha samma rättigheter att bli uppmärksammade och lyssnade till i förskolan och skolan. Barnens dag ska ses som en helhet från morgon till kväll oavsett om det är förskola, fritidshem eller skola som ansv</w:t>
      </w:r>
      <w:r w:rsidRPr="000A4369">
        <w:t>a</w:t>
      </w:r>
      <w:r w:rsidRPr="000A4369">
        <w:t>rar för verksamheten. När det kommer in fler vuxna med olika bakgrund i skolan, gynnar det både elever och skolpersonal, vuxna som har tid att lyssna, tid att prata och tid att stödja.</w:t>
      </w:r>
    </w:p>
    <w:p w:rsidR="000A4369" w:rsidRPr="000A4369" w:rsidRDefault="000A4369">
      <w:pPr>
        <w:pStyle w:val="Normaltindrag"/>
      </w:pPr>
      <w:r w:rsidRPr="000A4369">
        <w:t>I skolan kan det vara problem med stora klasser, med mobbning, negativt gruppbeteende, samarbetssvårigheter, sämre språkutveckling och inlärning</w:t>
      </w:r>
      <w:r w:rsidRPr="000A4369">
        <w:t>s</w:t>
      </w:r>
      <w:r w:rsidRPr="000A4369">
        <w:t>förmåga eller möjligheter. Dessutom kan barn känna stress, ha huvudvärk och ont i magen med för stora och stökiga klasser. Det kan vara betydligt sämre möjligheter för lärarna att ge varje enskilt barn uppgifter, stöd, stimulans och uppmuntran sett till barnets behov och nivå.</w:t>
      </w:r>
    </w:p>
    <w:p w:rsidR="000A4369" w:rsidRPr="000A4369" w:rsidRDefault="000A4369">
      <w:pPr>
        <w:pStyle w:val="Normaltindrag"/>
      </w:pPr>
      <w:r w:rsidRPr="000A4369">
        <w:lastRenderedPageBreak/>
        <w:t xml:space="preserve">Det är viktigt att någon kurator, skolsköterska eller elevassistent finns till hands och är välkänd, finns tillgänglig på skolan och har tid då barnet vill eller vågar prata om sitt problem eller bekymmer. Många barn väljer ofta att </w:t>
      </w:r>
      <w:r w:rsidRPr="000A4369">
        <w:t>vända sig till en vuxen inom skolan för att få stöd eller hjälp. Det är viktigt för barnen att känna att de blir sedda någon gång under dagen.</w:t>
      </w:r>
    </w:p>
    <w:p w:rsidR="000A4369" w:rsidRPr="000A4369" w:rsidRDefault="000A4369">
      <w:pPr>
        <w:pStyle w:val="Normaltindrag"/>
      </w:pPr>
      <w:r w:rsidRPr="000A4369">
        <w:t>Det finns olika försök ute i landet, alltifrån så kallad klassmorfar till ka</w:t>
      </w:r>
      <w:r w:rsidRPr="000A4369">
        <w:t>m</w:t>
      </w:r>
      <w:r w:rsidRPr="000A4369">
        <w:t>ratstödjare, och det är försök som har gett gott resultat. Det innebär att ett antal vuxna som inte är pressade av lärarens yrkeskrav fungerar som ett ko</w:t>
      </w:r>
      <w:r w:rsidRPr="000A4369">
        <w:t>m</w:t>
      </w:r>
      <w:r w:rsidRPr="000A4369">
        <w:t>plement till skolans övriga personal och finns till för eleverna. Dessa vuxna har tid för eleverna och kan fungera som förebilder och medmänniskor.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369">
        <w:trPr>
          <w:cantSplit/>
        </w:trPr>
        <w:tc>
          <w:tcPr>
            <w:tcW w:w="3046" w:type="dxa"/>
          </w:tcPr>
          <w:p w:rsidR="000A4369" w:rsidRPr="000A4369" w:rsidRDefault="000A4369">
            <w:pPr>
              <w:pStyle w:val="UnderskriftDatum"/>
              <w:spacing w:before="240"/>
            </w:pPr>
            <w:r w:rsidRPr="000A4369">
              <w:t>Stockholm den 1 oktober 2009</w:t>
            </w:r>
          </w:p>
        </w:tc>
        <w:tc>
          <w:tcPr>
            <w:tcW w:w="3047" w:type="dxa"/>
          </w:tcPr>
          <w:p w:rsidR="000A4369" w:rsidRPr="000A4369" w:rsidRDefault="000A4369">
            <w:pPr>
              <w:pStyle w:val="Underskrifter"/>
              <w:spacing w:before="240"/>
            </w:pPr>
          </w:p>
        </w:tc>
      </w:tr>
      <w:tr w:rsidR="00000000" w:rsidRPr="000A4369">
        <w:trPr>
          <w:cantSplit/>
        </w:trPr>
        <w:tc>
          <w:tcPr>
            <w:tcW w:w="3046" w:type="dxa"/>
          </w:tcPr>
          <w:p w:rsidR="000A4369" w:rsidRPr="000A4369" w:rsidRDefault="000A4369">
            <w:pPr>
              <w:pStyle w:val="Underskrifter"/>
            </w:pPr>
            <w:r w:rsidRPr="000A4369">
              <w:t>Ann-Christin Ahlberg (s)</w:t>
            </w:r>
          </w:p>
        </w:tc>
        <w:tc>
          <w:tcPr>
            <w:tcW w:w="3046" w:type="dxa"/>
          </w:tcPr>
          <w:p w:rsidR="000A4369" w:rsidRPr="000A4369" w:rsidRDefault="000A4369">
            <w:pPr>
              <w:pStyle w:val="Underskrifter"/>
            </w:pPr>
          </w:p>
        </w:tc>
      </w:tr>
      <w:tr w:rsidR="00000000" w:rsidRPr="000A4369">
        <w:trPr>
          <w:cantSplit/>
        </w:trPr>
        <w:tc>
          <w:tcPr>
            <w:tcW w:w="3046" w:type="dxa"/>
          </w:tcPr>
          <w:p w:rsidR="000A4369" w:rsidRPr="000A4369" w:rsidRDefault="000A4369">
            <w:pPr>
              <w:pStyle w:val="Underskrifter"/>
            </w:pPr>
            <w:r w:rsidRPr="000A4369">
              <w:t>Birgitta Eriksson (s)</w:t>
            </w:r>
          </w:p>
        </w:tc>
        <w:tc>
          <w:tcPr>
            <w:tcW w:w="3046" w:type="dxa"/>
          </w:tcPr>
          <w:p w:rsidR="000A4369" w:rsidRPr="000A4369" w:rsidRDefault="000A4369">
            <w:pPr>
              <w:pStyle w:val="Underskrifter"/>
            </w:pPr>
            <w:r w:rsidRPr="000A4369">
              <w:t>Carina Adolfsson Elgestam (s)</w:t>
            </w:r>
          </w:p>
        </w:tc>
      </w:tr>
      <w:tr w:rsidR="00000000" w:rsidRPr="000A4369">
        <w:trPr>
          <w:cantSplit/>
        </w:trPr>
        <w:tc>
          <w:tcPr>
            <w:tcW w:w="3046" w:type="dxa"/>
          </w:tcPr>
          <w:p w:rsidR="000A4369" w:rsidRPr="000A4369" w:rsidRDefault="000A4369">
            <w:pPr>
              <w:pStyle w:val="Underskrifter"/>
            </w:pPr>
            <w:r w:rsidRPr="000A4369">
              <w:t>Carina Ohlsson (s)</w:t>
            </w:r>
          </w:p>
        </w:tc>
        <w:tc>
          <w:tcPr>
            <w:tcW w:w="3046" w:type="dxa"/>
          </w:tcPr>
          <w:p w:rsidR="000A4369" w:rsidRPr="000A4369" w:rsidRDefault="000A4369">
            <w:pPr>
              <w:pStyle w:val="Underskrifter"/>
            </w:pPr>
            <w:r w:rsidRPr="000A4369">
              <w:t>Fredrik  Lundh (s)</w:t>
            </w:r>
          </w:p>
        </w:tc>
      </w:tr>
      <w:tr w:rsidR="00000000" w:rsidRPr="000A4369">
        <w:trPr>
          <w:cantSplit/>
        </w:trPr>
        <w:tc>
          <w:tcPr>
            <w:tcW w:w="3046" w:type="dxa"/>
          </w:tcPr>
          <w:p w:rsidR="000A4369" w:rsidRPr="000A4369" w:rsidRDefault="000A4369">
            <w:pPr>
              <w:pStyle w:val="Underskrifter"/>
            </w:pPr>
            <w:r w:rsidRPr="000A4369">
              <w:t>Helene Petersson i Stockaryd (s)</w:t>
            </w:r>
          </w:p>
        </w:tc>
        <w:tc>
          <w:tcPr>
            <w:tcW w:w="3046" w:type="dxa"/>
          </w:tcPr>
          <w:p w:rsidR="000A4369" w:rsidRPr="000A4369" w:rsidRDefault="000A4369">
            <w:pPr>
              <w:pStyle w:val="Underskrifter"/>
            </w:pPr>
            <w:r w:rsidRPr="000A4369">
              <w:t>Jan Björkman (s)</w:t>
            </w:r>
          </w:p>
        </w:tc>
      </w:tr>
      <w:tr w:rsidR="00000000" w:rsidRPr="000A4369">
        <w:trPr>
          <w:cantSplit/>
        </w:trPr>
        <w:tc>
          <w:tcPr>
            <w:tcW w:w="3046" w:type="dxa"/>
          </w:tcPr>
          <w:p w:rsidR="000A4369" w:rsidRPr="000A4369" w:rsidRDefault="000A4369">
            <w:pPr>
              <w:pStyle w:val="Underskrifter"/>
            </w:pPr>
            <w:r w:rsidRPr="000A4369">
              <w:t>Kerstin Haglö (s)</w:t>
            </w:r>
          </w:p>
        </w:tc>
        <w:tc>
          <w:tcPr>
            <w:tcW w:w="3046" w:type="dxa"/>
          </w:tcPr>
          <w:p w:rsidR="000A4369" w:rsidRPr="000A4369" w:rsidRDefault="000A4369">
            <w:pPr>
              <w:pStyle w:val="Underskrifter"/>
            </w:pPr>
            <w:r w:rsidRPr="000A4369">
              <w:t>Marina Pettersson (s)</w:t>
            </w:r>
          </w:p>
        </w:tc>
      </w:tr>
      <w:tr w:rsidR="00000000" w:rsidRPr="000A4369">
        <w:trPr>
          <w:cantSplit/>
        </w:trPr>
        <w:tc>
          <w:tcPr>
            <w:tcW w:w="3046" w:type="dxa"/>
          </w:tcPr>
          <w:p w:rsidR="000A4369" w:rsidRPr="000A4369" w:rsidRDefault="000A4369">
            <w:pPr>
              <w:pStyle w:val="Underskrifter"/>
            </w:pPr>
            <w:r w:rsidRPr="000A4369">
              <w:t>Matilda Ernkrans (s)</w:t>
            </w:r>
          </w:p>
        </w:tc>
        <w:tc>
          <w:tcPr>
            <w:tcW w:w="3046" w:type="dxa"/>
          </w:tcPr>
          <w:p w:rsidR="000A4369" w:rsidRPr="000A4369" w:rsidRDefault="000A4369">
            <w:pPr>
              <w:pStyle w:val="Underskrifter"/>
            </w:pPr>
            <w:r w:rsidRPr="000A4369">
              <w:t>Monica Green (s)</w:t>
            </w:r>
          </w:p>
        </w:tc>
      </w:tr>
      <w:tr w:rsidR="00000000" w:rsidRPr="000A4369">
        <w:trPr>
          <w:cantSplit/>
        </w:trPr>
        <w:tc>
          <w:tcPr>
            <w:tcW w:w="3046" w:type="dxa"/>
          </w:tcPr>
          <w:p w:rsidR="000A4369" w:rsidRPr="000A4369" w:rsidRDefault="000A4369">
            <w:pPr>
              <w:pStyle w:val="Underskrifter"/>
            </w:pPr>
            <w:r w:rsidRPr="000A4369">
              <w:t>Åsa Lindestam (s)</w:t>
            </w:r>
          </w:p>
        </w:tc>
        <w:tc>
          <w:tcPr>
            <w:tcW w:w="3046" w:type="dxa"/>
          </w:tcPr>
          <w:p w:rsidR="000A4369" w:rsidRPr="000A4369" w:rsidRDefault="000A4369">
            <w:pPr>
              <w:pStyle w:val="Underskrifter"/>
            </w:pPr>
          </w:p>
        </w:tc>
      </w:tr>
    </w:tbl>
    <w:p w:rsidR="000A4369" w:rsidRPr="000A4369" w:rsidRDefault="000A4369">
      <w:pPr>
        <w:pStyle w:val="Normaltindrag"/>
      </w:pPr>
    </w:p>
    <w:sectPr w:rsidR="00000000" w:rsidRPr="000A43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69" w:rsidRPr="000A4369" w:rsidRDefault="000A4369">
      <w:r w:rsidRPr="000A4369">
        <w:separator/>
      </w:r>
    </w:p>
  </w:endnote>
  <w:endnote w:type="continuationSeparator" w:id="0">
    <w:p w:rsidR="000A4369" w:rsidRPr="000A4369" w:rsidRDefault="000A4369">
      <w:r w:rsidRPr="000A43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
    </w:pPr>
    <w:r w:rsidRPr="000A43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480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369" w:rsidRDefault="000A43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
    </w:pPr>
    <w:r w:rsidRPr="000A43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62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369" w:rsidRDefault="000A43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
    </w:pPr>
    <w:r w:rsidRPr="000A43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563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369" w:rsidRDefault="000A43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69" w:rsidRPr="000A4369" w:rsidRDefault="000A4369">
      <w:r w:rsidRPr="000A4369">
        <w:separator/>
      </w:r>
    </w:p>
  </w:footnote>
  <w:footnote w:type="continuationSeparator" w:id="0">
    <w:p w:rsidR="000A4369" w:rsidRPr="000A4369" w:rsidRDefault="000A4369">
      <w:r w:rsidRPr="000A43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huvud"/>
    </w:pPr>
    <w:r w:rsidRPr="000A43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786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369" w:rsidRDefault="000A436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huvud"/>
    </w:pPr>
    <w:r w:rsidRPr="000A43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3547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369" w:rsidRDefault="000A436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FSHNormal"/>
      <w:tabs>
        <w:tab w:val="right" w:pos="5840"/>
      </w:tabs>
    </w:pPr>
    <w:r w:rsidRPr="000A4369">
      <w:br/>
    </w:r>
    <w:r w:rsidRPr="000A4369">
      <w:fldChar w:fldCharType="begin" w:fldLock="1"/>
    </w:r>
    <w:r w:rsidRPr="000A4369">
      <w:instrText xml:space="preserve"> DOCPROPERTY</w:instrText>
    </w:r>
    <w:r w:rsidRPr="000A4369">
      <w:rPr>
        <w:sz w:val="18"/>
      </w:rPr>
      <w:instrText xml:space="preserve"> "YearUser" *\charformat </w:instrText>
    </w:r>
    <w:r w:rsidRPr="000A4369">
      <w:fldChar w:fldCharType="separate"/>
    </w:r>
    <w:r w:rsidRPr="000A4369">
      <w:t>2009/10</w:t>
    </w:r>
    <w:r w:rsidRPr="000A4369">
      <w:fldChar w:fldCharType="end"/>
    </w:r>
    <w:r w:rsidRPr="000A4369">
      <w:t xml:space="preserve"> </w:t>
    </w:r>
    <w:r w:rsidRPr="000A4369">
      <w:tab/>
      <w:t xml:space="preserve">mnr: </w:t>
    </w:r>
    <w:r w:rsidRPr="000A4369">
      <w:fldChar w:fldCharType="begin" w:fldLock="1"/>
    </w:r>
    <w:r w:rsidRPr="000A4369">
      <w:instrText xml:space="preserve"> DOCPROPERTY</w:instrText>
    </w:r>
    <w:r w:rsidRPr="000A4369">
      <w:rPr>
        <w:sz w:val="18"/>
      </w:rPr>
      <w:instrText xml:space="preserve"> "Motionsnummer" *\charformat </w:instrText>
    </w:r>
    <w:r w:rsidRPr="000A4369">
      <w:fldChar w:fldCharType="separate"/>
    </w:r>
    <w:r w:rsidRPr="000A4369">
      <w:t>Ub424</w:t>
    </w:r>
    <w:r w:rsidRPr="000A4369">
      <w:fldChar w:fldCharType="end"/>
    </w:r>
    <w:r w:rsidRPr="000A4369">
      <w:br/>
    </w:r>
    <w:r w:rsidRPr="000A4369">
      <w:fldChar w:fldCharType="begin" w:fldLock="1"/>
    </w:r>
    <w:r w:rsidRPr="000A4369">
      <w:instrText xml:space="preserve"> DOCPROPERTY</w:instrText>
    </w:r>
    <w:r w:rsidRPr="000A4369">
      <w:rPr>
        <w:sz w:val="18"/>
      </w:rPr>
      <w:instrText xml:space="preserve"> "Samling" *\charformat </w:instrText>
    </w:r>
    <w:r w:rsidRPr="000A4369">
      <w:fldChar w:fldCharType="end"/>
    </w:r>
    <w:r w:rsidRPr="000A4369">
      <w:tab/>
      <w:t xml:space="preserve">pnr: </w:t>
    </w:r>
    <w:r w:rsidRPr="000A4369">
      <w:fldChar w:fldCharType="begin" w:fldLock="1"/>
    </w:r>
    <w:r w:rsidRPr="000A4369">
      <w:instrText xml:space="preserve"> DOCPROPERTY</w:instrText>
    </w:r>
    <w:r w:rsidRPr="000A4369">
      <w:rPr>
        <w:sz w:val="18"/>
      </w:rPr>
      <w:instrText xml:space="preserve"> "Partinummer" *\charformat </w:instrText>
    </w:r>
    <w:r w:rsidRPr="000A4369">
      <w:fldChar w:fldCharType="separate"/>
    </w:r>
    <w:r w:rsidRPr="000A4369">
      <w:t>s15022</w:t>
    </w:r>
    <w:r w:rsidRPr="000A4369">
      <w:fldChar w:fldCharType="end"/>
    </w:r>
  </w:p>
  <w:p w:rsidR="000A4369" w:rsidRPr="000A4369" w:rsidRDefault="000A4369">
    <w:pPr>
      <w:pStyle w:val="FSHRub1"/>
    </w:pPr>
    <w:r w:rsidRPr="000A4369">
      <w:t>Motion till riksdagen</w:t>
    </w:r>
    <w:r w:rsidRPr="000A4369">
      <w:br/>
    </w:r>
    <w:r w:rsidRPr="000A4369">
      <w:fldChar w:fldCharType="begin" w:fldLock="1"/>
    </w:r>
    <w:r w:rsidRPr="000A4369">
      <w:instrText xml:space="preserve"> DOCPROPERTY "YearUser" *\charformat </w:instrText>
    </w:r>
    <w:r w:rsidRPr="000A4369">
      <w:fldChar w:fldCharType="separate"/>
    </w:r>
    <w:r w:rsidRPr="000A4369">
      <w:t>2009/10</w:t>
    </w:r>
    <w:r w:rsidRPr="000A4369">
      <w:fldChar w:fldCharType="end"/>
    </w:r>
    <w:r w:rsidRPr="000A4369">
      <w:t>:</w:t>
    </w:r>
    <w:r w:rsidRPr="000A4369">
      <w:fldChar w:fldCharType="begin" w:fldLock="1"/>
    </w:r>
    <w:r w:rsidRPr="000A4369">
      <w:instrText xml:space="preserve"> DOCPROPERTY "Motionsnummer" *\charformat </w:instrText>
    </w:r>
    <w:r w:rsidRPr="000A4369">
      <w:fldChar w:fldCharType="separate"/>
    </w:r>
    <w:r w:rsidRPr="000A4369">
      <w:t>Ub424</w:t>
    </w:r>
    <w:r w:rsidRPr="000A4369">
      <w:fldChar w:fldCharType="end"/>
    </w:r>
  </w:p>
  <w:p w:rsidR="000A4369" w:rsidRPr="000A4369" w:rsidRDefault="000A4369">
    <w:pPr>
      <w:pStyle w:val="FSHNormalS5"/>
    </w:pPr>
    <w:r w:rsidRPr="000A4369">
      <w:fldChar w:fldCharType="begin" w:fldLock="1"/>
    </w:r>
    <w:r w:rsidRPr="000A4369">
      <w:instrText xml:space="preserve"> DOCPROPERTY "MotionarText" *\charformat </w:instrText>
    </w:r>
    <w:r w:rsidRPr="000A4369">
      <w:fldChar w:fldCharType="separate"/>
    </w:r>
    <w:r w:rsidRPr="000A4369">
      <w:t>av Ann-Christin Ahlberg m.fl. (s)</w:t>
    </w:r>
    <w:r w:rsidRPr="000A4369">
      <w:fldChar w:fldCharType="end"/>
    </w:r>
    <w:r w:rsidRPr="000A4369">
      <w:br/>
    </w:r>
    <w:r w:rsidRPr="000A4369">
      <w:fldChar w:fldCharType="begin" w:fldLock="1"/>
    </w:r>
    <w:r w:rsidRPr="000A4369">
      <w:instrText xml:space="preserve"> DOCPROPERTY "SvarFrasKort" *\charformat </w:instrText>
    </w:r>
    <w:r w:rsidRPr="000A4369">
      <w:fldChar w:fldCharType="end"/>
    </w:r>
  </w:p>
  <w:p w:rsidR="000A4369" w:rsidRPr="000A4369" w:rsidRDefault="000A4369">
    <w:pPr>
      <w:pStyle w:val="FSHTitel"/>
    </w:pPr>
    <w:r w:rsidRPr="000A4369">
      <w:fldChar w:fldCharType="begin" w:fldLock="1"/>
    </w:r>
    <w:r w:rsidRPr="000A4369">
      <w:instrText xml:space="preserve"> DOCPROPERTY</w:instrText>
    </w:r>
    <w:r w:rsidRPr="000A4369">
      <w:rPr>
        <w:sz w:val="18"/>
      </w:rPr>
      <w:instrText xml:space="preserve"> "RubrikSvar" *\charformat </w:instrText>
    </w:r>
    <w:r w:rsidRPr="000A4369">
      <w:fldChar w:fldCharType="separate"/>
    </w:r>
    <w:r w:rsidRPr="000A4369">
      <w:t>Fler vuxna i skolan</w:t>
    </w:r>
    <w:r w:rsidRPr="000A4369">
      <w:fldChar w:fldCharType="end"/>
    </w:r>
  </w:p>
  <w:p w:rsidR="000A4369" w:rsidRPr="000A4369" w:rsidRDefault="000A4369">
    <w:pPr>
      <w:pStyle w:val="Normal00"/>
    </w:pPr>
  </w:p>
  <w:p w:rsidR="000A4369" w:rsidRPr="000A4369" w:rsidRDefault="000A43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510212">
    <w:abstractNumId w:val="8"/>
  </w:num>
  <w:num w:numId="2" w16cid:durableId="287594214">
    <w:abstractNumId w:val="9"/>
  </w:num>
  <w:num w:numId="3" w16cid:durableId="2090957298">
    <w:abstractNumId w:val="8"/>
  </w:num>
  <w:num w:numId="4" w16cid:durableId="389158046">
    <w:abstractNumId w:val="9"/>
  </w:num>
  <w:num w:numId="5" w16cid:durableId="884489924">
    <w:abstractNumId w:val="13"/>
  </w:num>
  <w:num w:numId="6" w16cid:durableId="926617417">
    <w:abstractNumId w:val="10"/>
  </w:num>
  <w:num w:numId="7" w16cid:durableId="174855234">
    <w:abstractNumId w:val="11"/>
  </w:num>
  <w:num w:numId="8" w16cid:durableId="1619794272">
    <w:abstractNumId w:val="12"/>
  </w:num>
  <w:num w:numId="9" w16cid:durableId="990405426">
    <w:abstractNumId w:val="8"/>
  </w:num>
  <w:num w:numId="10" w16cid:durableId="1059401525">
    <w:abstractNumId w:val="3"/>
  </w:num>
  <w:num w:numId="11" w16cid:durableId="964892170">
    <w:abstractNumId w:val="2"/>
  </w:num>
  <w:num w:numId="12" w16cid:durableId="991758474">
    <w:abstractNumId w:val="1"/>
  </w:num>
  <w:num w:numId="13" w16cid:durableId="1055274093">
    <w:abstractNumId w:val="0"/>
  </w:num>
  <w:num w:numId="14" w16cid:durableId="1752582368">
    <w:abstractNumId w:val="9"/>
  </w:num>
  <w:num w:numId="15" w16cid:durableId="1909995237">
    <w:abstractNumId w:val="7"/>
  </w:num>
  <w:num w:numId="16" w16cid:durableId="551963213">
    <w:abstractNumId w:val="6"/>
  </w:num>
  <w:num w:numId="17" w16cid:durableId="776754335">
    <w:abstractNumId w:val="5"/>
  </w:num>
  <w:num w:numId="18" w16cid:durableId="433862357">
    <w:abstractNumId w:val="4"/>
  </w:num>
  <w:num w:numId="19" w16cid:durableId="1026296223">
    <w:abstractNumId w:val="11"/>
  </w:num>
  <w:num w:numId="20" w16cid:durableId="1260217696">
    <w:abstractNumId w:val="10"/>
  </w:num>
  <w:num w:numId="21" w16cid:durableId="1440878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1380886-022C-4BE4-B559-191B1A284894},{3F570A16-63D1-4193-A5C3-E43F02560859},{B5A71645-7CE9-4CF2-9B0D-B8EF37E8CE0F},{9911A249-5F34-4F66-8E06-5194917FEC0D},{662A7F07-DB1F-4AB0-A173-1D2398D4C9D4},{C9963F38-8E99-4D84-BBF6-1F7658DB410B},{DFEB2DE4-9B3D-41CA-B854-8590CB951C66},{913ECFEA-3CBC-48C9-A9B4-3509B8B5DE6D},{D5112627-D147-41D0-B302-C9D35CC1D18E},{8317479B-E5A0-43FD-800C-48A2454BA1AC},{1BC77BF2-1434-48AB-A11D-A22928463538},{FAAD9B30-D646-4250-B865-90521500BADD}"/>
  </w:docVars>
  <w:rsids>
    <w:rsidRoot w:val="0094152D"/>
    <w:rsid w:val="000A4369"/>
    <w:rsid w:val="009415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4A7C6DA-E5AA-4AFC-BFAC-8BDD26AE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2377</Characters>
  <Application>Microsoft Office Word</Application>
  <DocSecurity>4</DocSecurity>
  <Lines>54</Lines>
  <Paragraphs>26</Paragraphs>
  <ScaleCrop>false</ScaleCrop>
  <HeadingPairs>
    <vt:vector size="2" baseType="variant">
      <vt:variant>
        <vt:lpstr>Rubrik</vt:lpstr>
      </vt:variant>
      <vt:variant>
        <vt:i4>1</vt:i4>
      </vt:variant>
    </vt:vector>
  </HeadingPairs>
  <TitlesOfParts>
    <vt:vector size="1" baseType="lpstr">
      <vt:lpstr>s15022</vt:lpstr>
    </vt:vector>
  </TitlesOfParts>
  <Company>Riksdagen</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s15022</dc:title>
  <dc:subject>s15022</dc:subject>
  <dc:creator>Riksdagen</dc:creator>
  <cp:keywords>Riksdagen</cp:keywords>
  <dc:description>Nya formatmallshantering för förslag+urix bakåtkomp+könamn</dc:description>
  <cp:lastModifiedBy>Lars Brink</cp:lastModifiedBy>
  <cp:revision>2</cp:revision>
  <cp:lastPrinted>2009-12-12T09:34:00Z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 vuxna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vuxna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s15022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Ann-Christin Ahlberg m.fl. (s)</vt:lpwstr>
  </property>
  <property fmtid="{D5CDD505-2E9C-101B-9397-08002B2CF9AE}" pid="26" name="MotionarLista">
    <vt:lpwstr>Ahlberg, Ann-Christin (s)\Eriksson, Birgitta (s)\Adolfsson Elgestam, Carina (s)\Ohlsson, Carina (s)\Lundh, Fredrik  (s)\Petersson i Stockaryd, Helene (s)\Björkman, Jan (s)\Haglö, Kerstin (s)\Pettersson, Marina (s)\Ernkrans, Matilda (s)\Green, Monica (s)\</vt:lpwstr>
  </property>
  <property fmtid="{D5CDD505-2E9C-101B-9397-08002B2CF9AE}" pid="27" name="MotionarLista1">
    <vt:lpwstr>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Birgitta Eriksson (s), Carina Adolfsson Elgestam (s), Carina Ohlsson (s), Fredrik Lundh (s), Helene Petersson i Stockaryd (s), Jan Björkman (s), Kerstin Haglö (s), Marina Pettersson (s), Matilda Ernkrans (s), Monica Green (s), Ås</vt:lpwstr>
  </property>
  <property fmtid="{D5CDD505-2E9C-101B-9397-08002B2CF9AE}" pid="31" name="MotionarLotus1">
    <vt:lpwstr>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Ub424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20092010000000000115000150220069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20092010000000000115000150220069</vt:lpwstr>
  </property>
  <property fmtid="{D5CDD505-2E9C-101B-9397-08002B2CF9AE}" pid="50" name="nummer">
    <vt:lpwstr>424</vt:lpwstr>
  </property>
  <property fmtid="{D5CDD505-2E9C-101B-9397-08002B2CF9AE}" pid="51" name="utskottsbeteckning">
    <vt:lpwstr>Ub</vt:lpwstr>
  </property>
  <property fmtid="{D5CDD505-2E9C-101B-9397-08002B2CF9AE}" pid="52" name="GlobalUID">
    <vt:lpwstr>{B8EA041F-C3E7-40F4-B582-BBBB37DDA7FF}</vt:lpwstr>
  </property>
  <property fmtid="{D5CDD505-2E9C-101B-9397-08002B2CF9AE}" pid="53" name="Överföringar">
    <vt:i4>0</vt:i4>
  </property>
  <property fmtid="{D5CDD505-2E9C-101B-9397-08002B2CF9AE}" pid="54" name="Checksum">
    <vt:lpwstr>*0013634932722*</vt:lpwstr>
  </property>
  <property fmtid="{D5CDD505-2E9C-101B-9397-08002B2CF9AE}" pid="55" name="skuggnummer">
    <vt:lpwstr>2389</vt:lpwstr>
  </property>
  <property fmtid="{D5CDD505-2E9C-101B-9397-08002B2CF9AE}" pid="56" name="urixVersion">
    <vt:lpwstr>4.0.0.9</vt:lpwstr>
  </property>
  <property fmtid="{D5CDD505-2E9C-101B-9397-08002B2CF9AE}" pid="57" name="urixOrigin">
    <vt:lpwstr>091212 10:34:21.785</vt:lpwstr>
  </property>
  <property fmtid="{D5CDD505-2E9C-101B-9397-08002B2CF9AE}" pid="58" name="urixGuid">
    <vt:lpwstr>{3BC6F02C-8F00-4511-893B-CE2EA928A452}</vt:lpwstr>
  </property>
</Properties>
</file>