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C6FBB" w:rsidRDefault="00171B82" w14:paraId="7E13B13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6B883D8C1244EA8BD9A24CA0018F06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cc43e75-8325-43b1-9fc4-05d1103e4f2f"/>
        <w:id w:val="-1799209736"/>
        <w:lock w:val="sdtLocked"/>
      </w:sdtPr>
      <w:sdtEndPr/>
      <w:sdtContent>
        <w:p w:rsidR="00646E9E" w:rsidRDefault="00840A7A" w14:paraId="7F31D3C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landets lokala kvinnojourer ska garanteras långsiktig och tillräcklig finansiering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FC45B1E66F44F3A968C0A1A60474DF8"/>
        </w:placeholder>
        <w:text/>
      </w:sdtPr>
      <w:sdtEndPr/>
      <w:sdtContent>
        <w:p w:rsidRPr="009B062B" w:rsidR="006D79C9" w:rsidP="00333E95" w:rsidRDefault="006D79C9" w14:paraId="49ADAA1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21EBA" w:rsidP="00921EBA" w:rsidRDefault="00921EBA" w14:paraId="1FED647E" w14:textId="77777777">
      <w:pPr>
        <w:pStyle w:val="Normalutanindragellerluft"/>
      </w:pPr>
      <w:r>
        <w:t>Många våldsutsatta kan vittna om vilket fantastiskt stöd som landets kvinnojourer kan ge. Det finns en alldeles särskild kraft i civilsamhället, och jourerna behövs för att erbjuda stöd till den enskilda, för att engagera och folkbilda och för att vara en viktig röst i samhällsdebatten. Civilsamhället är en viktig del av vår grundläggande demokrati – men det behöver långsiktig och trygg finansiering.</w:t>
      </w:r>
    </w:p>
    <w:p w:rsidR="00921EBA" w:rsidP="00921EBA" w:rsidRDefault="00921EBA" w14:paraId="1B17F20C" w14:textId="77777777">
      <w:r>
        <w:t>Nu visar det sig att flera viktiga organisationer står inför kraftigt minskade anslag och/eller försämrade förutsättningar att bedriva sin viktiga verksamhet.</w:t>
      </w:r>
    </w:p>
    <w:p w:rsidR="00921EBA" w:rsidP="00921EBA" w:rsidRDefault="00921EBA" w14:paraId="1937B79B" w14:textId="77777777">
      <w:r>
        <w:t>Socialstyrelsen minskar bidragen till flera av de lokala kvinnojourernas arbete med våldsutsatta kvinnor, våld i nära relationer och hedersrelaterat våld och förtryck – trots ett ökat antal stödsökande och ett ökat behov av stöd för våldsutsatta.</w:t>
      </w:r>
    </w:p>
    <w:p w:rsidR="00921EBA" w:rsidP="00921EBA" w:rsidRDefault="00921EBA" w14:paraId="446242A4" w14:textId="2540ECEA">
      <w:r>
        <w:t>Den nya lagen som innebär tillståndsplikt och högre kvalitetskrav för skyddat boende är underfinansierad. I praktiken innebär det att flera kvinnojourer, som utgjort stöd och skydd för våldsutsatta kvinnor under decennier, nu tvingas att stänga ned sin verksam</w:t>
      </w:r>
      <w:r w:rsidR="00171B82">
        <w:softHyphen/>
      </w:r>
      <w:r>
        <w:t>het eller låta den ligga vilande.</w:t>
      </w:r>
    </w:p>
    <w:p w:rsidR="00921EBA" w:rsidP="00921EBA" w:rsidRDefault="00921EBA" w14:paraId="003A9038" w14:textId="77777777">
      <w:r>
        <w:t>Landets kommuner har brottats med högre kostnader de senaste åren och har inte kunnat inflationsskydda de anslag de ger till civilsamhället. Statsbidragen har inte kunnat täcka de ökade kostnaderna.</w:t>
      </w:r>
    </w:p>
    <w:p w:rsidR="00921EBA" w:rsidP="00921EBA" w:rsidRDefault="00921EBA" w14:paraId="64DC0742" w14:textId="46CDA2E0">
      <w:r>
        <w:t>Sammantaget ger minskade anslag från Socialstyrelsen, kommuner med ansträngd ekonomi och den underfinansierade tillståndspliktsreformen en trippelstöt mot kvinno</w:t>
      </w:r>
      <w:r w:rsidR="00171B82">
        <w:softHyphen/>
      </w:r>
      <w:r>
        <w:t xml:space="preserve">jourerna. Att de ideella styrelserna inte ens kan planera för kommande verksamhetsår </w:t>
      </w:r>
      <w:r>
        <w:lastRenderedPageBreak/>
        <w:t xml:space="preserve">för att finansieringen är så oklar och osäker </w:t>
      </w:r>
      <w:r w:rsidR="00840A7A">
        <w:t xml:space="preserve">från </w:t>
      </w:r>
      <w:r>
        <w:t>år till år är ohållbart. Nu finns det såväl en uppgivenhet som en oro över utvecklingen, där frågan om mäns våld mot kvinnor får allt mindre utrymme i den politiska debatten och där tilltron till demokratin riskerar att undermineras.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5552EFE0194D508397DB4B75E9AFEC"/>
        </w:placeholder>
      </w:sdtPr>
      <w:sdtEndPr>
        <w:rPr>
          <w:i w:val="0"/>
          <w:noProof w:val="0"/>
        </w:rPr>
      </w:sdtEndPr>
      <w:sdtContent>
        <w:p w:rsidR="009C6FBB" w:rsidP="009C6FBB" w:rsidRDefault="009C6FBB" w14:paraId="384B34ED" w14:textId="77777777"/>
        <w:p w:rsidRPr="008E0FE2" w:rsidR="004801AC" w:rsidP="009C6FBB" w:rsidRDefault="00171B82" w14:paraId="185201B7" w14:textId="79C9843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46E9E" w14:paraId="3F224634" w14:textId="77777777">
        <w:trPr>
          <w:cantSplit/>
        </w:trPr>
        <w:tc>
          <w:tcPr>
            <w:tcW w:w="50" w:type="pct"/>
            <w:vAlign w:val="bottom"/>
          </w:tcPr>
          <w:p w:rsidR="00646E9E" w:rsidRDefault="00840A7A" w14:paraId="29E50841" w14:textId="77777777">
            <w:pPr>
              <w:pStyle w:val="Underskrifter"/>
              <w:spacing w:after="0"/>
            </w:pPr>
            <w:r>
              <w:t>Sanna Backeskog (S)</w:t>
            </w:r>
          </w:p>
        </w:tc>
        <w:tc>
          <w:tcPr>
            <w:tcW w:w="50" w:type="pct"/>
            <w:vAlign w:val="bottom"/>
          </w:tcPr>
          <w:p w:rsidR="00646E9E" w:rsidRDefault="00646E9E" w14:paraId="527A7689" w14:textId="77777777">
            <w:pPr>
              <w:pStyle w:val="Underskrifter"/>
              <w:spacing w:after="0"/>
            </w:pPr>
          </w:p>
        </w:tc>
      </w:tr>
      <w:tr w:rsidR="00646E9E" w14:paraId="3359EB7E" w14:textId="77777777">
        <w:trPr>
          <w:cantSplit/>
        </w:trPr>
        <w:tc>
          <w:tcPr>
            <w:tcW w:w="50" w:type="pct"/>
            <w:vAlign w:val="bottom"/>
          </w:tcPr>
          <w:p w:rsidR="00646E9E" w:rsidRDefault="00840A7A" w14:paraId="20EC09F7" w14:textId="77777777">
            <w:pPr>
              <w:pStyle w:val="Underskrifter"/>
              <w:spacing w:after="0"/>
            </w:pPr>
            <w:r>
              <w:t>Linnéa Wickman (S)</w:t>
            </w:r>
          </w:p>
        </w:tc>
        <w:tc>
          <w:tcPr>
            <w:tcW w:w="50" w:type="pct"/>
            <w:vAlign w:val="bottom"/>
          </w:tcPr>
          <w:p w:rsidR="00646E9E" w:rsidRDefault="00840A7A" w14:paraId="1A4710BD" w14:textId="77777777">
            <w:pPr>
              <w:pStyle w:val="Underskrifter"/>
              <w:spacing w:after="0"/>
            </w:pPr>
            <w:r>
              <w:t>Patrik Lundqvist (S)</w:t>
            </w:r>
          </w:p>
        </w:tc>
      </w:tr>
      <w:tr w:rsidR="00646E9E" w14:paraId="55080C12" w14:textId="77777777">
        <w:trPr>
          <w:cantSplit/>
        </w:trPr>
        <w:tc>
          <w:tcPr>
            <w:tcW w:w="50" w:type="pct"/>
            <w:vAlign w:val="bottom"/>
          </w:tcPr>
          <w:p w:rsidR="00646E9E" w:rsidRDefault="00840A7A" w14:paraId="1BAC0988" w14:textId="77777777">
            <w:pPr>
              <w:pStyle w:val="Underskrifter"/>
              <w:spacing w:after="0"/>
            </w:pPr>
            <w:r>
              <w:t>Kristoffer Lindberg (S)</w:t>
            </w:r>
          </w:p>
        </w:tc>
        <w:tc>
          <w:tcPr>
            <w:tcW w:w="50" w:type="pct"/>
            <w:vAlign w:val="bottom"/>
          </w:tcPr>
          <w:p w:rsidR="00646E9E" w:rsidRDefault="00646E9E" w14:paraId="31F66832" w14:textId="77777777">
            <w:pPr>
              <w:pStyle w:val="Underskrifter"/>
              <w:spacing w:after="0"/>
            </w:pPr>
          </w:p>
        </w:tc>
      </w:tr>
    </w:tbl>
    <w:p w:rsidR="007140F7" w:rsidRDefault="007140F7" w14:paraId="64CA8356" w14:textId="77777777"/>
    <w:sectPr w:rsidR="007140F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C12B" w14:textId="77777777" w:rsidR="004A4E0E" w:rsidRDefault="004A4E0E" w:rsidP="000C1CAD">
      <w:pPr>
        <w:spacing w:line="240" w:lineRule="auto"/>
      </w:pPr>
      <w:r>
        <w:separator/>
      </w:r>
    </w:p>
  </w:endnote>
  <w:endnote w:type="continuationSeparator" w:id="0">
    <w:p w14:paraId="72656080" w14:textId="77777777" w:rsidR="004A4E0E" w:rsidRDefault="004A4E0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92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BE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A343A" w14:textId="3BD8C742" w:rsidR="00262EA3" w:rsidRPr="009C6FBB" w:rsidRDefault="00262EA3" w:rsidP="009C6FB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EAFA2" w14:textId="77777777" w:rsidR="004A4E0E" w:rsidRDefault="004A4E0E" w:rsidP="000C1CAD">
      <w:pPr>
        <w:spacing w:line="240" w:lineRule="auto"/>
      </w:pPr>
      <w:r>
        <w:separator/>
      </w:r>
    </w:p>
  </w:footnote>
  <w:footnote w:type="continuationSeparator" w:id="0">
    <w:p w14:paraId="03D64C4C" w14:textId="77777777" w:rsidR="004A4E0E" w:rsidRDefault="004A4E0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F7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D08C2F" wp14:editId="429E92D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72378" w14:textId="4757220E" w:rsidR="00262EA3" w:rsidRDefault="00171B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A4E0E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21EBA">
                                <w:t>683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D08C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6872378" w14:textId="4757220E" w:rsidR="00262EA3" w:rsidRDefault="00171B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A4E0E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21EBA">
                          <w:t>683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9B694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D234" w14:textId="77777777" w:rsidR="00262EA3" w:rsidRDefault="00262EA3" w:rsidP="008563AC">
    <w:pPr>
      <w:jc w:val="right"/>
    </w:pPr>
  </w:p>
  <w:p w14:paraId="5D8215F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0A62" w14:textId="77777777" w:rsidR="00262EA3" w:rsidRDefault="00171B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73D237" wp14:editId="6E5463D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7F4943" w14:textId="5E4743AC" w:rsidR="00262EA3" w:rsidRDefault="00171B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6FB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4E0E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21EBA">
          <w:t>683</w:t>
        </w:r>
      </w:sdtContent>
    </w:sdt>
  </w:p>
  <w:p w14:paraId="772A6C53" w14:textId="77777777" w:rsidR="00262EA3" w:rsidRPr="008227B3" w:rsidRDefault="00171B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8A95F4" w14:textId="6D05B1C5" w:rsidR="00262EA3" w:rsidRPr="008227B3" w:rsidRDefault="00171B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6FB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6FBB">
          <w:t>:2126</w:t>
        </w:r>
      </w:sdtContent>
    </w:sdt>
  </w:p>
  <w:p w14:paraId="2CA77766" w14:textId="6703D2AA" w:rsidR="00262EA3" w:rsidRDefault="00171B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6FBB">
          <w:t>av Sanna Backeskog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9C6204" w14:textId="40285B1B" w:rsidR="00262EA3" w:rsidRDefault="00921EBA" w:rsidP="00283E0F">
        <w:pPr>
          <w:pStyle w:val="FSHRub2"/>
        </w:pPr>
        <w:r>
          <w:t>Långsiktig, trygg och tillräcklig finansiering för kvinnojourer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6904C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A4E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B4E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B82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E0E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E9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0F7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A7A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EBA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BB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4EEA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221B18"/>
  <w15:chartTrackingRefBased/>
  <w15:docId w15:val="{246E511E-F0A0-4CAE-8B11-CA8D92B3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B883D8C1244EA8BD9A24CA0018F0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754BB8-B1C9-4E18-8189-09FE05AE89E6}"/>
      </w:docPartPr>
      <w:docPartBody>
        <w:p w:rsidR="00870DD5" w:rsidRDefault="00870DD5">
          <w:pPr>
            <w:pStyle w:val="96B883D8C1244EA8BD9A24CA0018F0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C45B1E66F44F3A968C0A1A60474D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CFDEED-5573-4CA3-AAEC-A8DCE34249DE}"/>
      </w:docPartPr>
      <w:docPartBody>
        <w:p w:rsidR="00870DD5" w:rsidRDefault="00870DD5">
          <w:pPr>
            <w:pStyle w:val="7FC45B1E66F44F3A968C0A1A60474D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5552EFE0194D508397DB4B75E9A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EE7B15-E098-473F-8690-53B86E1463DA}"/>
      </w:docPartPr>
      <w:docPartBody>
        <w:p w:rsidR="00262A7B" w:rsidRDefault="00262A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D5"/>
    <w:rsid w:val="00262A7B"/>
    <w:rsid w:val="0087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6B883D8C1244EA8BD9A24CA0018F06A">
    <w:name w:val="96B883D8C1244EA8BD9A24CA0018F06A"/>
  </w:style>
  <w:style w:type="paragraph" w:customStyle="1" w:styleId="7FC45B1E66F44F3A968C0A1A60474DF8">
    <w:name w:val="7FC45B1E66F44F3A968C0A1A60474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46C0F7-6F8B-4636-9F25-BD50E21A3393}"/>
</file>

<file path=customXml/itemProps2.xml><?xml version="1.0" encoding="utf-8"?>
<ds:datastoreItem xmlns:ds="http://schemas.openxmlformats.org/officeDocument/2006/customXml" ds:itemID="{BB4D733C-9E47-4B10-BCE6-BA4D4E8EF085}"/>
</file>

<file path=customXml/itemProps3.xml><?xml version="1.0" encoding="utf-8"?>
<ds:datastoreItem xmlns:ds="http://schemas.openxmlformats.org/officeDocument/2006/customXml" ds:itemID="{A3FF185B-8412-4BF3-8B9D-34644AA7C5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310</Words>
  <Characters>1848</Characters>
  <Application>Microsoft Office Word</Application>
  <DocSecurity>0</DocSecurity>
  <Lines>38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S683 Långsiktig  trygg och tillräcklig finansiering för kvinnojourer</vt:lpstr>
      <vt:lpstr>
      </vt:lpstr>
    </vt:vector>
  </TitlesOfParts>
  <Company>Sveriges riksdag</Company>
  <LinksUpToDate>false</LinksUpToDate>
  <CharactersWithSpaces>2143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