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064C" w:rsidRPr="00A615E8" w:rsidRDefault="00FC064C" w:rsidP="00FC064C">
      <w:pPr>
        <w:pStyle w:val="Hemstlrubrik"/>
      </w:pPr>
      <w:r w:rsidRPr="00A615E8">
        <w:t>Förslag till riksdagsbeslut</w:t>
      </w:r>
    </w:p>
    <w:p w:rsidR="00FC064C" w:rsidRPr="00A615E8" w:rsidRDefault="00FC064C" w:rsidP="00FC064C">
      <w:pPr>
        <w:pStyle w:val="Hemstlatt"/>
      </w:pPr>
      <w:r w:rsidRPr="00A615E8">
        <w:t xml:space="preserve">Riksdagen tillkännager för regeringen som sin mening vad i motionen anförs om att </w:t>
      </w:r>
      <w:r w:rsidR="005E556D" w:rsidRPr="00A615E8">
        <w:t>tv</w:t>
      </w:r>
      <w:r w:rsidRPr="00A615E8">
        <w:t>-sändningar skall göras tillgängliga för synskadade.</w:t>
      </w:r>
    </w:p>
    <w:p w:rsidR="00FC064C" w:rsidRPr="00A615E8" w:rsidRDefault="00FC064C" w:rsidP="00FC064C">
      <w:pPr>
        <w:pStyle w:val="Rubrik1"/>
      </w:pPr>
      <w:r w:rsidRPr="00A615E8">
        <w:t>Viktigare än någonsin för vem?</w:t>
      </w:r>
    </w:p>
    <w:p w:rsidR="00FC064C" w:rsidRPr="00A615E8" w:rsidRDefault="00FC064C" w:rsidP="00FC064C">
      <w:r w:rsidRPr="00A615E8">
        <w:t xml:space="preserve">I denna motion kommer jag bara </w:t>
      </w:r>
      <w:r w:rsidR="005E556D" w:rsidRPr="00A615E8">
        <w:t xml:space="preserve">att </w:t>
      </w:r>
      <w:r w:rsidRPr="00A615E8">
        <w:t>ta upp den del som berör tillgänglighet för personer med funktionshinder.</w:t>
      </w:r>
    </w:p>
    <w:p w:rsidR="00FC064C" w:rsidRPr="00A615E8" w:rsidRDefault="00FC064C" w:rsidP="005E556D">
      <w:pPr>
        <w:pStyle w:val="Normaltindrag"/>
      </w:pPr>
      <w:r w:rsidRPr="00A615E8">
        <w:t>Under en följd av å</w:t>
      </w:r>
      <w:r w:rsidR="005E556D" w:rsidRPr="00A615E8">
        <w:t>r har jag motionerat om att SVT:</w:t>
      </w:r>
      <w:r w:rsidRPr="00A615E8">
        <w:t>s utbud måste göras tillgängligt för funktionshindrade. Jag har bl</w:t>
      </w:r>
      <w:r w:rsidR="005E556D" w:rsidRPr="00A615E8">
        <w:t>.</w:t>
      </w:r>
      <w:r w:rsidRPr="00A615E8">
        <w:t>a</w:t>
      </w:r>
      <w:r w:rsidR="005E556D" w:rsidRPr="00A615E8">
        <w:t>.</w:t>
      </w:r>
      <w:r w:rsidRPr="00A615E8">
        <w:t xml:space="preserve"> tagit upp frågan om de sy</w:t>
      </w:r>
      <w:r w:rsidRPr="00A615E8">
        <w:t>n</w:t>
      </w:r>
      <w:r w:rsidRPr="00A615E8">
        <w:t>skadades behov av en uppläst textremsa. Kulturutskottet har de senaste åren skärpt tonen och påpekat att en av förutsättningarna för förnyat sändningstil</w:t>
      </w:r>
      <w:r w:rsidRPr="00A615E8">
        <w:t>l</w:t>
      </w:r>
      <w:r w:rsidRPr="00A615E8">
        <w:t>stånd för SVT är att kraven på företaget i detta hänseende höjs ytterligare.</w:t>
      </w:r>
    </w:p>
    <w:p w:rsidR="00FC064C" w:rsidRPr="00A615E8" w:rsidRDefault="00FC064C" w:rsidP="005E556D">
      <w:pPr>
        <w:pStyle w:val="Normaltindrag"/>
      </w:pPr>
      <w:r w:rsidRPr="00A615E8">
        <w:t>Jag vill börja med att påminna om FN:s Standardregler för att tillförsäkra människor med funktionsnedsättning delaktighet och jämlikhet, har antagits av FN på initiativ av bl</w:t>
      </w:r>
      <w:r w:rsidR="005E556D" w:rsidRPr="00A615E8">
        <w:t>.</w:t>
      </w:r>
      <w:r w:rsidRPr="00A615E8">
        <w:t>a</w:t>
      </w:r>
      <w:r w:rsidR="005E556D" w:rsidRPr="00A615E8">
        <w:t>.</w:t>
      </w:r>
      <w:r w:rsidRPr="00A615E8">
        <w:t xml:space="preserve"> Sverige. Av regel 5 B ”Tillgång till information och möjlighet till kommunikation” framgår det att </w:t>
      </w:r>
      <w:r w:rsidR="005E556D" w:rsidRPr="00A615E8">
        <w:t>”</w:t>
      </w:r>
      <w:r w:rsidRPr="00A615E8">
        <w:t>medlemsstaterna bör up</w:t>
      </w:r>
      <w:r w:rsidRPr="00A615E8">
        <w:t>p</w:t>
      </w:r>
      <w:r w:rsidRPr="00A615E8">
        <w:t xml:space="preserve">muntra medier, speciellt television, radio och tidningar, att göra sina tjänster tillgängliga.” </w:t>
      </w:r>
    </w:p>
    <w:p w:rsidR="00FC064C" w:rsidRPr="00A615E8" w:rsidRDefault="00FC064C" w:rsidP="005E556D">
      <w:pPr>
        <w:pStyle w:val="Normaltindrag"/>
      </w:pPr>
      <w:r w:rsidRPr="00A615E8">
        <w:t>Proposition 2005/06:112 ”Radio och TV i allmänhetens tjänst” har fått en rubrik som förmodas visa angelägenhetsgraden. Men vad som är ”Viktigare än någonsin!” är inte så lätt att förstå. Det kan knappast handla om ökad til</w:t>
      </w:r>
      <w:r w:rsidRPr="00A615E8">
        <w:t>l</w:t>
      </w:r>
      <w:r w:rsidRPr="00A615E8">
        <w:t xml:space="preserve">gänglighet för funktionshindrade. </w:t>
      </w:r>
    </w:p>
    <w:p w:rsidR="00FC064C" w:rsidRPr="00A615E8" w:rsidRDefault="00FC064C" w:rsidP="00FC064C">
      <w:pPr>
        <w:pStyle w:val="Normaltindrag"/>
      </w:pPr>
      <w:r w:rsidRPr="00A615E8">
        <w:t>Under den för</w:t>
      </w:r>
      <w:r w:rsidR="005E556D" w:rsidRPr="00A615E8">
        <w:t>eslagna tillståndsperioden 2007–</w:t>
      </w:r>
      <w:r w:rsidRPr="00A615E8">
        <w:t>2012 finns inga mål som i</w:t>
      </w:r>
      <w:r w:rsidRPr="00A615E8">
        <w:t>n</w:t>
      </w:r>
      <w:r w:rsidRPr="00A615E8">
        <w:t>nebär ökad tillgänglighet till tv-mediet för synskadade. Av SVT:s fem kanaler har hittills endast SVT 1 och SVT 2 talande textremsa. Detta gäller dock inga direkttextade utländska inslag. I de övriga SVT-kanalerna och TV</w:t>
      </w:r>
      <w:r w:rsidR="005E556D" w:rsidRPr="00A615E8">
        <w:t xml:space="preserve"> </w:t>
      </w:r>
      <w:r w:rsidRPr="00A615E8">
        <w:t xml:space="preserve">4 saknas tjänsten helt. </w:t>
      </w:r>
    </w:p>
    <w:p w:rsidR="00FC064C" w:rsidRPr="00A615E8" w:rsidRDefault="00FC064C" w:rsidP="005E556D">
      <w:pPr>
        <w:pStyle w:val="Normaltindrag"/>
      </w:pPr>
      <w:r w:rsidRPr="00A615E8">
        <w:lastRenderedPageBreak/>
        <w:t>I propositionen skrivs det om en ambitionshöjning men det finns ingen konkret beskrivning vad denna ambitionshöjning innebär för synskadade.</w:t>
      </w:r>
    </w:p>
    <w:p w:rsidR="00FC064C" w:rsidRPr="00A615E8" w:rsidRDefault="00FC064C" w:rsidP="00E97231">
      <w:pPr>
        <w:pStyle w:val="Normaltindrag"/>
      </w:pPr>
      <w:r w:rsidRPr="00A615E8">
        <w:t>När det gäller villkoren för sändningstillståndet framgår det att det finns en skyldighet att</w:t>
      </w:r>
    </w:p>
    <w:p w:rsidR="00FC064C" w:rsidRPr="00A615E8" w:rsidRDefault="00FC064C" w:rsidP="00E97231">
      <w:pPr>
        <w:pStyle w:val="PunktlistaBomb"/>
        <w:tabs>
          <w:tab w:val="clear" w:pos="360"/>
        </w:tabs>
      </w:pPr>
      <w:r w:rsidRPr="00A615E8">
        <w:t>bereda utrymme för sändningar som är särskilt anpassade för syn- eller hö</w:t>
      </w:r>
      <w:r w:rsidRPr="00A615E8">
        <w:t>r</w:t>
      </w:r>
      <w:r w:rsidRPr="00A615E8">
        <w:t>selskadade och</w:t>
      </w:r>
    </w:p>
    <w:p w:rsidR="00FC064C" w:rsidRPr="00A615E8" w:rsidRDefault="00FC064C" w:rsidP="00E97231">
      <w:pPr>
        <w:pStyle w:val="PunktlistaBomb"/>
        <w:tabs>
          <w:tab w:val="clear" w:pos="360"/>
        </w:tabs>
        <w:spacing w:before="0"/>
      </w:pPr>
      <w:r w:rsidRPr="00A615E8">
        <w:t>utforma sändningar på ett sådant sätt att de blir tillgängliga för funktion</w:t>
      </w:r>
      <w:r w:rsidRPr="00A615E8">
        <w:t>s</w:t>
      </w:r>
      <w:r w:rsidRPr="00A615E8">
        <w:t>hindrade.</w:t>
      </w:r>
    </w:p>
    <w:p w:rsidR="00FC064C" w:rsidRPr="00A615E8" w:rsidRDefault="00FC064C" w:rsidP="001205BD">
      <w:r w:rsidRPr="00A615E8">
        <w:t>Programföretagen får dock själva bedöma och besluta om hur det skall gå till. Jag befarar att det i praktiken inte blir någon förbättrad tillgänglighet för sy</w:t>
      </w:r>
      <w:r w:rsidRPr="00A615E8">
        <w:t>n</w:t>
      </w:r>
      <w:r w:rsidRPr="00A615E8">
        <w:t>skadade. Erfarenheterna hittills är mycket magra.</w:t>
      </w:r>
    </w:p>
    <w:p w:rsidR="00FC064C" w:rsidRPr="00A615E8" w:rsidRDefault="00FC064C" w:rsidP="00E97231">
      <w:pPr>
        <w:pStyle w:val="Normaltindrag"/>
      </w:pPr>
      <w:r w:rsidRPr="00A615E8">
        <w:t>I propositionen ”Från IT-politik i samhället till politik i IT-samhället” var en av de centrala tankarna att all elektronisk information och kommunikation skall samordnas och bilda en helhet. Vårt land beskrevs som en föregångare då det gäller IT-utveckling och att vi ska</w:t>
      </w:r>
      <w:r w:rsidR="005064CA" w:rsidRPr="00A615E8">
        <w:t>ll</w:t>
      </w:r>
      <w:r w:rsidRPr="00A615E8">
        <w:t xml:space="preserve"> fortsätta ligga i framkant.  Inge</w:t>
      </w:r>
      <w:r w:rsidRPr="00A615E8">
        <w:t>n</w:t>
      </w:r>
      <w:r w:rsidRPr="00A615E8">
        <w:t xml:space="preserve">ting av denna ambition märks här trots att de tekniska möjligheterna hela tiden ökar och tillståndsperioden är så lång som sex år. </w:t>
      </w:r>
    </w:p>
    <w:p w:rsidR="00FC064C" w:rsidRPr="00A615E8" w:rsidRDefault="00FC064C" w:rsidP="005E556D">
      <w:pPr>
        <w:pStyle w:val="Normaltindrag"/>
      </w:pPr>
      <w:r w:rsidRPr="00A615E8">
        <w:t xml:space="preserve">I den så kallade handikapplanen ”Från patient till medborgare” sattes målet om ett fullt tillgängligt samhälle till 2010. </w:t>
      </w:r>
    </w:p>
    <w:p w:rsidR="00FC064C" w:rsidRPr="00A615E8" w:rsidRDefault="00FC064C" w:rsidP="005E556D">
      <w:pPr>
        <w:pStyle w:val="Normaltindrag"/>
      </w:pPr>
      <w:r w:rsidRPr="00A615E8">
        <w:t>I många andra länder kan synskadade följa tv-program med stöd av sy</w:t>
      </w:r>
      <w:r w:rsidRPr="00A615E8">
        <w:t>n</w:t>
      </w:r>
      <w:r w:rsidRPr="00A615E8">
        <w:t>tolkning. Med vårt lands utveckling inom IT-området borde detta inte vara något stort problem. Ett sådant tillgänglighetskrav måste därför ses som fullt rimligt.</w:t>
      </w:r>
    </w:p>
    <w:p w:rsidR="00FC064C" w:rsidRPr="00A615E8" w:rsidRDefault="00FC064C" w:rsidP="005E556D">
      <w:pPr>
        <w:pStyle w:val="Normaltindrag"/>
      </w:pPr>
      <w:r w:rsidRPr="00A615E8">
        <w:t>Här kommer exempel på någ</w:t>
      </w:r>
      <w:r w:rsidR="005E556D" w:rsidRPr="00A615E8">
        <w:t>ra rimliga krav som kan ställas:</w:t>
      </w:r>
    </w:p>
    <w:p w:rsidR="00FC064C" w:rsidRPr="00A615E8" w:rsidRDefault="00FC064C" w:rsidP="00E97231">
      <w:pPr>
        <w:pStyle w:val="PunktlistaBomb"/>
      </w:pPr>
      <w:r w:rsidRPr="00A615E8">
        <w:t>Att utländska program och inslag skall ha talande textremsa</w:t>
      </w:r>
    </w:p>
    <w:p w:rsidR="00FC064C" w:rsidRPr="00A615E8" w:rsidRDefault="00FC064C" w:rsidP="00E97231">
      <w:pPr>
        <w:pStyle w:val="PunktlistaBomb"/>
        <w:spacing w:before="0"/>
      </w:pPr>
      <w:r w:rsidRPr="00A615E8">
        <w:t>Att annan text som visas skall ha talåtergivning</w:t>
      </w:r>
    </w:p>
    <w:p w:rsidR="00FC064C" w:rsidRPr="00A615E8" w:rsidRDefault="00FC064C" w:rsidP="00E97231">
      <w:pPr>
        <w:pStyle w:val="PunktlistaBomb"/>
        <w:spacing w:before="0"/>
      </w:pPr>
      <w:r w:rsidRPr="00A615E8">
        <w:t>Att programtablåer skall</w:t>
      </w:r>
      <w:r w:rsidR="005E556D" w:rsidRPr="00A615E8">
        <w:t xml:space="preserve"> göras tillgängliga </w:t>
      </w:r>
    </w:p>
    <w:p w:rsidR="00FC064C" w:rsidRPr="00A615E8" w:rsidRDefault="00FC064C" w:rsidP="00E97231">
      <w:pPr>
        <w:pStyle w:val="PunktlistaBomb"/>
        <w:spacing w:before="0"/>
      </w:pPr>
      <w:r w:rsidRPr="00A615E8">
        <w:t xml:space="preserve">Att förutsättningar för syntolkning skall utvecklas. </w:t>
      </w:r>
    </w:p>
    <w:p w:rsidR="00FC064C" w:rsidRPr="00A615E8" w:rsidRDefault="00FC064C" w:rsidP="00E97231">
      <w:r w:rsidRPr="00A615E8">
        <w:t>Den tekniska utvecklingen är enorm och jag tror kanske inte att framtidens lösning är upplästa textremsor. Lösningen är förmodligen att den enskilde har en hårdvara hemma som ”scannar texten” och omvandlar den till tal. En s</w:t>
      </w:r>
      <w:r w:rsidRPr="00A615E8">
        <w:t>å</w:t>
      </w:r>
      <w:r w:rsidRPr="00A615E8">
        <w:t>dan lösning skulle ge synskadade möjlighet att ta del av hela utbudet av kan</w:t>
      </w:r>
      <w:r w:rsidRPr="00A615E8">
        <w:t>a</w:t>
      </w:r>
      <w:r w:rsidRPr="00A615E8">
        <w:t>ler, d.v.s. inte bara SVT:s program  och dessutom går den att ta med sig vid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97231" w:rsidRPr="00A615E8">
        <w:tblPrEx>
          <w:tblCellMar>
            <w:top w:w="0" w:type="dxa"/>
            <w:bottom w:w="0" w:type="dxa"/>
          </w:tblCellMar>
        </w:tblPrEx>
        <w:trPr>
          <w:cantSplit/>
        </w:trPr>
        <w:tc>
          <w:tcPr>
            <w:tcW w:w="3046" w:type="dxa"/>
          </w:tcPr>
          <w:p w:rsidR="00E97231" w:rsidRPr="00A615E8" w:rsidRDefault="00E97231" w:rsidP="00E97231">
            <w:pPr>
              <w:pStyle w:val="UnderskriftDatum"/>
              <w:spacing w:before="240"/>
            </w:pPr>
            <w:r w:rsidRPr="00A615E8">
              <w:t>Stockholm den 3 april 2006</w:t>
            </w:r>
          </w:p>
        </w:tc>
        <w:tc>
          <w:tcPr>
            <w:tcW w:w="3047" w:type="dxa"/>
          </w:tcPr>
          <w:p w:rsidR="00E97231" w:rsidRPr="00A615E8" w:rsidRDefault="00E97231" w:rsidP="00E97231">
            <w:pPr>
              <w:pStyle w:val="Underskrifter"/>
              <w:spacing w:before="240"/>
            </w:pPr>
          </w:p>
        </w:tc>
      </w:tr>
      <w:tr w:rsidR="00E97231" w:rsidRPr="00A615E8">
        <w:tblPrEx>
          <w:tblCellMar>
            <w:top w:w="0" w:type="dxa"/>
            <w:bottom w:w="0" w:type="dxa"/>
          </w:tblCellMar>
        </w:tblPrEx>
        <w:trPr>
          <w:cantSplit/>
        </w:trPr>
        <w:tc>
          <w:tcPr>
            <w:tcW w:w="3046" w:type="dxa"/>
          </w:tcPr>
          <w:p w:rsidR="00E97231" w:rsidRPr="00A615E8" w:rsidRDefault="00E97231" w:rsidP="00E97231">
            <w:pPr>
              <w:pStyle w:val="Underskrifter"/>
            </w:pPr>
            <w:r w:rsidRPr="00A615E8">
              <w:t>Marietta de Pourbaix-Lundin (m)</w:t>
            </w:r>
          </w:p>
        </w:tc>
        <w:tc>
          <w:tcPr>
            <w:tcW w:w="3047" w:type="dxa"/>
          </w:tcPr>
          <w:p w:rsidR="00E97231" w:rsidRPr="00A615E8" w:rsidRDefault="00E97231" w:rsidP="00E97231">
            <w:pPr>
              <w:pStyle w:val="Underskrifter"/>
            </w:pPr>
          </w:p>
        </w:tc>
      </w:tr>
    </w:tbl>
    <w:p w:rsidR="00E84F25" w:rsidRPr="00A615E8" w:rsidRDefault="00E84F25" w:rsidP="00E97231">
      <w:pPr>
        <w:pStyle w:val="Normaltindrag"/>
      </w:pPr>
    </w:p>
    <w:sectPr w:rsidR="00E84F25" w:rsidRPr="00A615E8" w:rsidSect="00E972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090E" w:rsidRPr="00A615E8" w:rsidRDefault="00BF090E">
      <w:r w:rsidRPr="00A615E8">
        <w:separator/>
      </w:r>
    </w:p>
  </w:endnote>
  <w:endnote w:type="continuationSeparator" w:id="0">
    <w:p w:rsidR="00BF090E" w:rsidRPr="00A615E8" w:rsidRDefault="00BF090E">
      <w:r w:rsidRPr="00A615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13B" w:rsidRPr="00A615E8" w:rsidRDefault="00A615E8" w:rsidP="00E97231">
    <w:pPr>
      <w:pStyle w:val="Sidfot"/>
    </w:pPr>
    <w:r w:rsidRPr="00A615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78843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231" w:rsidRDefault="00E972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7231" w:rsidRDefault="00E972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4CA" w:rsidRPr="00A615E8" w:rsidRDefault="00A615E8" w:rsidP="00E97231">
    <w:pPr>
      <w:pStyle w:val="Sidfot"/>
    </w:pPr>
    <w:r w:rsidRPr="00A615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87122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231" w:rsidRDefault="00E972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7231" w:rsidRDefault="00E972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4CA" w:rsidRPr="00A615E8" w:rsidRDefault="00A615E8" w:rsidP="00E97231">
    <w:pPr>
      <w:pStyle w:val="Sidfot"/>
    </w:pPr>
    <w:r w:rsidRPr="00A615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49911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231" w:rsidRDefault="00E972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7231" w:rsidRDefault="00E972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090E" w:rsidRPr="00A615E8" w:rsidRDefault="00BF090E">
      <w:r w:rsidRPr="00A615E8">
        <w:separator/>
      </w:r>
    </w:p>
  </w:footnote>
  <w:footnote w:type="continuationSeparator" w:id="0">
    <w:p w:rsidR="00BF090E" w:rsidRPr="00A615E8" w:rsidRDefault="00BF090E">
      <w:r w:rsidRPr="00A615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13B" w:rsidRPr="00A615E8" w:rsidRDefault="00A615E8" w:rsidP="00E97231">
    <w:pPr>
      <w:pStyle w:val="Sidhuvud"/>
    </w:pPr>
    <w:r w:rsidRPr="00A615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66818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231" w:rsidRDefault="00E9723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7231" w:rsidRDefault="00E9723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4CA" w:rsidRPr="00A615E8" w:rsidRDefault="00A615E8" w:rsidP="00E97231">
    <w:pPr>
      <w:pStyle w:val="Sidhuvud"/>
    </w:pPr>
    <w:r w:rsidRPr="00A615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01770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231" w:rsidRDefault="00E9723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7231" w:rsidRDefault="00E9723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231" w:rsidRPr="00A615E8" w:rsidRDefault="00E97231">
    <w:pPr>
      <w:pStyle w:val="FSHNormal"/>
      <w:tabs>
        <w:tab w:val="right" w:pos="5840"/>
      </w:tabs>
    </w:pPr>
    <w:r w:rsidRPr="00A615E8">
      <w:br/>
    </w:r>
    <w:r w:rsidRPr="00A615E8">
      <w:fldChar w:fldCharType="begin" w:fldLock="1"/>
    </w:r>
    <w:r w:rsidRPr="00A615E8">
      <w:instrText xml:space="preserve"> DOCPROPERTY</w:instrText>
    </w:r>
    <w:r w:rsidRPr="00A615E8">
      <w:rPr>
        <w:sz w:val="18"/>
      </w:rPr>
      <w:instrText xml:space="preserve"> "YearUser" *\charformat </w:instrText>
    </w:r>
    <w:r w:rsidRPr="00A615E8">
      <w:fldChar w:fldCharType="separate"/>
    </w:r>
    <w:r w:rsidRPr="00A615E8">
      <w:t>2005/06</w:t>
    </w:r>
    <w:r w:rsidRPr="00A615E8">
      <w:fldChar w:fldCharType="end"/>
    </w:r>
    <w:r w:rsidRPr="00A615E8">
      <w:t xml:space="preserve"> </w:t>
    </w:r>
    <w:r w:rsidRPr="00A615E8">
      <w:tab/>
      <w:t xml:space="preserve">mnr: </w:t>
    </w:r>
    <w:r w:rsidRPr="00A615E8">
      <w:fldChar w:fldCharType="begin" w:fldLock="1"/>
    </w:r>
    <w:r w:rsidRPr="00A615E8">
      <w:instrText xml:space="preserve"> DOCPROPERTY</w:instrText>
    </w:r>
    <w:r w:rsidRPr="00A615E8">
      <w:rPr>
        <w:sz w:val="18"/>
      </w:rPr>
      <w:instrText xml:space="preserve"> "Motionsnummer" *\charformat </w:instrText>
    </w:r>
    <w:r w:rsidRPr="00A615E8">
      <w:fldChar w:fldCharType="separate"/>
    </w:r>
    <w:r w:rsidRPr="00A615E8">
      <w:t>Kr31</w:t>
    </w:r>
    <w:r w:rsidRPr="00A615E8">
      <w:fldChar w:fldCharType="end"/>
    </w:r>
    <w:r w:rsidRPr="00A615E8">
      <w:br/>
    </w:r>
    <w:r w:rsidRPr="00A615E8">
      <w:fldChar w:fldCharType="begin" w:fldLock="1"/>
    </w:r>
    <w:r w:rsidRPr="00A615E8">
      <w:instrText xml:space="preserve"> DOCPROPERTY</w:instrText>
    </w:r>
    <w:r w:rsidRPr="00A615E8">
      <w:rPr>
        <w:sz w:val="18"/>
      </w:rPr>
      <w:instrText xml:space="preserve"> "Samling" *\charformat </w:instrText>
    </w:r>
    <w:r w:rsidRPr="00A615E8">
      <w:fldChar w:fldCharType="end"/>
    </w:r>
    <w:r w:rsidRPr="00A615E8">
      <w:tab/>
      <w:t xml:space="preserve">pnr: </w:t>
    </w:r>
    <w:r w:rsidRPr="00A615E8">
      <w:fldChar w:fldCharType="begin" w:fldLock="1"/>
    </w:r>
    <w:r w:rsidRPr="00A615E8">
      <w:instrText xml:space="preserve"> DOCPROPERTY</w:instrText>
    </w:r>
    <w:r w:rsidRPr="00A615E8">
      <w:rPr>
        <w:sz w:val="18"/>
      </w:rPr>
      <w:instrText xml:space="preserve"> "Partinummer" *\charformat </w:instrText>
    </w:r>
    <w:r w:rsidRPr="00A615E8">
      <w:fldChar w:fldCharType="separate"/>
    </w:r>
    <w:r w:rsidRPr="00A615E8">
      <w:t>m1703</w:t>
    </w:r>
    <w:r w:rsidRPr="00A615E8">
      <w:fldChar w:fldCharType="end"/>
    </w:r>
  </w:p>
  <w:p w:rsidR="00E97231" w:rsidRPr="00A615E8" w:rsidRDefault="00E97231">
    <w:pPr>
      <w:pStyle w:val="FSHRub1"/>
    </w:pPr>
    <w:r w:rsidRPr="00A615E8">
      <w:t>Motion till riksdagen</w:t>
    </w:r>
    <w:r w:rsidRPr="00A615E8">
      <w:br/>
    </w:r>
    <w:r w:rsidRPr="00A615E8">
      <w:fldChar w:fldCharType="begin" w:fldLock="1"/>
    </w:r>
    <w:r w:rsidRPr="00A615E8">
      <w:instrText xml:space="preserve"> DOCPROPERTY "YearUser" *\charformat </w:instrText>
    </w:r>
    <w:r w:rsidRPr="00A615E8">
      <w:fldChar w:fldCharType="separate"/>
    </w:r>
    <w:r w:rsidRPr="00A615E8">
      <w:t>2005/06</w:t>
    </w:r>
    <w:r w:rsidRPr="00A615E8">
      <w:fldChar w:fldCharType="end"/>
    </w:r>
    <w:r w:rsidRPr="00A615E8">
      <w:t>:</w:t>
    </w:r>
    <w:r w:rsidRPr="00A615E8">
      <w:fldChar w:fldCharType="begin" w:fldLock="1"/>
    </w:r>
    <w:r w:rsidRPr="00A615E8">
      <w:instrText xml:space="preserve"> DOCPROPERTY "Motionsnummer" *\charformat </w:instrText>
    </w:r>
    <w:r w:rsidRPr="00A615E8">
      <w:fldChar w:fldCharType="separate"/>
    </w:r>
    <w:r w:rsidRPr="00A615E8">
      <w:t>Kr31</w:t>
    </w:r>
    <w:r w:rsidRPr="00A615E8">
      <w:fldChar w:fldCharType="end"/>
    </w:r>
  </w:p>
  <w:p w:rsidR="00E97231" w:rsidRPr="00A615E8" w:rsidRDefault="00E97231">
    <w:pPr>
      <w:pStyle w:val="FSHNormalS5"/>
    </w:pPr>
    <w:r w:rsidRPr="00A615E8">
      <w:fldChar w:fldCharType="begin" w:fldLock="1"/>
    </w:r>
    <w:r w:rsidRPr="00A615E8">
      <w:instrText xml:space="preserve"> DOCPROPERTY "MotionarText" *\charformat </w:instrText>
    </w:r>
    <w:r w:rsidRPr="00A615E8">
      <w:fldChar w:fldCharType="separate"/>
    </w:r>
    <w:r w:rsidRPr="00A615E8">
      <w:t>av Marietta de Pourbaix-Lundin (m)</w:t>
    </w:r>
    <w:r w:rsidRPr="00A615E8">
      <w:fldChar w:fldCharType="end"/>
    </w:r>
    <w:r w:rsidRPr="00A615E8">
      <w:br/>
    </w:r>
    <w:r w:rsidRPr="00A615E8">
      <w:fldChar w:fldCharType="begin" w:fldLock="1"/>
    </w:r>
    <w:r w:rsidRPr="00A615E8">
      <w:instrText xml:space="preserve"> DOCPROPERTY "SvarFrasKort" *\charformat </w:instrText>
    </w:r>
    <w:r w:rsidRPr="00A615E8">
      <w:fldChar w:fldCharType="separate"/>
    </w:r>
    <w:r w:rsidRPr="00A615E8">
      <w:t>med anledning av prop. 2005/06:112</w:t>
    </w:r>
    <w:r w:rsidRPr="00A615E8">
      <w:fldChar w:fldCharType="end"/>
    </w:r>
  </w:p>
  <w:p w:rsidR="00E97231" w:rsidRPr="00A615E8" w:rsidRDefault="00E97231">
    <w:pPr>
      <w:pStyle w:val="FSHTitel"/>
    </w:pPr>
    <w:r w:rsidRPr="00A615E8">
      <w:fldChar w:fldCharType="begin" w:fldLock="1"/>
    </w:r>
    <w:r w:rsidRPr="00A615E8">
      <w:instrText xml:space="preserve"> DOCPROPERTY</w:instrText>
    </w:r>
    <w:r w:rsidRPr="00A615E8">
      <w:rPr>
        <w:sz w:val="18"/>
      </w:rPr>
      <w:instrText xml:space="preserve"> "RubrikSvar" *\charformat </w:instrText>
    </w:r>
    <w:r w:rsidRPr="00A615E8">
      <w:fldChar w:fldCharType="separate"/>
    </w:r>
    <w:r w:rsidRPr="00A615E8">
      <w:t>Viktigare än någonsin! Radio och TV i allmänhetens tjänst 2007–2012</w:t>
    </w:r>
    <w:r w:rsidRPr="00A615E8">
      <w:fldChar w:fldCharType="end"/>
    </w:r>
  </w:p>
  <w:p w:rsidR="00E97231" w:rsidRPr="00A615E8" w:rsidRDefault="00E97231" w:rsidP="00E9723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338459">
    <w:abstractNumId w:val="13"/>
  </w:num>
  <w:num w:numId="2" w16cid:durableId="150800759">
    <w:abstractNumId w:val="10"/>
  </w:num>
  <w:num w:numId="3" w16cid:durableId="1207138557">
    <w:abstractNumId w:val="11"/>
  </w:num>
  <w:num w:numId="4" w16cid:durableId="1291475866">
    <w:abstractNumId w:val="12"/>
  </w:num>
  <w:num w:numId="5" w16cid:durableId="1922520728">
    <w:abstractNumId w:val="8"/>
  </w:num>
  <w:num w:numId="6" w16cid:durableId="1504319694">
    <w:abstractNumId w:val="3"/>
  </w:num>
  <w:num w:numId="7" w16cid:durableId="1447777688">
    <w:abstractNumId w:val="2"/>
  </w:num>
  <w:num w:numId="8" w16cid:durableId="1603952499">
    <w:abstractNumId w:val="1"/>
  </w:num>
  <w:num w:numId="9" w16cid:durableId="2101490507">
    <w:abstractNumId w:val="0"/>
  </w:num>
  <w:num w:numId="10" w16cid:durableId="222985175">
    <w:abstractNumId w:val="9"/>
  </w:num>
  <w:num w:numId="11" w16cid:durableId="990717396">
    <w:abstractNumId w:val="7"/>
  </w:num>
  <w:num w:numId="12" w16cid:durableId="1935478669">
    <w:abstractNumId w:val="6"/>
  </w:num>
  <w:num w:numId="13" w16cid:durableId="1418793159">
    <w:abstractNumId w:val="5"/>
  </w:num>
  <w:num w:numId="14" w16cid:durableId="1710489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3"/>
  </w:docVars>
  <w:rsids>
    <w:rsidRoot w:val="00BB4D18"/>
    <w:rsid w:val="00040D14"/>
    <w:rsid w:val="0004381F"/>
    <w:rsid w:val="00064BC3"/>
    <w:rsid w:val="000665E6"/>
    <w:rsid w:val="00066775"/>
    <w:rsid w:val="00072FB9"/>
    <w:rsid w:val="000E48DA"/>
    <w:rsid w:val="000F5ADD"/>
    <w:rsid w:val="00100531"/>
    <w:rsid w:val="0010382E"/>
    <w:rsid w:val="001205BD"/>
    <w:rsid w:val="001E0043"/>
    <w:rsid w:val="00201DFB"/>
    <w:rsid w:val="00204A63"/>
    <w:rsid w:val="00212FF1"/>
    <w:rsid w:val="00230193"/>
    <w:rsid w:val="0025068A"/>
    <w:rsid w:val="002818D3"/>
    <w:rsid w:val="002943C8"/>
    <w:rsid w:val="00295E6D"/>
    <w:rsid w:val="002C2373"/>
    <w:rsid w:val="002D11A8"/>
    <w:rsid w:val="002F36E5"/>
    <w:rsid w:val="003866EC"/>
    <w:rsid w:val="003F100A"/>
    <w:rsid w:val="00445271"/>
    <w:rsid w:val="00447A04"/>
    <w:rsid w:val="004A0504"/>
    <w:rsid w:val="004E38D9"/>
    <w:rsid w:val="005064CA"/>
    <w:rsid w:val="005B145B"/>
    <w:rsid w:val="005E556D"/>
    <w:rsid w:val="00671B4D"/>
    <w:rsid w:val="006C78C3"/>
    <w:rsid w:val="00740D6D"/>
    <w:rsid w:val="00743F76"/>
    <w:rsid w:val="00794149"/>
    <w:rsid w:val="007B67A7"/>
    <w:rsid w:val="007C6092"/>
    <w:rsid w:val="00846903"/>
    <w:rsid w:val="009D70EF"/>
    <w:rsid w:val="009E313B"/>
    <w:rsid w:val="00A053C6"/>
    <w:rsid w:val="00A615E8"/>
    <w:rsid w:val="00AB5000"/>
    <w:rsid w:val="00B13BF0"/>
    <w:rsid w:val="00B33C81"/>
    <w:rsid w:val="00B51EB2"/>
    <w:rsid w:val="00B67E5B"/>
    <w:rsid w:val="00BA6BE0"/>
    <w:rsid w:val="00BB4D18"/>
    <w:rsid w:val="00BB6D75"/>
    <w:rsid w:val="00BF090E"/>
    <w:rsid w:val="00C1285C"/>
    <w:rsid w:val="00C27B7D"/>
    <w:rsid w:val="00CE3037"/>
    <w:rsid w:val="00CF7A43"/>
    <w:rsid w:val="00D01775"/>
    <w:rsid w:val="00D1174F"/>
    <w:rsid w:val="00D53D04"/>
    <w:rsid w:val="00DC6C70"/>
    <w:rsid w:val="00E22893"/>
    <w:rsid w:val="00E349C2"/>
    <w:rsid w:val="00E360DE"/>
    <w:rsid w:val="00E521CB"/>
    <w:rsid w:val="00E75D28"/>
    <w:rsid w:val="00E84F25"/>
    <w:rsid w:val="00E97231"/>
    <w:rsid w:val="00F21B30"/>
    <w:rsid w:val="00F73E9E"/>
    <w:rsid w:val="00FA3374"/>
    <w:rsid w:val="00FC064C"/>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544AD4-61DC-4EAD-99C3-3AEC97686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566</Words>
  <Characters>3219</Characters>
  <Application>Microsoft Office Word</Application>
  <DocSecurity>4</DocSecurity>
  <Lines>64</Lines>
  <Paragraphs>28</Paragraphs>
  <ScaleCrop>false</ScaleCrop>
  <HeadingPairs>
    <vt:vector size="2" baseType="variant">
      <vt:variant>
        <vt:lpstr>Rubrik</vt:lpstr>
      </vt:variant>
      <vt:variant>
        <vt:i4>1</vt:i4>
      </vt:variant>
    </vt:vector>
  </HeadingPairs>
  <TitlesOfParts>
    <vt:vector size="1" baseType="lpstr">
      <vt:lpstr>Kr31</vt:lpstr>
    </vt:vector>
  </TitlesOfParts>
  <Company>Riksdagen</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Kr31</dc:title>
  <dc:subject>Kr31</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2006-04-06T09:17:00Z</cp:lastPrinted>
  <dcterms:created xsi:type="dcterms:W3CDTF">2025-12-16T19:48:00Z</dcterms:created>
  <dcterms:modified xsi:type="dcterms:W3CDTF">2025-12-16T19:48:00Z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mot2000_433_2006-04-03</vt:lpwstr>
  </property>
  <property fmtid="{D5CDD505-2E9C-101B-9397-08002B2CF9AE}" pid="3" name="version">
    <vt:lpwstr>mot2000_433_2006-04-03</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2005/06:112 Viktigare än någonsin! Radio och TV i allmänhetens tjänst 2007–2012</vt:lpwstr>
  </property>
  <property fmtid="{D5CDD505-2E9C-101B-9397-08002B2CF9AE}" pid="11" name="SvarFrasKort">
    <vt:lpwstr>med anledning av prop. 2005/06:112</vt:lpwstr>
  </property>
  <property fmtid="{D5CDD505-2E9C-101B-9397-08002B2CF9AE}" pid="12" name="Svar">
    <vt:lpwstr>proposition</vt:lpwstr>
  </property>
  <property fmtid="{D5CDD505-2E9C-101B-9397-08002B2CF9AE}" pid="13" name="SvarNr">
    <vt:lpwstr>2005/06:112</vt:lpwstr>
  </property>
  <property fmtid="{D5CDD505-2E9C-101B-9397-08002B2CF9AE}" pid="14" name="RubrikSvar">
    <vt:lpwstr>Viktigare än någonsin! Radio och TV i allmänhetens tjänst 2007–2012</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Kr31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20052006000000000109000017030069</vt:lpwstr>
  </property>
  <property fmtid="{D5CDD505-2E9C-101B-9397-08002B2CF9AE}" pid="47" name="datum">
    <vt:lpwstr>060403</vt:lpwstr>
  </property>
  <property fmtid="{D5CDD505-2E9C-101B-9397-08002B2CF9AE}" pid="48" name="avsändar-e-post">
    <vt:lpwstr/>
  </property>
  <property fmtid="{D5CDD505-2E9C-101B-9397-08002B2CF9AE}" pid="49" name="id">
    <vt:lpwstr>20052006000000000109000017030069</vt:lpwstr>
  </property>
  <property fmtid="{D5CDD505-2E9C-101B-9397-08002B2CF9AE}" pid="50" name="nummer">
    <vt:lpwstr>31</vt:lpwstr>
  </property>
  <property fmtid="{D5CDD505-2E9C-101B-9397-08002B2CF9AE}" pid="51" name="utskottsbeteckning">
    <vt:lpwstr>Kr</vt:lpwstr>
  </property>
  <property fmtid="{D5CDD505-2E9C-101B-9397-08002B2CF9AE}" pid="52" name="GlobalUID">
    <vt:lpwstr>{2E0C58D8-5A44-4BD7-ABB9-5BE5C7F17E2D}</vt:lpwstr>
  </property>
  <property fmtid="{D5CDD505-2E9C-101B-9397-08002B2CF9AE}" pid="53" name="Överföringar">
    <vt:i4>1</vt:i4>
  </property>
</Properties>
</file>