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E01D54AE10A4DCAA19056F211FC3049"/>
        </w:placeholder>
        <w15:appearance w15:val="hidden"/>
        <w:text/>
      </w:sdtPr>
      <w:sdtEndPr/>
      <w:sdtContent>
        <w:p w:rsidRPr="009B062B" w:rsidR="00AF30DD" w:rsidP="009B062B" w:rsidRDefault="00AF30DD" w14:paraId="536C035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1143995-5b96-4011-a905-a5727b9ab8c7"/>
        <w:id w:val="1189646131"/>
        <w:lock w:val="sdtLocked"/>
      </w:sdtPr>
      <w:sdtEndPr/>
      <w:sdtContent>
        <w:p w:rsidR="00370DFC" w:rsidRDefault="00A56FFA" w14:paraId="536C03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boendesituationen för nyanlända genom att avskaffa EBO i dess nuvarande form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DD9653A80C4389927228794A1BDCE9"/>
        </w:placeholder>
        <w15:appearance w15:val="hidden"/>
        <w:text/>
      </w:sdtPr>
      <w:sdtEndPr/>
      <w:sdtContent>
        <w:p w:rsidRPr="009B062B" w:rsidR="006D79C9" w:rsidP="00333E95" w:rsidRDefault="006D79C9" w14:paraId="536C0359" w14:textId="77777777">
          <w:pPr>
            <w:pStyle w:val="Rubrik1"/>
          </w:pPr>
          <w:r>
            <w:t>Motivering</w:t>
          </w:r>
        </w:p>
      </w:sdtContent>
    </w:sdt>
    <w:p w:rsidRPr="00954EB6" w:rsidR="00C6413E" w:rsidP="00954EB6" w:rsidRDefault="00954EB6" w14:paraId="536C035A" w14:textId="0FCF62D6">
      <w:pPr>
        <w:pStyle w:val="Normalutanindragellerluft"/>
      </w:pPr>
      <w:bookmarkStart w:name="_GoBack" w:id="1"/>
      <w:bookmarkEnd w:id="1"/>
      <w:r w:rsidRPr="00954EB6">
        <w:t>När EBO infördes 1994 genom l</w:t>
      </w:r>
      <w:r w:rsidRPr="00954EB6" w:rsidR="00C6413E">
        <w:t>agen om mottagande för asylsökande m.fl</w:t>
      </w:r>
      <w:r w:rsidRPr="00954EB6">
        <w:t>.</w:t>
      </w:r>
      <w:r w:rsidRPr="00954EB6" w:rsidR="00C6413E">
        <w:t xml:space="preserve"> </w:t>
      </w:r>
      <w:r w:rsidRPr="00954EB6">
        <w:t xml:space="preserve">sågs den som en frihetsreform. </w:t>
      </w:r>
      <w:r w:rsidRPr="00954EB6" w:rsidR="00C6413E">
        <w:t>Att människor skulle få bosätta och etablera sig vart de ville ansågs självklart.</w:t>
      </w:r>
    </w:p>
    <w:p w:rsidR="00C6413E" w:rsidP="00040597" w:rsidRDefault="00C6413E" w14:paraId="536C035B" w14:textId="667F0894">
      <w:r>
        <w:t>Lagen skulle bidra till en snabbare etablering av nyanlända, förbättra integrationen och minska omhändertagandet. I många fall har EBO fyllt sin funktion.</w:t>
      </w:r>
      <w:r w:rsidR="00040597">
        <w:t xml:space="preserve"> </w:t>
      </w:r>
      <w:r>
        <w:t>Med den kraftigt ökande migrationen i kombinatio</w:t>
      </w:r>
      <w:r w:rsidR="00954EB6">
        <w:t>n med stor bostadsbrist har EBO-</w:t>
      </w:r>
      <w:r>
        <w:t>lagen tyvärr fått motsatt effekt.</w:t>
      </w:r>
    </w:p>
    <w:p w:rsidR="00C6413E" w:rsidP="00C6413E" w:rsidRDefault="00C6413E" w14:paraId="536C035C" w14:textId="3DBD9B9F">
      <w:r>
        <w:t>I många städer, speciellt de stora städer som hela tiden har haft ett eget stort mottagande av nyanlända</w:t>
      </w:r>
      <w:r w:rsidR="00954EB6">
        <w:t>,</w:t>
      </w:r>
      <w:r>
        <w:t xml:space="preserve"> ha</w:t>
      </w:r>
      <w:r w:rsidR="00954EB6">
        <w:t>r</w:t>
      </w:r>
      <w:r>
        <w:t xml:space="preserve"> boende via EBO ökat befolkningen med lika många till.</w:t>
      </w:r>
    </w:p>
    <w:p w:rsidR="00C6413E" w:rsidP="00040597" w:rsidRDefault="00C6413E" w14:paraId="536C035D" w14:textId="77777777">
      <w:r>
        <w:lastRenderedPageBreak/>
        <w:t>EBO har fått många negativa och oönskade konsekvenser, både för samhället och för enskilda människor.</w:t>
      </w:r>
      <w:r w:rsidR="00040597">
        <w:t xml:space="preserve"> </w:t>
      </w:r>
      <w:r>
        <w:t xml:space="preserve">Ökningen av EBO är i dag utom kontroll för berörd kommun. Planering för förskolor, skolor och andra samhällssatsningar blir omöjlig. </w:t>
      </w:r>
    </w:p>
    <w:p w:rsidR="00C6413E" w:rsidP="00C6413E" w:rsidRDefault="00C6413E" w14:paraId="536C035E" w14:textId="7FF2D6F3">
      <w:r>
        <w:t>Den svarta andrahandsuthyrningen har ökat. För de enskilda har det inneburit ockerhyror och andra oskäliga ersättningar till privata hyresv</w:t>
      </w:r>
      <w:r w:rsidR="00954EB6">
        <w:t>ärdar. Hyreskontrakt sägs upp nä</w:t>
      </w:r>
      <w:r>
        <w:t>r någon bättre betalande hyresgäst finns.</w:t>
      </w:r>
    </w:p>
    <w:p w:rsidR="00C6413E" w:rsidP="00C6413E" w:rsidRDefault="00954EB6" w14:paraId="536C035F" w14:textId="3B5F7272">
      <w:r>
        <w:t>Situationer</w:t>
      </w:r>
      <w:r w:rsidR="00C6413E">
        <w:t xml:space="preserve"> där enskilda eller hela familjer blivit inneboende eller fått låna en madrass i en redan liten lägenhet har inneburit stora sociala påfrestningar för alla. </w:t>
      </w:r>
    </w:p>
    <w:p w:rsidR="00C6413E" w:rsidP="00040597" w:rsidRDefault="00C6413E" w14:paraId="536C0360" w14:textId="487EB49A">
      <w:r>
        <w:t>Flytt till ständigt nyt</w:t>
      </w:r>
      <w:r w:rsidR="00954EB6">
        <w:t>t inneboende är inte ovanligt</w:t>
      </w:r>
      <w:r w:rsidR="00040597">
        <w:t xml:space="preserve">. </w:t>
      </w:r>
      <w:r>
        <w:t>Att boendet då finns i redan socialt utsatta område</w:t>
      </w:r>
      <w:r w:rsidR="00954EB6">
        <w:t>n</w:t>
      </w:r>
      <w:r>
        <w:t xml:space="preserve"> hjälper inte till i integrationsprocessen</w:t>
      </w:r>
      <w:r w:rsidR="00954EB6">
        <w:t>.</w:t>
      </w:r>
    </w:p>
    <w:p w:rsidR="00C6413E" w:rsidP="00C6413E" w:rsidRDefault="00C6413E" w14:paraId="536C0361" w14:textId="65EBB548">
      <w:r>
        <w:t>En dålig och osäker boendesituation påverkar den enskilde och familjens kraft att aktivt ta del och orka med si</w:t>
      </w:r>
      <w:r w:rsidR="00954EB6">
        <w:t>n framtidsplanering i samhället</w:t>
      </w:r>
      <w:r>
        <w:t>. Kraft, so</w:t>
      </w:r>
      <w:r w:rsidR="00954EB6">
        <w:t>m behövs till språkundervisning</w:t>
      </w:r>
      <w:r>
        <w:t xml:space="preserve"> och de vuxnas arbetsi</w:t>
      </w:r>
      <w:r w:rsidR="00954EB6">
        <w:t>nriktade satsningar, går åt till</w:t>
      </w:r>
      <w:r>
        <w:t xml:space="preserve"> att oroa sig över boendet. </w:t>
      </w:r>
    </w:p>
    <w:p w:rsidR="00C6413E" w:rsidP="00C6413E" w:rsidRDefault="00C6413E" w14:paraId="536C0362" w14:textId="1159D39A">
      <w:r>
        <w:t>Barnen påverkas ibland av att de måste byta skolmiljö.</w:t>
      </w:r>
      <w:r w:rsidR="00954EB6">
        <w:t xml:space="preserve"> </w:t>
      </w:r>
      <w:r>
        <w:t>Ur ett barnperspektiv är sådana osäkra förhållande</w:t>
      </w:r>
      <w:r w:rsidR="00954EB6">
        <w:t>n klart olämpliga</w:t>
      </w:r>
      <w:r>
        <w:t>.</w:t>
      </w:r>
    </w:p>
    <w:p w:rsidR="00C6413E" w:rsidP="00040597" w:rsidRDefault="00C6413E" w14:paraId="536C0363" w14:textId="1164727C">
      <w:r>
        <w:t>EBO medför således i vissa fall att integrationsprocessen blir både svårare och längre.</w:t>
      </w:r>
      <w:r w:rsidR="00040597">
        <w:t xml:space="preserve"> </w:t>
      </w:r>
      <w:r>
        <w:t xml:space="preserve">När situationen blir ohållbar och </w:t>
      </w:r>
      <w:r w:rsidR="00954EB6">
        <w:t xml:space="preserve">en </w:t>
      </w:r>
      <w:r>
        <w:t xml:space="preserve">flytt ett måste, blir det </w:t>
      </w:r>
      <w:r>
        <w:lastRenderedPageBreak/>
        <w:t xml:space="preserve">slutligen kommunen som får det ekonomiska ansvaret att hjälpa till med nytt boende. </w:t>
      </w:r>
    </w:p>
    <w:p w:rsidR="00C6413E" w:rsidP="00C6413E" w:rsidRDefault="00C6413E" w14:paraId="536C0364" w14:textId="4214118C">
      <w:r>
        <w:t>Dagen</w:t>
      </w:r>
      <w:r w:rsidR="00954EB6">
        <w:t>s EBO-</w:t>
      </w:r>
      <w:r>
        <w:t xml:space="preserve">lagstiftning fungerar helt enkelt inte som det var tänkt och </w:t>
      </w:r>
      <w:r w:rsidR="00954EB6">
        <w:t xml:space="preserve">är </w:t>
      </w:r>
      <w:r>
        <w:t>därför i behov av ändringar.</w:t>
      </w:r>
    </w:p>
    <w:p w:rsidRPr="00C6413E" w:rsidR="00954EB6" w:rsidP="00C6413E" w:rsidRDefault="00954EB6" w14:paraId="16F21063" w14:textId="77777777"/>
    <w:sdt>
      <w:sdtPr>
        <w:alias w:val="CC_Underskrifter"/>
        <w:tag w:val="CC_Underskrifter"/>
        <w:id w:val="583496634"/>
        <w:lock w:val="sdtContentLocked"/>
        <w:placeholder>
          <w:docPart w:val="588CD5581710403AB66A454B59BF618D"/>
        </w:placeholder>
        <w15:appearance w15:val="hidden"/>
      </w:sdtPr>
      <w:sdtEndPr/>
      <w:sdtContent>
        <w:p w:rsidR="004801AC" w:rsidP="00CA19C6" w:rsidRDefault="00954EB6" w14:paraId="536C036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Annelie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Lena Emilsson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Härstedt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 Granlund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Jamal El-Haj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Rikard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Marianne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04798" w:rsidRDefault="00604798" w14:paraId="536C037B" w14:textId="77777777"/>
    <w:sectPr w:rsidR="0060479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C037D" w14:textId="77777777" w:rsidR="00B25165" w:rsidRDefault="00B25165" w:rsidP="000C1CAD">
      <w:pPr>
        <w:spacing w:line="240" w:lineRule="auto"/>
      </w:pPr>
      <w:r>
        <w:separator/>
      </w:r>
    </w:p>
  </w:endnote>
  <w:endnote w:type="continuationSeparator" w:id="0">
    <w:p w14:paraId="536C037E" w14:textId="77777777" w:rsidR="00B25165" w:rsidRDefault="00B251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C038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C0384" w14:textId="5C9464D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54E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037B" w14:textId="77777777" w:rsidR="00B25165" w:rsidRDefault="00B25165" w:rsidP="000C1CAD">
      <w:pPr>
        <w:spacing w:line="240" w:lineRule="auto"/>
      </w:pPr>
      <w:r>
        <w:separator/>
      </w:r>
    </w:p>
  </w:footnote>
  <w:footnote w:type="continuationSeparator" w:id="0">
    <w:p w14:paraId="536C037C" w14:textId="77777777" w:rsidR="00B25165" w:rsidRDefault="00B251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36C03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6C038E" wp14:anchorId="536C0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54EB6" w14:paraId="536C03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5B6670BCBF4A0EABAA9AF2441C949D"/>
                              </w:placeholder>
                              <w:text/>
                            </w:sdtPr>
                            <w:sdtEndPr/>
                            <w:sdtContent>
                              <w:r w:rsidR="00C6413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9CC526559347D7885201E2C71D52B7"/>
                              </w:placeholder>
                              <w:text/>
                            </w:sdtPr>
                            <w:sdtEndPr/>
                            <w:sdtContent>
                              <w:r w:rsidR="00C6413E">
                                <w:t>1162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6C03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54EB6" w14:paraId="536C03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5B6670BCBF4A0EABAA9AF2441C949D"/>
                        </w:placeholder>
                        <w:text/>
                      </w:sdtPr>
                      <w:sdtEndPr/>
                      <w:sdtContent>
                        <w:r w:rsidR="00C6413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9CC526559347D7885201E2C71D52B7"/>
                        </w:placeholder>
                        <w:text/>
                      </w:sdtPr>
                      <w:sdtEndPr/>
                      <w:sdtContent>
                        <w:r w:rsidR="00C6413E">
                          <w:t>1162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36C03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4EB6" w14:paraId="536C038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69CC526559347D7885201E2C71D52B7"/>
        </w:placeholder>
        <w:text/>
      </w:sdtPr>
      <w:sdtEndPr/>
      <w:sdtContent>
        <w:r w:rsidR="00C6413E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6413E">
          <w:t>1162</w:t>
        </w:r>
      </w:sdtContent>
    </w:sdt>
  </w:p>
  <w:p w:rsidR="004F35FE" w:rsidP="00776B74" w:rsidRDefault="004F35FE" w14:paraId="536C03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54EB6" w14:paraId="536C038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6413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6413E">
          <w:t>1162</w:t>
        </w:r>
      </w:sdtContent>
    </w:sdt>
  </w:p>
  <w:p w:rsidR="004F35FE" w:rsidP="00A314CF" w:rsidRDefault="00954EB6" w14:paraId="536C03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54EB6" w14:paraId="536C03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54EB6" w14:paraId="536C03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:695</w:t>
        </w:r>
      </w:sdtContent>
    </w:sdt>
  </w:p>
  <w:p w:rsidR="004F35FE" w:rsidP="00E03A3D" w:rsidRDefault="00954EB6" w14:paraId="536C03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Annelie Karlsson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E4961" w14:paraId="536C038A" w14:textId="77777777">
        <w:pPr>
          <w:pStyle w:val="FSHRub2"/>
        </w:pPr>
        <w:r>
          <w:t>Avskaffa EBO i dess nuvarande 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36C03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3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56D6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597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961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ACA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0DFC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0431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CEB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4798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3E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4EB6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6FFA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5165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413E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19C6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6C0356"/>
  <w15:chartTrackingRefBased/>
  <w15:docId w15:val="{9E6A0B11-D01B-4B16-AC22-A5B6BD45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01D54AE10A4DCAA19056F211FC3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F70DC-07B7-408D-87D4-266982E42AF7}"/>
      </w:docPartPr>
      <w:docPartBody>
        <w:p w:rsidR="00233034" w:rsidRDefault="00233034">
          <w:pPr>
            <w:pStyle w:val="EE01D54AE10A4DCAA19056F211FC30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DD9653A80C4389927228794A1BD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685ED-A5F7-4F8D-B608-C20DCBFAF6AC}"/>
      </w:docPartPr>
      <w:docPartBody>
        <w:p w:rsidR="00233034" w:rsidRDefault="00233034">
          <w:pPr>
            <w:pStyle w:val="80DD9653A80C4389927228794A1BDC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8CD5581710403AB66A454B59BF6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92143-5D67-44A7-9F9D-2913D76C991D}"/>
      </w:docPartPr>
      <w:docPartBody>
        <w:p w:rsidR="00233034" w:rsidRDefault="00233034">
          <w:pPr>
            <w:pStyle w:val="588CD5581710403AB66A454B59BF618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A5B6670BCBF4A0EABAA9AF2441C9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E69CE-F4DD-4D7E-8952-55E200C96549}"/>
      </w:docPartPr>
      <w:docPartBody>
        <w:p w:rsidR="00233034" w:rsidRDefault="00233034">
          <w:pPr>
            <w:pStyle w:val="7A5B6670BCBF4A0EABAA9AF2441C94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9CC526559347D7885201E2C71D5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0FCA7-7C4D-4448-B3F0-8111836833BD}"/>
      </w:docPartPr>
      <w:docPartBody>
        <w:p w:rsidR="00233034" w:rsidRDefault="00233034">
          <w:pPr>
            <w:pStyle w:val="E69CC526559347D7885201E2C71D52B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34"/>
    <w:rsid w:val="00233034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01D54AE10A4DCAA19056F211FC3049">
    <w:name w:val="EE01D54AE10A4DCAA19056F211FC3049"/>
  </w:style>
  <w:style w:type="paragraph" w:customStyle="1" w:styleId="1D128B749794425884E0AF31FFAC4CD0">
    <w:name w:val="1D128B749794425884E0AF31FFAC4CD0"/>
  </w:style>
  <w:style w:type="paragraph" w:customStyle="1" w:styleId="9560D7ABBD3647DEAAAF1B30963F123A">
    <w:name w:val="9560D7ABBD3647DEAAAF1B30963F123A"/>
  </w:style>
  <w:style w:type="paragraph" w:customStyle="1" w:styleId="80DD9653A80C4389927228794A1BDCE9">
    <w:name w:val="80DD9653A80C4389927228794A1BDCE9"/>
  </w:style>
  <w:style w:type="paragraph" w:customStyle="1" w:styleId="588CD5581710403AB66A454B59BF618D">
    <w:name w:val="588CD5581710403AB66A454B59BF618D"/>
  </w:style>
  <w:style w:type="paragraph" w:customStyle="1" w:styleId="7A5B6670BCBF4A0EABAA9AF2441C949D">
    <w:name w:val="7A5B6670BCBF4A0EABAA9AF2441C949D"/>
  </w:style>
  <w:style w:type="paragraph" w:customStyle="1" w:styleId="E69CC526559347D7885201E2C71D52B7">
    <w:name w:val="E69CC526559347D7885201E2C71D5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BFA850-8079-4EC9-A014-FFAA7DA6D945}"/>
</file>

<file path=customXml/itemProps2.xml><?xml version="1.0" encoding="utf-8"?>
<ds:datastoreItem xmlns:ds="http://schemas.openxmlformats.org/officeDocument/2006/customXml" ds:itemID="{3CBB37A5-C194-4944-9572-1BE2E8BF38D0}"/>
</file>

<file path=customXml/itemProps3.xml><?xml version="1.0" encoding="utf-8"?>
<ds:datastoreItem xmlns:ds="http://schemas.openxmlformats.org/officeDocument/2006/customXml" ds:itemID="{F9682BFC-074F-4C85-A5A8-064EFCF1A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2229</Characters>
  <Application>Microsoft Office Word</Application>
  <DocSecurity>0</DocSecurity>
  <Lines>53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S1162 Avskaffa EBO i dess nuvarande form</vt:lpstr>
      <vt:lpstr>
      </vt:lpstr>
    </vt:vector>
  </TitlesOfParts>
  <Company>Sveriges riksdag</Company>
  <LinksUpToDate>false</LinksUpToDate>
  <CharactersWithSpaces>2590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