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7F4C5" w14:textId="0AE18DF2" w:rsidR="00392F31" w:rsidRPr="00E0367A" w:rsidRDefault="00B803F6" w:rsidP="00E0367A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AF3132">
        <w:rPr>
          <w:rFonts w:cstheme="majorHAnsi"/>
          <w:szCs w:val="26"/>
        </w:rPr>
        <w:t>Svar på fråg</w:t>
      </w:r>
      <w:r w:rsidR="00E0367A">
        <w:rPr>
          <w:rFonts w:cstheme="majorHAnsi"/>
          <w:szCs w:val="26"/>
        </w:rPr>
        <w:t xml:space="preserve">orna </w:t>
      </w:r>
      <w:r w:rsidR="00392F31" w:rsidRPr="00E0367A">
        <w:rPr>
          <w:rFonts w:cstheme="majorHAnsi"/>
          <w:szCs w:val="26"/>
        </w:rPr>
        <w:t>2020/21:2352 av Björn Söder (SD)</w:t>
      </w:r>
      <w:r w:rsidR="00E33146">
        <w:rPr>
          <w:rFonts w:cstheme="majorHAnsi"/>
          <w:szCs w:val="26"/>
        </w:rPr>
        <w:t>,</w:t>
      </w:r>
      <w:r w:rsidR="00392F31" w:rsidRPr="00E0367A">
        <w:rPr>
          <w:rFonts w:cstheme="majorHAnsi"/>
          <w:szCs w:val="26"/>
        </w:rPr>
        <w:t xml:space="preserve"> Kinas bojkott av svenska företag</w:t>
      </w:r>
      <w:r w:rsidR="00E0367A" w:rsidRPr="00E0367A">
        <w:rPr>
          <w:rFonts w:cstheme="majorHAnsi"/>
          <w:szCs w:val="26"/>
        </w:rPr>
        <w:t xml:space="preserve">, </w:t>
      </w:r>
      <w:r w:rsidR="00392F31" w:rsidRPr="00E0367A">
        <w:rPr>
          <w:rFonts w:cstheme="majorHAnsi"/>
          <w:szCs w:val="26"/>
        </w:rPr>
        <w:t>2020/21:2331</w:t>
      </w:r>
      <w:r w:rsidR="00E0367A" w:rsidRPr="00E0367A">
        <w:rPr>
          <w:rFonts w:cstheme="majorHAnsi"/>
          <w:szCs w:val="26"/>
        </w:rPr>
        <w:t xml:space="preserve"> av Hans Wallmark (M)</w:t>
      </w:r>
      <w:r w:rsidR="00392F31" w:rsidRPr="00E0367A">
        <w:rPr>
          <w:rFonts w:cstheme="majorHAnsi"/>
          <w:szCs w:val="26"/>
        </w:rPr>
        <w:t xml:space="preserve"> EU:s investeringsavtal med Folkrepubliken Kina</w:t>
      </w:r>
      <w:r w:rsidR="00E33146">
        <w:rPr>
          <w:rFonts w:cstheme="majorHAnsi"/>
          <w:szCs w:val="26"/>
        </w:rPr>
        <w:t>,</w:t>
      </w:r>
      <w:r w:rsidR="00E0367A" w:rsidRPr="00E0367A">
        <w:rPr>
          <w:rFonts w:cstheme="majorHAnsi"/>
          <w:szCs w:val="26"/>
        </w:rPr>
        <w:t xml:space="preserve"> och </w:t>
      </w:r>
      <w:r w:rsidR="00392F31" w:rsidRPr="00E0367A">
        <w:rPr>
          <w:rFonts w:cstheme="majorHAnsi"/>
          <w:szCs w:val="26"/>
        </w:rPr>
        <w:t>2020/21:2329</w:t>
      </w:r>
      <w:r w:rsidR="00E0367A" w:rsidRPr="00E0367A">
        <w:rPr>
          <w:rFonts w:cstheme="majorHAnsi"/>
          <w:szCs w:val="26"/>
        </w:rPr>
        <w:t xml:space="preserve"> av Hans Wallmark</w:t>
      </w:r>
      <w:r w:rsidR="00E33146">
        <w:rPr>
          <w:rFonts w:cstheme="majorHAnsi"/>
          <w:szCs w:val="26"/>
        </w:rPr>
        <w:t xml:space="preserve"> (M),</w:t>
      </w:r>
      <w:r w:rsidR="00392F31" w:rsidRPr="00E0367A">
        <w:rPr>
          <w:rFonts w:cstheme="majorHAnsi"/>
          <w:szCs w:val="26"/>
        </w:rPr>
        <w:t xml:space="preserve"> Varor från Xinjiang</w:t>
      </w:r>
    </w:p>
    <w:p w14:paraId="50BEA1E4" w14:textId="7B5FF261" w:rsidR="004C1D73" w:rsidRDefault="00392F31" w:rsidP="00FB7C60">
      <w:pPr>
        <w:autoSpaceDE w:val="0"/>
        <w:autoSpaceDN w:val="0"/>
        <w:adjustRightInd w:val="0"/>
        <w:spacing w:after="0"/>
        <w:rPr>
          <w:rFonts w:cs="TimesNewRomanPSMT"/>
        </w:rPr>
      </w:pPr>
      <w:r w:rsidRPr="00392F31">
        <w:rPr>
          <w:rFonts w:cs="TimesNewRomanPSMT"/>
        </w:rPr>
        <w:t>Björn Söder har frågat mig om jag kommer att vidta några särskilda åtgärder mot kinesiska företag och deras möjligheter att verka i Sverige som en konsekvens av att man i Kina nu inleder en bojkott av ett svenskt företag som står upp för mänskliga rättigheter.</w:t>
      </w:r>
      <w:r w:rsidR="00E0367A">
        <w:rPr>
          <w:rFonts w:cs="Calibri"/>
        </w:rPr>
        <w:t xml:space="preserve"> </w:t>
      </w:r>
      <w:r w:rsidRPr="00392F31">
        <w:rPr>
          <w:rFonts w:cs="TimesNewRomanPSMT"/>
        </w:rPr>
        <w:t>Hans Wallmark har frågat mig om Folkrepubliken Kinas agerande, nu senast med orkestrerade attacker mot H</w:t>
      </w:r>
      <w:r w:rsidR="00E0367A">
        <w:rPr>
          <w:rFonts w:cs="TimesNewRomanPSMT"/>
        </w:rPr>
        <w:t>&amp;M</w:t>
      </w:r>
      <w:r w:rsidRPr="00392F31">
        <w:rPr>
          <w:rFonts w:cs="TimesNewRomanPSMT"/>
        </w:rPr>
        <w:t>, på något</w:t>
      </w:r>
      <w:r w:rsidR="00E0367A">
        <w:rPr>
          <w:rFonts w:cs="TimesNewRomanPSMT"/>
        </w:rPr>
        <w:t xml:space="preserve"> sätt</w:t>
      </w:r>
      <w:r w:rsidRPr="00392F31">
        <w:rPr>
          <w:rFonts w:cs="TimesNewRomanPSMT"/>
        </w:rPr>
        <w:t xml:space="preserve"> påverkar den svenska regeringens hållning till det investeringsavtal som EU förhandlat fram.</w:t>
      </w:r>
      <w:r w:rsidR="00E0367A">
        <w:rPr>
          <w:rFonts w:cs="Calibri"/>
        </w:rPr>
        <w:t xml:space="preserve"> </w:t>
      </w:r>
      <w:r w:rsidRPr="00392F31">
        <w:rPr>
          <w:rFonts w:cs="TimesNewRomanPSMT"/>
        </w:rPr>
        <w:t xml:space="preserve">Hans Wallmark har också frågat </w:t>
      </w:r>
      <w:r w:rsidR="00CD3340">
        <w:rPr>
          <w:rFonts w:cs="TimesNewRomanPSMT"/>
        </w:rPr>
        <w:t>Ann Linde</w:t>
      </w:r>
      <w:r w:rsidRPr="00392F31">
        <w:rPr>
          <w:rFonts w:cs="TimesNewRomanPSMT"/>
        </w:rPr>
        <w:t xml:space="preserve"> om den svenska regeringen avser verka för ett system</w:t>
      </w:r>
      <w:r w:rsidR="00CD3340">
        <w:rPr>
          <w:rFonts w:cs="TimesNewRomanPSMT"/>
        </w:rPr>
        <w:t xml:space="preserve"> inom</w:t>
      </w:r>
      <w:r w:rsidRPr="00392F31">
        <w:rPr>
          <w:rFonts w:cs="TimesNewRomanPSMT"/>
        </w:rPr>
        <w:t xml:space="preserve"> </w:t>
      </w:r>
      <w:r w:rsidR="00115CEF">
        <w:rPr>
          <w:rFonts w:cs="TimesNewRomanPSMT"/>
        </w:rPr>
        <w:t xml:space="preserve">EU </w:t>
      </w:r>
      <w:r w:rsidRPr="00392F31">
        <w:rPr>
          <w:rFonts w:cs="TimesNewRomanPSMT"/>
        </w:rPr>
        <w:t>där det framgår att varor från Folkrepubliken Kina kommer från Xinjiang och därmed kan vara producerade genom tvångsarbetskraft.</w:t>
      </w:r>
      <w:r w:rsidR="00D4467D">
        <w:rPr>
          <w:rFonts w:cs="TimesNewRomanPSMT"/>
        </w:rPr>
        <w:t xml:space="preserve"> Frågan har överlämnats till mig.</w:t>
      </w:r>
      <w:r w:rsidR="00E33146">
        <w:rPr>
          <w:rFonts w:cs="TimesNewRomanPSMT"/>
        </w:rPr>
        <w:t xml:space="preserve"> Jag besvarar </w:t>
      </w:r>
      <w:r w:rsidR="00D4467D">
        <w:rPr>
          <w:rFonts w:cs="TimesNewRomanPSMT"/>
        </w:rPr>
        <w:t xml:space="preserve">samtliga </w:t>
      </w:r>
      <w:r w:rsidR="00E33146">
        <w:rPr>
          <w:rFonts w:cs="TimesNewRomanPSMT"/>
        </w:rPr>
        <w:t>frågor gemensamt.</w:t>
      </w:r>
    </w:p>
    <w:p w14:paraId="394AC6F0" w14:textId="77777777" w:rsidR="004C1D73" w:rsidRDefault="004C1D73" w:rsidP="00FB7C60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97BD2B4" w14:textId="0D3CA11D" w:rsidR="004C1D73" w:rsidRDefault="00E33146" w:rsidP="00FB7C60">
      <w:pPr>
        <w:autoSpaceDE w:val="0"/>
        <w:autoSpaceDN w:val="0"/>
        <w:adjustRightInd w:val="0"/>
        <w:spacing w:after="0"/>
        <w:rPr>
          <w:rFonts w:cs="TimesNewRomanPSMT"/>
        </w:rPr>
      </w:pPr>
      <w:r>
        <w:t xml:space="preserve">Regeringen ser </w:t>
      </w:r>
      <w:r w:rsidRPr="00E02CD2">
        <w:t xml:space="preserve">mycket allvarligt på situationen för </w:t>
      </w:r>
      <w:r>
        <w:t xml:space="preserve">de </w:t>
      </w:r>
      <w:r w:rsidRPr="00E02CD2">
        <w:t>mänskliga rättigheter</w:t>
      </w:r>
      <w:r>
        <w:t>na</w:t>
      </w:r>
      <w:r w:rsidRPr="00E02CD2">
        <w:t xml:space="preserve"> i Xinjiang</w:t>
      </w:r>
      <w:r>
        <w:t xml:space="preserve">. </w:t>
      </w:r>
      <w:r w:rsidRPr="0012181F">
        <w:rPr>
          <w:rFonts w:eastAsia="Times New Roman" w:cs="Arial"/>
        </w:rPr>
        <w:t>Både Sverige och EU har vi</w:t>
      </w:r>
      <w:r>
        <w:rPr>
          <w:rFonts w:eastAsia="Times New Roman" w:cs="Arial"/>
        </w:rPr>
        <w:t>d</w:t>
      </w:r>
      <w:r w:rsidRPr="0012181F">
        <w:rPr>
          <w:rFonts w:eastAsia="Times New Roman" w:cs="Arial"/>
        </w:rPr>
        <w:t xml:space="preserve"> flertalet tillfällen uttryckt oro över situationen för mänskliga rättigheter i Xinjiang, till exempel vid möten i FN:s råd för m</w:t>
      </w:r>
      <w:r w:rsidRPr="004E37B5">
        <w:rPr>
          <w:rFonts w:eastAsia="Times New Roman" w:cs="Arial"/>
        </w:rPr>
        <w:t>änskliga rättigheter.</w:t>
      </w:r>
      <w:r w:rsidRPr="004E37B5">
        <w:t xml:space="preserve"> Jag </w:t>
      </w:r>
      <w:r w:rsidR="001D4540">
        <w:t xml:space="preserve">vill också påminna </w:t>
      </w:r>
      <w:r w:rsidRPr="004E37B5">
        <w:t xml:space="preserve">om att EU:s ministerråd den 22 mars fattade beslut om sanktioner mot fyra personer och en </w:t>
      </w:r>
      <w:r w:rsidR="00D4467D">
        <w:t>enhet</w:t>
      </w:r>
      <w:r w:rsidR="00D4467D" w:rsidRPr="004E37B5">
        <w:t xml:space="preserve"> </w:t>
      </w:r>
      <w:r w:rsidRPr="004E37B5">
        <w:t xml:space="preserve">med anledning av </w:t>
      </w:r>
      <w:r w:rsidR="00D4467D">
        <w:t>kränkningar av</w:t>
      </w:r>
      <w:r w:rsidR="00D4467D" w:rsidRPr="004E37B5">
        <w:t xml:space="preserve"> </w:t>
      </w:r>
      <w:r w:rsidRPr="004E37B5">
        <w:t>de mänskliga rättigheterna i Xinjiang.</w:t>
      </w:r>
    </w:p>
    <w:p w14:paraId="2A01EA8D" w14:textId="77777777" w:rsidR="004C1D73" w:rsidRDefault="004C1D73" w:rsidP="00FB7C60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BCEE821" w14:textId="69FD832A" w:rsidR="004C1D73" w:rsidRDefault="00FB7C60" w:rsidP="004E37B5">
      <w:pPr>
        <w:autoSpaceDE w:val="0"/>
        <w:autoSpaceDN w:val="0"/>
        <w:adjustRightInd w:val="0"/>
        <w:spacing w:after="0"/>
        <w:rPr>
          <w:rFonts w:cs="TimesNewRomanPSMT"/>
        </w:rPr>
      </w:pPr>
      <w:r w:rsidRPr="00FB7C60">
        <w:t xml:space="preserve">Regeringen har </w:t>
      </w:r>
      <w:r>
        <w:t>tagit del av</w:t>
      </w:r>
      <w:r w:rsidRPr="00FB7C60">
        <w:t xml:space="preserve"> </w:t>
      </w:r>
      <w:r>
        <w:t>information</w:t>
      </w:r>
      <w:r w:rsidRPr="00FB7C60">
        <w:t xml:space="preserve"> om att flera internationella företag som </w:t>
      </w:r>
      <w:r w:rsidR="00457F1D">
        <w:t xml:space="preserve">har meddelat att de </w:t>
      </w:r>
      <w:r w:rsidRPr="00FB7C60">
        <w:t>inte köp</w:t>
      </w:r>
      <w:r w:rsidR="00457F1D">
        <w:t>er</w:t>
      </w:r>
      <w:r w:rsidRPr="00FB7C60">
        <w:t xml:space="preserve"> bomull från Xinjiang omnämns på digitala plattformar och i medi</w:t>
      </w:r>
      <w:r w:rsidR="00457F1D">
        <w:t>er</w:t>
      </w:r>
      <w:r w:rsidRPr="00FB7C60">
        <w:t xml:space="preserve"> i Kina, </w:t>
      </w:r>
      <w:r w:rsidR="00D4467D">
        <w:t>däribland</w:t>
      </w:r>
      <w:r w:rsidR="00D4467D" w:rsidRPr="00FB7C60">
        <w:t xml:space="preserve"> </w:t>
      </w:r>
      <w:r w:rsidRPr="00FB7C60">
        <w:t>H&amp;M</w:t>
      </w:r>
      <w:r>
        <w:t xml:space="preserve">, samt att </w:t>
      </w:r>
      <w:r w:rsidRPr="00FB7C60">
        <w:t>H&amp;M har blockerats på ett antal försäljnings</w:t>
      </w:r>
      <w:r w:rsidR="00457F1D">
        <w:t>s</w:t>
      </w:r>
      <w:r w:rsidRPr="00FB7C60">
        <w:t>ajter.</w:t>
      </w:r>
    </w:p>
    <w:p w14:paraId="4EA7B58E" w14:textId="77777777" w:rsidR="004C1D73" w:rsidRDefault="004C1D73" w:rsidP="004E37B5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7838ED3" w14:textId="6C18D820" w:rsidR="00E9578F" w:rsidRDefault="00E9578F" w:rsidP="00E9578F">
      <w:pPr>
        <w:spacing w:after="0" w:line="240" w:lineRule="auto"/>
        <w:rPr>
          <w:rFonts w:eastAsia="Times New Roman"/>
          <w:lang w:eastAsia="sv-SE"/>
        </w:rPr>
      </w:pPr>
      <w:r>
        <w:rPr>
          <w:rFonts w:eastAsia="Times New Roman"/>
          <w:sz w:val="24"/>
          <w:szCs w:val="24"/>
          <w:lang w:eastAsia="sv-SE"/>
        </w:rPr>
        <w:lastRenderedPageBreak/>
        <w:t xml:space="preserve">Det är uppenbart att det idag och tidigare har funnits utmaningar i världshandeln. Regeringen anser att svenska företag har ett ansvar att agera hållbart och ansvarsfullt oavsett vilket land som de verkar i. </w:t>
      </w:r>
    </w:p>
    <w:p w14:paraId="28001DCA" w14:textId="77777777" w:rsidR="00E9578F" w:rsidRDefault="00E9578F" w:rsidP="004C1D73">
      <w:pPr>
        <w:autoSpaceDE w:val="0"/>
        <w:autoSpaceDN w:val="0"/>
        <w:adjustRightInd w:val="0"/>
        <w:spacing w:after="0"/>
      </w:pPr>
    </w:p>
    <w:p w14:paraId="20C31360" w14:textId="01995DD3" w:rsidR="004C1D73" w:rsidRDefault="004C1D73" w:rsidP="004C1D73">
      <w:pPr>
        <w:autoSpaceDE w:val="0"/>
        <w:autoSpaceDN w:val="0"/>
        <w:adjustRightInd w:val="0"/>
        <w:spacing w:after="0"/>
      </w:pPr>
      <w:r w:rsidRPr="00E946BA">
        <w:t xml:space="preserve">Regeringen lägger stor vikt vid arbetet med </w:t>
      </w:r>
      <w:r w:rsidR="001D4540">
        <w:t xml:space="preserve">hållbart </w:t>
      </w:r>
      <w:r w:rsidRPr="00E946BA">
        <w:t xml:space="preserve">företagande och mänskliga rättigheter och för en aktiv dialog med företag, fackföreningar, </w:t>
      </w:r>
      <w:r w:rsidR="001D4540">
        <w:t xml:space="preserve">arbetsgivarrepresentanter, </w:t>
      </w:r>
      <w:r w:rsidRPr="00E946BA">
        <w:t xml:space="preserve">civilsamhället och näringslivsorganisationer. I 2019 års plattform för internationellt hållbart företagande </w:t>
      </w:r>
      <w:r w:rsidR="00CD3340">
        <w:t xml:space="preserve">som har framtagits i dialog med det svenska näringslivet, har regeringen </w:t>
      </w:r>
      <w:r w:rsidRPr="00E946BA">
        <w:t xml:space="preserve">uttryckt en tydlig förväntan på att svenska företag agerar hållbart och ansvarsfullt genom att arbeta för mänskliga rättigheter, jämställdhet, goda arbetsvillkor, miljö, klimat och korruptionsbekämpning. </w:t>
      </w:r>
      <w:r w:rsidR="004C7569">
        <w:t xml:space="preserve">Svenska företag måste </w:t>
      </w:r>
      <w:r w:rsidR="00E9578F">
        <w:t xml:space="preserve">också </w:t>
      </w:r>
      <w:r w:rsidR="004C7569">
        <w:t xml:space="preserve">ta ansvar för att deras globala värdekedjor </w:t>
      </w:r>
      <w:r w:rsidRPr="00E946BA">
        <w:t>inte orsaka</w:t>
      </w:r>
      <w:r w:rsidR="004C7569">
        <w:t>r</w:t>
      </w:r>
      <w:r w:rsidRPr="00E946BA">
        <w:t>, bidra</w:t>
      </w:r>
      <w:r w:rsidR="004C7569">
        <w:t>r</w:t>
      </w:r>
      <w:r w:rsidRPr="00E946BA">
        <w:t xml:space="preserve"> eller </w:t>
      </w:r>
      <w:r w:rsidR="004C7569">
        <w:t>är</w:t>
      </w:r>
      <w:r w:rsidRPr="00E946BA">
        <w:t xml:space="preserve"> kopplade till övergrepp eller kränkningar av mänskliga rättigheter.</w:t>
      </w:r>
      <w:r>
        <w:t xml:space="preserve"> </w:t>
      </w:r>
      <w:r w:rsidR="004C7569">
        <w:t xml:space="preserve">Svenska företag tar ett stort ansvar i detta hänseende och det är </w:t>
      </w:r>
      <w:r w:rsidR="00F17783">
        <w:t>viktigt att de företag som står upp för</w:t>
      </w:r>
      <w:r w:rsidR="000B79E6">
        <w:t xml:space="preserve"> </w:t>
      </w:r>
      <w:r w:rsidR="004C7569">
        <w:t xml:space="preserve">hållbart företagande </w:t>
      </w:r>
      <w:r w:rsidR="00F17783">
        <w:t xml:space="preserve">inte bestraffas. </w:t>
      </w:r>
      <w:r w:rsidR="000B79E6">
        <w:t xml:space="preserve">Sverige har sedan flera år ett </w:t>
      </w:r>
      <w:r w:rsidR="00FB7C60" w:rsidRPr="006417D7">
        <w:t xml:space="preserve">CSR-center i Kina </w:t>
      </w:r>
      <w:r w:rsidR="00115CEF">
        <w:t xml:space="preserve">som </w:t>
      </w:r>
      <w:r w:rsidR="000B79E6">
        <w:t xml:space="preserve">utgör en </w:t>
      </w:r>
      <w:r w:rsidR="00FB7C60" w:rsidRPr="006417D7">
        <w:t>plattform för information och utbyte om hållbart företagande.</w:t>
      </w:r>
    </w:p>
    <w:p w14:paraId="063CE38F" w14:textId="77777777" w:rsidR="005B18C5" w:rsidRDefault="005B18C5" w:rsidP="005B18C5">
      <w:pPr>
        <w:autoSpaceDE w:val="0"/>
        <w:autoSpaceDN w:val="0"/>
        <w:adjustRightInd w:val="0"/>
        <w:spacing w:after="0"/>
      </w:pPr>
    </w:p>
    <w:p w14:paraId="693A6068" w14:textId="749C65FF" w:rsidR="005B18C5" w:rsidRDefault="00E9578F" w:rsidP="005B18C5">
      <w:pPr>
        <w:autoSpaceDE w:val="0"/>
        <w:autoSpaceDN w:val="0"/>
        <w:adjustRightInd w:val="0"/>
        <w:spacing w:after="0"/>
      </w:pPr>
      <w:r>
        <w:t xml:space="preserve">Men för att stärka de mänskliga rättigheterna behövs gemensamma regler på EU-nivå. Därför tar </w:t>
      </w:r>
      <w:r>
        <w:t>r</w:t>
      </w:r>
      <w:r w:rsidR="005B18C5">
        <w:t>egeringen en aktiv roll i EU för att det på EU-nivå tas fram bindande regler för tillbörlig aktsamhet (’</w:t>
      </w:r>
      <w:proofErr w:type="spellStart"/>
      <w:r w:rsidR="005B18C5" w:rsidRPr="004C1D73">
        <w:rPr>
          <w:i/>
          <w:iCs/>
        </w:rPr>
        <w:t>due</w:t>
      </w:r>
      <w:proofErr w:type="spellEnd"/>
      <w:r w:rsidR="005B18C5" w:rsidRPr="004C1D73">
        <w:rPr>
          <w:i/>
          <w:iCs/>
        </w:rPr>
        <w:t xml:space="preserve"> </w:t>
      </w:r>
      <w:proofErr w:type="spellStart"/>
      <w:r w:rsidR="005B18C5" w:rsidRPr="004C1D73">
        <w:rPr>
          <w:i/>
          <w:iCs/>
        </w:rPr>
        <w:t>diligence</w:t>
      </w:r>
      <w:proofErr w:type="spellEnd"/>
      <w:r w:rsidR="005B18C5">
        <w:t>’) för mänskliga rättigheter och miljö i globala leverantörskedjor</w:t>
      </w:r>
      <w:r w:rsidR="005B18C5">
        <w:t xml:space="preserve"> </w:t>
      </w:r>
      <w:r w:rsidR="005B18C5">
        <w:t xml:space="preserve">En lagstiftning på EU-nivå får större effekt än en nationell lagstiftning och underlättar för företagen att uppfylla de villkor som ställs eftersom de blir gemensamma för hela EU:s marknad. </w:t>
      </w:r>
      <w:r w:rsidR="005B18C5">
        <w:t xml:space="preserve">Regeringen avser verka för ett </w:t>
      </w:r>
      <w:r>
        <w:t xml:space="preserve">EU regelverk </w:t>
      </w:r>
      <w:r w:rsidR="005B18C5">
        <w:t xml:space="preserve">med god uppföljning </w:t>
      </w:r>
      <w:r>
        <w:t xml:space="preserve">inklusive </w:t>
      </w:r>
      <w:r w:rsidR="005B18C5">
        <w:t xml:space="preserve">mekanismer för gottgörelse. </w:t>
      </w:r>
    </w:p>
    <w:p w14:paraId="7456C935" w14:textId="4071E1DA" w:rsidR="00D8211C" w:rsidRDefault="00D8211C" w:rsidP="004C1D73">
      <w:pPr>
        <w:autoSpaceDE w:val="0"/>
        <w:autoSpaceDN w:val="0"/>
        <w:adjustRightInd w:val="0"/>
        <w:spacing w:after="0"/>
      </w:pPr>
    </w:p>
    <w:p w14:paraId="46EAAFCE" w14:textId="2D72E209" w:rsidR="00D8211C" w:rsidRDefault="00D8211C" w:rsidP="00D8211C">
      <w:pPr>
        <w:autoSpaceDE w:val="0"/>
        <w:autoSpaceDN w:val="0"/>
        <w:adjustRightInd w:val="0"/>
        <w:spacing w:after="0"/>
      </w:pPr>
      <w:r>
        <w:t xml:space="preserve">För många produkter saknas det idag krav på märkning av ursprung och i den mån sådana krav finns tar de sikte på i vilket land de är tillverkade. Många produkter tillverkas som bekant också i långa värdekedjor och det är i sig en komplicerad process att bestämma bara från vilket land en vara har sitt ursprung, till exempel ur tullhänseende. Ett system för att </w:t>
      </w:r>
      <w:r w:rsidRPr="00BE3004">
        <w:t xml:space="preserve">avgöra från vilken del av ett land en vara har sitt ursprung vore än mer komplicerat. </w:t>
      </w:r>
    </w:p>
    <w:p w14:paraId="77EE77EF" w14:textId="77777777" w:rsidR="00D35043" w:rsidRDefault="00D35043" w:rsidP="004C1D73">
      <w:pPr>
        <w:autoSpaceDE w:val="0"/>
        <w:autoSpaceDN w:val="0"/>
        <w:adjustRightInd w:val="0"/>
        <w:spacing w:after="0"/>
      </w:pPr>
    </w:p>
    <w:p w14:paraId="0443D289" w14:textId="77777777" w:rsidR="000B29D3" w:rsidRDefault="000B29D3" w:rsidP="004C1D73">
      <w:pPr>
        <w:autoSpaceDE w:val="0"/>
        <w:autoSpaceDN w:val="0"/>
        <w:adjustRightInd w:val="0"/>
        <w:spacing w:after="0"/>
        <w:rPr>
          <w:rFonts w:eastAsia="Times New Roman"/>
        </w:rPr>
      </w:pPr>
    </w:p>
    <w:p w14:paraId="671CD5D0" w14:textId="27A28AD0" w:rsidR="004C1D73" w:rsidRPr="004C1D73" w:rsidRDefault="00E94354" w:rsidP="004C1D73">
      <w:pPr>
        <w:autoSpaceDE w:val="0"/>
        <w:autoSpaceDN w:val="0"/>
        <w:adjustRightInd w:val="0"/>
        <w:spacing w:after="0"/>
      </w:pPr>
      <w:r w:rsidRPr="004E37B5">
        <w:rPr>
          <w:rFonts w:eastAsia="Times New Roman"/>
        </w:rPr>
        <w:t>Regeringen har välkomnat principöverenskommelsen om ett investeringsavtal mellan EU och Kina</w:t>
      </w:r>
      <w:r w:rsidR="00E40393">
        <w:rPr>
          <w:rFonts w:eastAsia="Times New Roman"/>
        </w:rPr>
        <w:t>.</w:t>
      </w:r>
      <w:r w:rsidRPr="004E37B5">
        <w:rPr>
          <w:rFonts w:eastAsia="Times New Roman"/>
        </w:rPr>
        <w:t xml:space="preserve"> Avtalet utgör ett viktigt framsteg för ett ökat marknadstillträde, för en mer </w:t>
      </w:r>
      <w:r w:rsidR="007F5FD8">
        <w:rPr>
          <w:rFonts w:eastAsia="Times New Roman"/>
        </w:rPr>
        <w:t xml:space="preserve">jämn </w:t>
      </w:r>
      <w:r w:rsidRPr="004E37B5">
        <w:rPr>
          <w:rFonts w:eastAsia="Times New Roman"/>
        </w:rPr>
        <w:t xml:space="preserve">spelplan och för främjandet av </w:t>
      </w:r>
      <w:r w:rsidRPr="004E37B5">
        <w:rPr>
          <w:rFonts w:eastAsia="Times New Roman"/>
        </w:rPr>
        <w:lastRenderedPageBreak/>
        <w:t>hållbarhetsfrågor</w:t>
      </w:r>
      <w:r w:rsidR="00B0566E">
        <w:rPr>
          <w:rFonts w:eastAsia="Times New Roman"/>
        </w:rPr>
        <w:t xml:space="preserve"> och mänskliga rättigheter</w:t>
      </w:r>
      <w:r w:rsidRPr="004E37B5">
        <w:rPr>
          <w:rFonts w:eastAsia="Times New Roman"/>
        </w:rPr>
        <w:t xml:space="preserve"> och är ett bidrag till en fungerande global handelsordning. Avtalet i sig innebär också nya verktyg för granskning och uppföljning, bland annat vad gäller arbetstagare</w:t>
      </w:r>
      <w:r w:rsidR="00FC1744">
        <w:rPr>
          <w:rFonts w:eastAsia="Times New Roman"/>
        </w:rPr>
        <w:t>s</w:t>
      </w:r>
      <w:r w:rsidRPr="004E37B5">
        <w:rPr>
          <w:rFonts w:eastAsia="Times New Roman"/>
        </w:rPr>
        <w:t>rättigheter i Kina.</w:t>
      </w:r>
      <w:r w:rsidRPr="004E37B5">
        <w:rPr>
          <w:rFonts w:cs="TimesNewRomanPSMT"/>
        </w:rPr>
        <w:t xml:space="preserve"> </w:t>
      </w:r>
      <w:r w:rsidRPr="004E37B5">
        <w:rPr>
          <w:rFonts w:eastAsia="Times New Roman"/>
        </w:rPr>
        <w:t>Samtidigt kommer detta avtal inte att förändra Kina i grunden. EU:s ansträngningar att påverka Kina i riktning mot ökad öppenhet, regelbaserade marknadsvillkor</w:t>
      </w:r>
      <w:r w:rsidR="001058DB">
        <w:rPr>
          <w:rFonts w:eastAsia="Times New Roman"/>
        </w:rPr>
        <w:t xml:space="preserve">, </w:t>
      </w:r>
      <w:r w:rsidR="001058DB" w:rsidRPr="00F933EA">
        <w:rPr>
          <w:rFonts w:eastAsia="Times New Roman"/>
        </w:rPr>
        <w:t>hållbar utveckling</w:t>
      </w:r>
      <w:r w:rsidRPr="004E37B5">
        <w:rPr>
          <w:rFonts w:eastAsia="Times New Roman"/>
        </w:rPr>
        <w:t xml:space="preserve"> och en ökad respekt för de mänskliga rättigheterna måste därför fortsatt bedrivas med kraft inom ramen för </w:t>
      </w:r>
      <w:r w:rsidR="00B0566E">
        <w:rPr>
          <w:rFonts w:eastAsia="Times New Roman"/>
        </w:rPr>
        <w:t xml:space="preserve">internationell rätt och </w:t>
      </w:r>
      <w:r w:rsidRPr="004E37B5">
        <w:rPr>
          <w:rFonts w:eastAsia="Times New Roman"/>
        </w:rPr>
        <w:t>bredden av våra relationer med Kina.</w:t>
      </w:r>
      <w:r w:rsidR="00D35043">
        <w:rPr>
          <w:rFonts w:eastAsia="Times New Roman"/>
        </w:rPr>
        <w:t xml:space="preserve"> Det är också viktigt att vi är många aktörer som tillsammans hjälps åt och verkar brett för att uppnå detta</w:t>
      </w:r>
      <w:r w:rsidR="00665E86">
        <w:rPr>
          <w:rFonts w:eastAsia="Times New Roman"/>
        </w:rPr>
        <w:t>.</w:t>
      </w:r>
    </w:p>
    <w:p w14:paraId="3518D168" w14:textId="77777777" w:rsidR="004E37B5" w:rsidRDefault="004E37B5" w:rsidP="00FB7C60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0CFC20D" w14:textId="21B417AB" w:rsidR="00FB7C60" w:rsidRPr="004E37B5" w:rsidRDefault="006417D7" w:rsidP="00FB7C60">
      <w:pPr>
        <w:autoSpaceDE w:val="0"/>
        <w:autoSpaceDN w:val="0"/>
        <w:adjustRightInd w:val="0"/>
        <w:spacing w:after="0"/>
        <w:rPr>
          <w:rFonts w:cs="TimesNewRomanPSMT"/>
        </w:rPr>
      </w:pPr>
      <w:r w:rsidRPr="004E37B5">
        <w:rPr>
          <w:rFonts w:eastAsia="Times New Roman"/>
        </w:rPr>
        <w:t xml:space="preserve">Regeringens Kina-politik, som beskrivs i skrivelsen till riksdagen </w:t>
      </w:r>
      <w:r w:rsidRPr="004E37B5">
        <w:rPr>
          <w:rFonts w:eastAsia="Times New Roman"/>
          <w:i/>
          <w:iCs/>
        </w:rPr>
        <w:t xml:space="preserve">Arbetet i frågor som rör Kina, </w:t>
      </w:r>
      <w:r w:rsidRPr="004E37B5">
        <w:rPr>
          <w:rFonts w:eastAsia="Times New Roman"/>
        </w:rPr>
        <w:t xml:space="preserve">ligger fast. Regeringen bejakar en bred dialog och utbyten med Kina på flera områden baserat på EU-gemensamma </w:t>
      </w:r>
      <w:r w:rsidR="00B0566E">
        <w:rPr>
          <w:rFonts w:eastAsia="Times New Roman"/>
        </w:rPr>
        <w:t>principer och</w:t>
      </w:r>
      <w:r w:rsidRPr="004E37B5">
        <w:rPr>
          <w:rFonts w:eastAsia="Times New Roman"/>
        </w:rPr>
        <w:t xml:space="preserve"> värderingar, inte minst kring handel och kring globala utmaningar som klimatförändringarna. Regeringen kommer fortsätta att</w:t>
      </w:r>
      <w:r w:rsidR="007F5FD8">
        <w:rPr>
          <w:rFonts w:eastAsia="Times New Roman"/>
        </w:rPr>
        <w:t xml:space="preserve"> </w:t>
      </w:r>
      <w:r w:rsidRPr="004E37B5">
        <w:rPr>
          <w:rFonts w:eastAsia="Times New Roman"/>
        </w:rPr>
        <w:t xml:space="preserve">lyfta </w:t>
      </w:r>
      <w:r w:rsidR="00B0566E">
        <w:rPr>
          <w:rFonts w:eastAsia="Times New Roman"/>
        </w:rPr>
        <w:t xml:space="preserve">hur vi ser på </w:t>
      </w:r>
      <w:r w:rsidRPr="004E37B5">
        <w:rPr>
          <w:rFonts w:eastAsia="Times New Roman"/>
        </w:rPr>
        <w:t>situationen för de mänskliga rättigheterna i Kina, i offentliga sammanhang</w:t>
      </w:r>
      <w:r w:rsidR="00F933EA">
        <w:rPr>
          <w:rFonts w:eastAsia="Times New Roman"/>
        </w:rPr>
        <w:t xml:space="preserve"> </w:t>
      </w:r>
      <w:r w:rsidRPr="004E37B5">
        <w:rPr>
          <w:rFonts w:eastAsia="Times New Roman"/>
        </w:rPr>
        <w:t>och i möten med kinesiska företrädare.</w:t>
      </w:r>
      <w:r w:rsidR="00F17783">
        <w:rPr>
          <w:rFonts w:eastAsia="Times New Roman"/>
        </w:rPr>
        <w:t xml:space="preserve"> </w:t>
      </w:r>
    </w:p>
    <w:p w14:paraId="26012A07" w14:textId="77777777" w:rsidR="00FB7C60" w:rsidRPr="004E37B5" w:rsidRDefault="00FB7C60" w:rsidP="00FB7C60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74A0648B" w14:textId="55AF78BA" w:rsidR="006417D7" w:rsidRDefault="006417D7" w:rsidP="006417D7">
      <w:pPr>
        <w:rPr>
          <w:rFonts w:ascii="Arial" w:hAnsi="Arial" w:cs="Arial"/>
          <w:sz w:val="20"/>
          <w:szCs w:val="20"/>
        </w:rPr>
      </w:pPr>
    </w:p>
    <w:p w14:paraId="109DEC87" w14:textId="23AB0237" w:rsidR="00434BBD" w:rsidRPr="002055F4" w:rsidRDefault="00434BBD" w:rsidP="00434BBD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86D8651" w14:textId="221EDAB2" w:rsidR="00B803F6" w:rsidRPr="002055F4" w:rsidRDefault="00B803F6" w:rsidP="00A238F8">
      <w:pPr>
        <w:pStyle w:val="Brdtext"/>
      </w:pPr>
      <w:r w:rsidRPr="002055F4">
        <w:t xml:space="preserve">Stockholm den </w:t>
      </w:r>
      <w:sdt>
        <w:sdtPr>
          <w:id w:val="-1225218591"/>
          <w:placeholder>
            <w:docPart w:val="3A2277B6F8744EA19C2C2A07959C107D"/>
          </w:placeholder>
          <w:dataBinding w:prefixMappings="xmlns:ns0='http://lp/documentinfo/RK' " w:xpath="/ns0:DocumentInfo[1]/ns0:BaseInfo[1]/ns0:HeaderDate[1]" w:storeItemID="{8CB08D8B-0C27-4019-A94D-0DA30B9A6862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3146">
            <w:t>7 april 2021</w:t>
          </w:r>
        </w:sdtContent>
      </w:sdt>
    </w:p>
    <w:p w14:paraId="25F3EE75" w14:textId="77777777" w:rsidR="00B803F6" w:rsidRPr="002055F4" w:rsidRDefault="00B803F6" w:rsidP="00A238F8">
      <w:pPr>
        <w:pStyle w:val="Brdtextutanavstnd"/>
      </w:pPr>
    </w:p>
    <w:p w14:paraId="1A0FB26F" w14:textId="77777777" w:rsidR="00B803F6" w:rsidRPr="002055F4" w:rsidRDefault="00B803F6" w:rsidP="00A238F8">
      <w:pPr>
        <w:pStyle w:val="Brdtextutanavstnd"/>
      </w:pPr>
    </w:p>
    <w:p w14:paraId="5D40CE11" w14:textId="2434F991" w:rsidR="00D36718" w:rsidRDefault="00B803F6" w:rsidP="00F933EA">
      <w:pPr>
        <w:pStyle w:val="Brdtext"/>
      </w:pPr>
      <w:r w:rsidRPr="002055F4">
        <w:t>Ann</w:t>
      </w:r>
      <w:r w:rsidR="00AD453E" w:rsidRPr="002055F4">
        <w:t>a</w:t>
      </w:r>
      <w:r w:rsidRPr="002055F4">
        <w:t xml:space="preserve"> </w:t>
      </w:r>
      <w:r w:rsidR="00AD453E" w:rsidRPr="002055F4">
        <w:t>Hallber</w:t>
      </w:r>
      <w:r w:rsidR="00F933EA">
        <w:t>g</w:t>
      </w:r>
    </w:p>
    <w:sectPr w:rsidR="00D3671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51F8A" w14:textId="77777777" w:rsidR="00023E21" w:rsidRDefault="00023E21" w:rsidP="00A87A54">
      <w:pPr>
        <w:spacing w:after="0" w:line="240" w:lineRule="auto"/>
      </w:pPr>
      <w:r>
        <w:separator/>
      </w:r>
    </w:p>
  </w:endnote>
  <w:endnote w:type="continuationSeparator" w:id="0">
    <w:p w14:paraId="418CF60D" w14:textId="77777777" w:rsidR="00023E21" w:rsidRDefault="00023E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D9E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501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9CF2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FA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88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F4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040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ACA9F" w14:textId="77777777" w:rsidTr="00C26068">
      <w:trPr>
        <w:trHeight w:val="227"/>
      </w:trPr>
      <w:tc>
        <w:tcPr>
          <w:tcW w:w="4074" w:type="dxa"/>
        </w:tcPr>
        <w:p w14:paraId="28265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7FC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FBE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7A551" w14:textId="77777777" w:rsidR="00023E21" w:rsidRDefault="00023E21" w:rsidP="00A87A54">
      <w:pPr>
        <w:spacing w:after="0" w:line="240" w:lineRule="auto"/>
      </w:pPr>
      <w:r>
        <w:separator/>
      </w:r>
    </w:p>
  </w:footnote>
  <w:footnote w:type="continuationSeparator" w:id="0">
    <w:p w14:paraId="552964A9" w14:textId="77777777" w:rsidR="00023E21" w:rsidRDefault="00023E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2EEB44FD" w14:textId="77777777" w:rsidTr="00C93EBA">
      <w:trPr>
        <w:trHeight w:val="227"/>
      </w:trPr>
      <w:tc>
        <w:tcPr>
          <w:tcW w:w="5534" w:type="dxa"/>
        </w:tcPr>
        <w:p w14:paraId="243859D8" w14:textId="77777777" w:rsidR="00B803F6" w:rsidRPr="007D73AB" w:rsidRDefault="00B803F6">
          <w:pPr>
            <w:pStyle w:val="Sidhuvud"/>
          </w:pPr>
        </w:p>
      </w:tc>
      <w:tc>
        <w:tcPr>
          <w:tcW w:w="3170" w:type="dxa"/>
          <w:vAlign w:val="bottom"/>
        </w:tcPr>
        <w:p w14:paraId="20DB7E2D" w14:textId="77777777" w:rsidR="00B803F6" w:rsidRPr="007D73AB" w:rsidRDefault="00B803F6" w:rsidP="00340DE0">
          <w:pPr>
            <w:pStyle w:val="Sidhuvud"/>
          </w:pPr>
        </w:p>
      </w:tc>
      <w:tc>
        <w:tcPr>
          <w:tcW w:w="1134" w:type="dxa"/>
        </w:tcPr>
        <w:p w14:paraId="1F843B7F" w14:textId="77777777" w:rsidR="00B803F6" w:rsidRDefault="00B803F6" w:rsidP="005A703A">
          <w:pPr>
            <w:pStyle w:val="Sidhuvud"/>
          </w:pPr>
        </w:p>
      </w:tc>
    </w:tr>
    <w:tr w:rsidR="00B803F6" w14:paraId="63DE62E0" w14:textId="77777777" w:rsidTr="00C93EBA">
      <w:trPr>
        <w:trHeight w:val="1928"/>
      </w:trPr>
      <w:tc>
        <w:tcPr>
          <w:tcW w:w="5534" w:type="dxa"/>
        </w:tcPr>
        <w:p w14:paraId="12C26D30" w14:textId="77777777" w:rsidR="00B803F6" w:rsidRPr="00340DE0" w:rsidRDefault="00B80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D9B0B" wp14:editId="06C1DC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384A8" w14:textId="77777777" w:rsidR="00B803F6" w:rsidRPr="00710A6C" w:rsidRDefault="00B803F6" w:rsidP="00EE3C0F">
          <w:pPr>
            <w:pStyle w:val="Sidhuvud"/>
            <w:rPr>
              <w:b/>
            </w:rPr>
          </w:pPr>
        </w:p>
        <w:p w14:paraId="7E650009" w14:textId="77777777" w:rsidR="00B803F6" w:rsidRDefault="00B803F6" w:rsidP="00EE3C0F">
          <w:pPr>
            <w:pStyle w:val="Sidhuvud"/>
          </w:pPr>
        </w:p>
        <w:p w14:paraId="03BF65C4" w14:textId="77777777" w:rsidR="00B803F6" w:rsidRDefault="00B803F6" w:rsidP="00EE3C0F">
          <w:pPr>
            <w:pStyle w:val="Sidhuvud"/>
          </w:pPr>
        </w:p>
        <w:p w14:paraId="60AFB37E" w14:textId="77777777" w:rsidR="00B803F6" w:rsidRDefault="00B80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21CDC0B54C86BB79504AE90252E4"/>
            </w:placeholder>
            <w:showingPlcHdr/>
            <w:dataBinding w:prefixMappings="xmlns:ns0='http://lp/documentinfo/RK' " w:xpath="/ns0:DocumentInfo[1]/ns0:BaseInfo[1]/ns0:Dnr[1]" w:storeItemID="{8CB08D8B-0C27-4019-A94D-0DA30B9A6862}"/>
            <w:text/>
          </w:sdtPr>
          <w:sdtEndPr/>
          <w:sdtContent>
            <w:p w14:paraId="4F85D7D1" w14:textId="5719D8F4" w:rsidR="00B803F6" w:rsidRDefault="00DE2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D68A0E3735491896F4E2CBA6FD1D12"/>
            </w:placeholder>
            <w:showingPlcHdr/>
            <w:dataBinding w:prefixMappings="xmlns:ns0='http://lp/documentinfo/RK' " w:xpath="/ns0:DocumentInfo[1]/ns0:BaseInfo[1]/ns0:DocNumber[1]" w:storeItemID="{8CB08D8B-0C27-4019-A94D-0DA30B9A6862}"/>
            <w:text/>
          </w:sdtPr>
          <w:sdtEndPr/>
          <w:sdtContent>
            <w:p w14:paraId="5CB54E1B" w14:textId="77777777" w:rsidR="00B803F6" w:rsidRDefault="00B80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25234" w14:textId="77777777" w:rsidR="00B803F6" w:rsidRDefault="00B803F6" w:rsidP="00EE3C0F">
          <w:pPr>
            <w:pStyle w:val="Sidhuvud"/>
          </w:pPr>
        </w:p>
      </w:tc>
      <w:tc>
        <w:tcPr>
          <w:tcW w:w="1134" w:type="dxa"/>
        </w:tcPr>
        <w:p w14:paraId="4C985A0D" w14:textId="77777777" w:rsidR="00B803F6" w:rsidRDefault="00B803F6" w:rsidP="0094502D">
          <w:pPr>
            <w:pStyle w:val="Sidhuvud"/>
          </w:pPr>
        </w:p>
        <w:p w14:paraId="0BC3714E" w14:textId="77777777" w:rsidR="00B803F6" w:rsidRPr="0094502D" w:rsidRDefault="00B803F6" w:rsidP="00EC71A6">
          <w:pPr>
            <w:pStyle w:val="Sidhuvud"/>
          </w:pPr>
        </w:p>
      </w:tc>
    </w:tr>
    <w:tr w:rsidR="00B803F6" w14:paraId="103688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D5FBCCC674A699331A6BC5B361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40549" w14:textId="77777777" w:rsidR="00B803F6" w:rsidRPr="00B803F6" w:rsidRDefault="00B803F6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2692F39F" w14:textId="1B17D1F0" w:rsidR="00595DCD" w:rsidRDefault="00505E4A" w:rsidP="00595DCD">
              <w:pPr>
                <w:pStyle w:val="Sidhuvud"/>
              </w:pPr>
              <w:r>
                <w:t>Statsrådet Hallberg</w:t>
              </w:r>
            </w:p>
            <w:p w14:paraId="6E98D7E7" w14:textId="77777777" w:rsidR="00595DCD" w:rsidRDefault="00595DCD" w:rsidP="00595DCD">
              <w:pPr>
                <w:pStyle w:val="Sidhuvud"/>
              </w:pPr>
            </w:p>
            <w:p w14:paraId="14CBC087" w14:textId="6B3B2557" w:rsidR="00B803F6" w:rsidRPr="00340DE0" w:rsidRDefault="00B803F6" w:rsidP="00FD3B37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1BFD542CF1B4E99B812F7D86711FE1A"/>
            </w:placeholder>
            <w:dataBinding w:prefixMappings="xmlns:ns0='http://lp/documentinfo/RK' " w:xpath="/ns0:DocumentInfo[1]/ns0:BaseInfo[1]/ns0:Recipient[1]" w:storeItemID="{8CB08D8B-0C27-4019-A94D-0DA30B9A6862}"/>
            <w:text w:multiLine="1"/>
          </w:sdtPr>
          <w:sdtEndPr/>
          <w:sdtContent>
            <w:p w14:paraId="67A5A9F2" w14:textId="57147CAE" w:rsidR="00B803F6" w:rsidRDefault="00B803F6" w:rsidP="00547B89">
              <w:pPr>
                <w:pStyle w:val="Sidhuvud"/>
              </w:pPr>
              <w:r>
                <w:t>Till riksdagen</w:t>
              </w:r>
              <w:r w:rsidR="00595DCD">
                <w:br/>
              </w:r>
              <w:r w:rsidR="00595DCD">
                <w:br/>
              </w:r>
              <w:r w:rsidR="00FD3B37">
                <w:br/>
              </w:r>
              <w:r w:rsidR="00FD3B37">
                <w:br/>
              </w:r>
              <w:r w:rsidR="00DE2FCB">
                <w:br/>
              </w:r>
              <w:r w:rsidR="00DE2FCB">
                <w:br/>
              </w:r>
            </w:p>
          </w:sdtContent>
        </w:sdt>
      </w:tc>
      <w:tc>
        <w:tcPr>
          <w:tcW w:w="1134" w:type="dxa"/>
        </w:tcPr>
        <w:p w14:paraId="59759DE0" w14:textId="77777777" w:rsidR="00B803F6" w:rsidRDefault="00B803F6" w:rsidP="003E6020">
          <w:pPr>
            <w:pStyle w:val="Sidhuvud"/>
          </w:pPr>
        </w:p>
      </w:tc>
    </w:tr>
  </w:tbl>
  <w:p w14:paraId="17316F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6AC1EF2"/>
    <w:multiLevelType w:val="hybridMultilevel"/>
    <w:tmpl w:val="07F6A168"/>
    <w:lvl w:ilvl="0" w:tplc="FFF4BC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72440D9"/>
    <w:multiLevelType w:val="hybridMultilevel"/>
    <w:tmpl w:val="D92AB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abstractNum w:abstractNumId="42" w15:restartNumberingAfterBreak="0">
    <w:nsid w:val="7FDA24A3"/>
    <w:multiLevelType w:val="hybridMultilevel"/>
    <w:tmpl w:val="B4886B14"/>
    <w:lvl w:ilvl="0" w:tplc="C95E9D6C">
      <w:start w:val="2020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42"/>
  </w:num>
  <w:num w:numId="46">
    <w:abstractNumId w:val="3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6"/>
    <w:rsid w:val="000000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E21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485"/>
    <w:rsid w:val="00055875"/>
    <w:rsid w:val="00057FE0"/>
    <w:rsid w:val="000620FD"/>
    <w:rsid w:val="00063DCB"/>
    <w:rsid w:val="000647D2"/>
    <w:rsid w:val="000656A1"/>
    <w:rsid w:val="00066BC9"/>
    <w:rsid w:val="000677D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A4E"/>
    <w:rsid w:val="00093408"/>
    <w:rsid w:val="00093BBF"/>
    <w:rsid w:val="0009435C"/>
    <w:rsid w:val="00094822"/>
    <w:rsid w:val="000A13CA"/>
    <w:rsid w:val="000A205C"/>
    <w:rsid w:val="000A456A"/>
    <w:rsid w:val="000A5E43"/>
    <w:rsid w:val="000A6C32"/>
    <w:rsid w:val="000B29D3"/>
    <w:rsid w:val="000B56A9"/>
    <w:rsid w:val="000B79E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72B"/>
    <w:rsid w:val="000F1EA7"/>
    <w:rsid w:val="000F2084"/>
    <w:rsid w:val="000F2A8A"/>
    <w:rsid w:val="000F3A92"/>
    <w:rsid w:val="000F6462"/>
    <w:rsid w:val="00100BC8"/>
    <w:rsid w:val="00101DE6"/>
    <w:rsid w:val="001055DA"/>
    <w:rsid w:val="001058DB"/>
    <w:rsid w:val="00106F29"/>
    <w:rsid w:val="00113168"/>
    <w:rsid w:val="0011413E"/>
    <w:rsid w:val="00115CEF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55"/>
    <w:rsid w:val="00130EC3"/>
    <w:rsid w:val="001318F5"/>
    <w:rsid w:val="001331B1"/>
    <w:rsid w:val="00134837"/>
    <w:rsid w:val="00135111"/>
    <w:rsid w:val="001428E2"/>
    <w:rsid w:val="0016294F"/>
    <w:rsid w:val="001652CB"/>
    <w:rsid w:val="0016631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16D"/>
    <w:rsid w:val="0018571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007"/>
    <w:rsid w:val="001B214D"/>
    <w:rsid w:val="001B4824"/>
    <w:rsid w:val="001C1C7D"/>
    <w:rsid w:val="001C4566"/>
    <w:rsid w:val="001C4980"/>
    <w:rsid w:val="001C5DC9"/>
    <w:rsid w:val="001C6B85"/>
    <w:rsid w:val="001C71A9"/>
    <w:rsid w:val="001D12FC"/>
    <w:rsid w:val="001D4540"/>
    <w:rsid w:val="001D512F"/>
    <w:rsid w:val="001D5BD9"/>
    <w:rsid w:val="001D761A"/>
    <w:rsid w:val="001E0BD5"/>
    <w:rsid w:val="001E1A13"/>
    <w:rsid w:val="001E20CC"/>
    <w:rsid w:val="001E382A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5F4"/>
    <w:rsid w:val="002102FD"/>
    <w:rsid w:val="002116FE"/>
    <w:rsid w:val="00211B4E"/>
    <w:rsid w:val="00213204"/>
    <w:rsid w:val="00213258"/>
    <w:rsid w:val="002140D8"/>
    <w:rsid w:val="00214513"/>
    <w:rsid w:val="002161F5"/>
    <w:rsid w:val="0021657C"/>
    <w:rsid w:val="0022187E"/>
    <w:rsid w:val="00222258"/>
    <w:rsid w:val="00223AD6"/>
    <w:rsid w:val="0022666A"/>
    <w:rsid w:val="00227E43"/>
    <w:rsid w:val="00230F71"/>
    <w:rsid w:val="002315F5"/>
    <w:rsid w:val="00232EC3"/>
    <w:rsid w:val="00233D52"/>
    <w:rsid w:val="00237147"/>
    <w:rsid w:val="00242AD1"/>
    <w:rsid w:val="0024412C"/>
    <w:rsid w:val="0024537C"/>
    <w:rsid w:val="0025366D"/>
    <w:rsid w:val="00260D2D"/>
    <w:rsid w:val="00261975"/>
    <w:rsid w:val="00264503"/>
    <w:rsid w:val="00271D00"/>
    <w:rsid w:val="00274AA3"/>
    <w:rsid w:val="00275872"/>
    <w:rsid w:val="00281106"/>
    <w:rsid w:val="00282247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A5"/>
    <w:rsid w:val="002B6849"/>
    <w:rsid w:val="002C02A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4D"/>
    <w:rsid w:val="002E150B"/>
    <w:rsid w:val="002E2C89"/>
    <w:rsid w:val="002E3609"/>
    <w:rsid w:val="002E4D3F"/>
    <w:rsid w:val="002E5668"/>
    <w:rsid w:val="002E61A5"/>
    <w:rsid w:val="002F2C05"/>
    <w:rsid w:val="002F3675"/>
    <w:rsid w:val="002F59E0"/>
    <w:rsid w:val="002F66A6"/>
    <w:rsid w:val="00300342"/>
    <w:rsid w:val="003050DB"/>
    <w:rsid w:val="00310561"/>
    <w:rsid w:val="00310D16"/>
    <w:rsid w:val="00311D8C"/>
    <w:rsid w:val="0031273D"/>
    <w:rsid w:val="003128E2"/>
    <w:rsid w:val="003153D9"/>
    <w:rsid w:val="00321621"/>
    <w:rsid w:val="00323EF7"/>
    <w:rsid w:val="003240E1"/>
    <w:rsid w:val="0032656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59E"/>
    <w:rsid w:val="00350696"/>
    <w:rsid w:val="00350C92"/>
    <w:rsid w:val="003542C5"/>
    <w:rsid w:val="00360397"/>
    <w:rsid w:val="003603CB"/>
    <w:rsid w:val="00365461"/>
    <w:rsid w:val="003670AA"/>
    <w:rsid w:val="00370311"/>
    <w:rsid w:val="00380663"/>
    <w:rsid w:val="003853E3"/>
    <w:rsid w:val="0038587E"/>
    <w:rsid w:val="00392ED4"/>
    <w:rsid w:val="00392F31"/>
    <w:rsid w:val="00393680"/>
    <w:rsid w:val="00394D4C"/>
    <w:rsid w:val="00395D9F"/>
    <w:rsid w:val="00396EA1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30"/>
    <w:rsid w:val="003C21EE"/>
    <w:rsid w:val="003C36FA"/>
    <w:rsid w:val="003C7BE0"/>
    <w:rsid w:val="003D06E5"/>
    <w:rsid w:val="003D0DD3"/>
    <w:rsid w:val="003D17EF"/>
    <w:rsid w:val="003D3535"/>
    <w:rsid w:val="003D4246"/>
    <w:rsid w:val="003D4CA1"/>
    <w:rsid w:val="003D4D9F"/>
    <w:rsid w:val="003D6C46"/>
    <w:rsid w:val="003D7B03"/>
    <w:rsid w:val="003E0386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BB6"/>
    <w:rsid w:val="00403D11"/>
    <w:rsid w:val="00404DB4"/>
    <w:rsid w:val="004060B1"/>
    <w:rsid w:val="0041093C"/>
    <w:rsid w:val="0041223B"/>
    <w:rsid w:val="004137EE"/>
    <w:rsid w:val="00413A4E"/>
    <w:rsid w:val="00414BFE"/>
    <w:rsid w:val="00415163"/>
    <w:rsid w:val="00415273"/>
    <w:rsid w:val="004157BE"/>
    <w:rsid w:val="0042068E"/>
    <w:rsid w:val="00421548"/>
    <w:rsid w:val="00422030"/>
    <w:rsid w:val="00422A7F"/>
    <w:rsid w:val="00426213"/>
    <w:rsid w:val="00431A7B"/>
    <w:rsid w:val="00434BB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F1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35"/>
    <w:rsid w:val="004B1E7B"/>
    <w:rsid w:val="004B3029"/>
    <w:rsid w:val="004B352B"/>
    <w:rsid w:val="004B35E7"/>
    <w:rsid w:val="004B4B73"/>
    <w:rsid w:val="004B63BF"/>
    <w:rsid w:val="004B66DA"/>
    <w:rsid w:val="004B696B"/>
    <w:rsid w:val="004B6E11"/>
    <w:rsid w:val="004B7DFF"/>
    <w:rsid w:val="004C1D73"/>
    <w:rsid w:val="004C3A3F"/>
    <w:rsid w:val="004C52AA"/>
    <w:rsid w:val="004C5686"/>
    <w:rsid w:val="004C70EE"/>
    <w:rsid w:val="004C7569"/>
    <w:rsid w:val="004D766C"/>
    <w:rsid w:val="004E0FA8"/>
    <w:rsid w:val="004E1DE3"/>
    <w:rsid w:val="004E251B"/>
    <w:rsid w:val="004E25CD"/>
    <w:rsid w:val="004E2A4B"/>
    <w:rsid w:val="004E37B5"/>
    <w:rsid w:val="004E4419"/>
    <w:rsid w:val="004E57D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E4A"/>
    <w:rsid w:val="00511A1B"/>
    <w:rsid w:val="00511A68"/>
    <w:rsid w:val="005121C0"/>
    <w:rsid w:val="0051281E"/>
    <w:rsid w:val="00513E7D"/>
    <w:rsid w:val="00514A67"/>
    <w:rsid w:val="00520A46"/>
    <w:rsid w:val="00521192"/>
    <w:rsid w:val="0052127C"/>
    <w:rsid w:val="005226F8"/>
    <w:rsid w:val="00522BB1"/>
    <w:rsid w:val="00526AEB"/>
    <w:rsid w:val="00527D2B"/>
    <w:rsid w:val="005302E0"/>
    <w:rsid w:val="00544738"/>
    <w:rsid w:val="005456E4"/>
    <w:rsid w:val="00546F5F"/>
    <w:rsid w:val="00547B89"/>
    <w:rsid w:val="00551027"/>
    <w:rsid w:val="00552A71"/>
    <w:rsid w:val="005566C2"/>
    <w:rsid w:val="005568AF"/>
    <w:rsid w:val="00556AF5"/>
    <w:rsid w:val="005606BC"/>
    <w:rsid w:val="00563E73"/>
    <w:rsid w:val="0056426C"/>
    <w:rsid w:val="0056570D"/>
    <w:rsid w:val="00565792"/>
    <w:rsid w:val="00567799"/>
    <w:rsid w:val="00570DF5"/>
    <w:rsid w:val="005710DE"/>
    <w:rsid w:val="00571A0B"/>
    <w:rsid w:val="00573DFD"/>
    <w:rsid w:val="005747D0"/>
    <w:rsid w:val="005827D5"/>
    <w:rsid w:val="00582918"/>
    <w:rsid w:val="00582D74"/>
    <w:rsid w:val="005849E3"/>
    <w:rsid w:val="005850D7"/>
    <w:rsid w:val="0058522F"/>
    <w:rsid w:val="00585282"/>
    <w:rsid w:val="00586266"/>
    <w:rsid w:val="0058703B"/>
    <w:rsid w:val="00595DCD"/>
    <w:rsid w:val="00595EDE"/>
    <w:rsid w:val="00596E2B"/>
    <w:rsid w:val="005A0CBA"/>
    <w:rsid w:val="005A2022"/>
    <w:rsid w:val="005A3272"/>
    <w:rsid w:val="005A4499"/>
    <w:rsid w:val="005A5193"/>
    <w:rsid w:val="005A6034"/>
    <w:rsid w:val="005A7AC1"/>
    <w:rsid w:val="005B0B7A"/>
    <w:rsid w:val="005B115A"/>
    <w:rsid w:val="005B18C5"/>
    <w:rsid w:val="005B537F"/>
    <w:rsid w:val="005C120D"/>
    <w:rsid w:val="005C15B3"/>
    <w:rsid w:val="005C6F80"/>
    <w:rsid w:val="005D07C2"/>
    <w:rsid w:val="005D1606"/>
    <w:rsid w:val="005E266F"/>
    <w:rsid w:val="005E2F29"/>
    <w:rsid w:val="005E400D"/>
    <w:rsid w:val="005E49D4"/>
    <w:rsid w:val="005E4E79"/>
    <w:rsid w:val="005E5CE7"/>
    <w:rsid w:val="005E790C"/>
    <w:rsid w:val="005F08C5"/>
    <w:rsid w:val="005F746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90F"/>
    <w:rsid w:val="006208E5"/>
    <w:rsid w:val="00622332"/>
    <w:rsid w:val="00622BAB"/>
    <w:rsid w:val="006273E4"/>
    <w:rsid w:val="00631F82"/>
    <w:rsid w:val="00633B59"/>
    <w:rsid w:val="00634EF4"/>
    <w:rsid w:val="006357D0"/>
    <w:rsid w:val="006358C8"/>
    <w:rsid w:val="006373CC"/>
    <w:rsid w:val="0064133A"/>
    <w:rsid w:val="006416D1"/>
    <w:rsid w:val="006417D7"/>
    <w:rsid w:val="00643D2C"/>
    <w:rsid w:val="0064601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E86"/>
    <w:rsid w:val="006700F0"/>
    <w:rsid w:val="006706EA"/>
    <w:rsid w:val="00670A48"/>
    <w:rsid w:val="00672F6F"/>
    <w:rsid w:val="00674C2F"/>
    <w:rsid w:val="00674C8B"/>
    <w:rsid w:val="00680340"/>
    <w:rsid w:val="00685C94"/>
    <w:rsid w:val="0069114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BC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546"/>
    <w:rsid w:val="00743E09"/>
    <w:rsid w:val="00744FCC"/>
    <w:rsid w:val="00747B9C"/>
    <w:rsid w:val="00750C93"/>
    <w:rsid w:val="00754E24"/>
    <w:rsid w:val="00757B3B"/>
    <w:rsid w:val="00760C48"/>
    <w:rsid w:val="007618C5"/>
    <w:rsid w:val="00764FA6"/>
    <w:rsid w:val="00765294"/>
    <w:rsid w:val="0077050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752"/>
    <w:rsid w:val="007C286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39"/>
    <w:rsid w:val="007F06CA"/>
    <w:rsid w:val="007F0DD0"/>
    <w:rsid w:val="007F182F"/>
    <w:rsid w:val="007F2DB1"/>
    <w:rsid w:val="007F5FD8"/>
    <w:rsid w:val="007F61D0"/>
    <w:rsid w:val="0080228F"/>
    <w:rsid w:val="00804C1B"/>
    <w:rsid w:val="0080595A"/>
    <w:rsid w:val="0080608A"/>
    <w:rsid w:val="008111D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E26"/>
    <w:rsid w:val="008730FD"/>
    <w:rsid w:val="00873DA1"/>
    <w:rsid w:val="00875DDD"/>
    <w:rsid w:val="00881BC6"/>
    <w:rsid w:val="008860CC"/>
    <w:rsid w:val="00886EEE"/>
    <w:rsid w:val="00887F86"/>
    <w:rsid w:val="00890876"/>
    <w:rsid w:val="0089089C"/>
    <w:rsid w:val="00891929"/>
    <w:rsid w:val="00893029"/>
    <w:rsid w:val="00893E9C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23C"/>
    <w:rsid w:val="008B6135"/>
    <w:rsid w:val="008B6302"/>
    <w:rsid w:val="008B7BEB"/>
    <w:rsid w:val="008C02B8"/>
    <w:rsid w:val="008C1260"/>
    <w:rsid w:val="008C4538"/>
    <w:rsid w:val="008C562B"/>
    <w:rsid w:val="008C6717"/>
    <w:rsid w:val="008D0305"/>
    <w:rsid w:val="008D0A21"/>
    <w:rsid w:val="008D0E59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5BE"/>
    <w:rsid w:val="009036E7"/>
    <w:rsid w:val="0090605F"/>
    <w:rsid w:val="00907259"/>
    <w:rsid w:val="0091053B"/>
    <w:rsid w:val="00910AB6"/>
    <w:rsid w:val="00912158"/>
    <w:rsid w:val="00912945"/>
    <w:rsid w:val="009144EE"/>
    <w:rsid w:val="00915D4C"/>
    <w:rsid w:val="0092697D"/>
    <w:rsid w:val="009279B2"/>
    <w:rsid w:val="00931793"/>
    <w:rsid w:val="00935814"/>
    <w:rsid w:val="0094502D"/>
    <w:rsid w:val="00946561"/>
    <w:rsid w:val="00946B39"/>
    <w:rsid w:val="00946B83"/>
    <w:rsid w:val="00947013"/>
    <w:rsid w:val="0095062C"/>
    <w:rsid w:val="009565A0"/>
    <w:rsid w:val="00956EA9"/>
    <w:rsid w:val="00966E40"/>
    <w:rsid w:val="00970E3D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6ED"/>
    <w:rsid w:val="009A4D0A"/>
    <w:rsid w:val="009A510C"/>
    <w:rsid w:val="009A759C"/>
    <w:rsid w:val="009B2F70"/>
    <w:rsid w:val="009B4594"/>
    <w:rsid w:val="009B4DEC"/>
    <w:rsid w:val="009B5648"/>
    <w:rsid w:val="009B65C2"/>
    <w:rsid w:val="009C01E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924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830"/>
    <w:rsid w:val="00A238F8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252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FB7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C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E2"/>
    <w:rsid w:val="00AD0E75"/>
    <w:rsid w:val="00AD453E"/>
    <w:rsid w:val="00AE77EB"/>
    <w:rsid w:val="00AE7BD8"/>
    <w:rsid w:val="00AE7D02"/>
    <w:rsid w:val="00AF0BB7"/>
    <w:rsid w:val="00AF0BDE"/>
    <w:rsid w:val="00AF0EDE"/>
    <w:rsid w:val="00AF3132"/>
    <w:rsid w:val="00AF4853"/>
    <w:rsid w:val="00AF53B9"/>
    <w:rsid w:val="00AF74C5"/>
    <w:rsid w:val="00B00702"/>
    <w:rsid w:val="00B0110B"/>
    <w:rsid w:val="00B0234E"/>
    <w:rsid w:val="00B0566E"/>
    <w:rsid w:val="00B06751"/>
    <w:rsid w:val="00B07931"/>
    <w:rsid w:val="00B13241"/>
    <w:rsid w:val="00B13699"/>
    <w:rsid w:val="00B149E2"/>
    <w:rsid w:val="00B2131A"/>
    <w:rsid w:val="00B2169D"/>
    <w:rsid w:val="00B21CBB"/>
    <w:rsid w:val="00B22737"/>
    <w:rsid w:val="00B2606D"/>
    <w:rsid w:val="00B263C0"/>
    <w:rsid w:val="00B316CA"/>
    <w:rsid w:val="00B31BFB"/>
    <w:rsid w:val="00B33D07"/>
    <w:rsid w:val="00B3528F"/>
    <w:rsid w:val="00B357AB"/>
    <w:rsid w:val="00B3729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47"/>
    <w:rsid w:val="00B64962"/>
    <w:rsid w:val="00B66AC0"/>
    <w:rsid w:val="00B71634"/>
    <w:rsid w:val="00B73091"/>
    <w:rsid w:val="00B75139"/>
    <w:rsid w:val="00B803F6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75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93A"/>
    <w:rsid w:val="00C41141"/>
    <w:rsid w:val="00C449AD"/>
    <w:rsid w:val="00C44E30"/>
    <w:rsid w:val="00C461E6"/>
    <w:rsid w:val="00C50045"/>
    <w:rsid w:val="00C50771"/>
    <w:rsid w:val="00C508BE"/>
    <w:rsid w:val="00C55FE8"/>
    <w:rsid w:val="00C639E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732"/>
    <w:rsid w:val="00C93EBA"/>
    <w:rsid w:val="00CA0BD8"/>
    <w:rsid w:val="00CA2FD7"/>
    <w:rsid w:val="00CA491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2D6"/>
    <w:rsid w:val="00CD1550"/>
    <w:rsid w:val="00CD17C1"/>
    <w:rsid w:val="00CD1C6C"/>
    <w:rsid w:val="00CD1EB0"/>
    <w:rsid w:val="00CD3340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3A5"/>
    <w:rsid w:val="00D249A5"/>
    <w:rsid w:val="00D2793F"/>
    <w:rsid w:val="00D279D8"/>
    <w:rsid w:val="00D27C8E"/>
    <w:rsid w:val="00D3026A"/>
    <w:rsid w:val="00D32D62"/>
    <w:rsid w:val="00D33B6E"/>
    <w:rsid w:val="00D35043"/>
    <w:rsid w:val="00D36718"/>
    <w:rsid w:val="00D36E44"/>
    <w:rsid w:val="00D40205"/>
    <w:rsid w:val="00D40C72"/>
    <w:rsid w:val="00D4141B"/>
    <w:rsid w:val="00D4145D"/>
    <w:rsid w:val="00D4460B"/>
    <w:rsid w:val="00D4467D"/>
    <w:rsid w:val="00D458F0"/>
    <w:rsid w:val="00D50B3B"/>
    <w:rsid w:val="00D51C1C"/>
    <w:rsid w:val="00D51FCC"/>
    <w:rsid w:val="00D5467F"/>
    <w:rsid w:val="00D55837"/>
    <w:rsid w:val="00D56747"/>
    <w:rsid w:val="00D56A9F"/>
    <w:rsid w:val="00D57BA2"/>
    <w:rsid w:val="00D60F51"/>
    <w:rsid w:val="00D6377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D27"/>
    <w:rsid w:val="00D8211C"/>
    <w:rsid w:val="00D84704"/>
    <w:rsid w:val="00D84BF9"/>
    <w:rsid w:val="00D921FD"/>
    <w:rsid w:val="00D93714"/>
    <w:rsid w:val="00D94034"/>
    <w:rsid w:val="00D9424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66A"/>
    <w:rsid w:val="00DC3E45"/>
    <w:rsid w:val="00DC4598"/>
    <w:rsid w:val="00DD0722"/>
    <w:rsid w:val="00DD0B3D"/>
    <w:rsid w:val="00DD212F"/>
    <w:rsid w:val="00DE18F5"/>
    <w:rsid w:val="00DE2FCB"/>
    <w:rsid w:val="00DE73D2"/>
    <w:rsid w:val="00DF3F1E"/>
    <w:rsid w:val="00DF5BFB"/>
    <w:rsid w:val="00DF5CD6"/>
    <w:rsid w:val="00E022DA"/>
    <w:rsid w:val="00E0367A"/>
    <w:rsid w:val="00E03BCB"/>
    <w:rsid w:val="00E124DC"/>
    <w:rsid w:val="00E14B2B"/>
    <w:rsid w:val="00E15A41"/>
    <w:rsid w:val="00E22D68"/>
    <w:rsid w:val="00E247D9"/>
    <w:rsid w:val="00E258D8"/>
    <w:rsid w:val="00E26DDF"/>
    <w:rsid w:val="00E270E5"/>
    <w:rsid w:val="00E30167"/>
    <w:rsid w:val="00E32C2B"/>
    <w:rsid w:val="00E33146"/>
    <w:rsid w:val="00E33493"/>
    <w:rsid w:val="00E36678"/>
    <w:rsid w:val="00E37316"/>
    <w:rsid w:val="00E37922"/>
    <w:rsid w:val="00E40393"/>
    <w:rsid w:val="00E406DF"/>
    <w:rsid w:val="00E415D3"/>
    <w:rsid w:val="00E469E4"/>
    <w:rsid w:val="00E470A5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77C"/>
    <w:rsid w:val="00E74A30"/>
    <w:rsid w:val="00E77778"/>
    <w:rsid w:val="00E77B7E"/>
    <w:rsid w:val="00E77BA8"/>
    <w:rsid w:val="00E82DF1"/>
    <w:rsid w:val="00E90CAA"/>
    <w:rsid w:val="00E93339"/>
    <w:rsid w:val="00E94354"/>
    <w:rsid w:val="00E9578F"/>
    <w:rsid w:val="00E96532"/>
    <w:rsid w:val="00E973A0"/>
    <w:rsid w:val="00EA1688"/>
    <w:rsid w:val="00EA1AFC"/>
    <w:rsid w:val="00EA2317"/>
    <w:rsid w:val="00EA3A7D"/>
    <w:rsid w:val="00EA4C83"/>
    <w:rsid w:val="00EA59B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EF6"/>
    <w:rsid w:val="00F078B5"/>
    <w:rsid w:val="00F1178F"/>
    <w:rsid w:val="00F14024"/>
    <w:rsid w:val="00F14CFD"/>
    <w:rsid w:val="00F14FA3"/>
    <w:rsid w:val="00F15DB1"/>
    <w:rsid w:val="00F17783"/>
    <w:rsid w:val="00F2421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85"/>
    <w:rsid w:val="00F73A60"/>
    <w:rsid w:val="00F8015D"/>
    <w:rsid w:val="00F829C7"/>
    <w:rsid w:val="00F834AA"/>
    <w:rsid w:val="00F848D6"/>
    <w:rsid w:val="00F859AE"/>
    <w:rsid w:val="00F864B5"/>
    <w:rsid w:val="00F922B2"/>
    <w:rsid w:val="00F933EA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C60"/>
    <w:rsid w:val="00FC069A"/>
    <w:rsid w:val="00FC08A9"/>
    <w:rsid w:val="00FC0BA0"/>
    <w:rsid w:val="00FC1744"/>
    <w:rsid w:val="00FC7600"/>
    <w:rsid w:val="00FD0B7B"/>
    <w:rsid w:val="00FD1A46"/>
    <w:rsid w:val="00FD3B37"/>
    <w:rsid w:val="00FD4C08"/>
    <w:rsid w:val="00FE1DCC"/>
    <w:rsid w:val="00FE1DD4"/>
    <w:rsid w:val="00FE22F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36C1BF"/>
  <w15:docId w15:val="{FB7B0E06-6CB5-4246-A907-046B5FF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Bullet List,FooterText,List Paragraph1,numbered,Paragraphe de liste1,Bulletr List Paragraph,列出段落,列出段落1,List Paragraph2,List Paragraph21,Párrafo de lista1,Parágrafo da Lista1,リスト段落1,Listeafsnit1,Bullet list,List Paragraph11,Plan,列?出?段?落,F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s-901oao">
    <w:name w:val="css-901oao"/>
    <w:basedOn w:val="Standardstycketeckensnitt"/>
    <w:rsid w:val="00094822"/>
  </w:style>
  <w:style w:type="character" w:customStyle="1" w:styleId="r-18u37iz">
    <w:name w:val="r-18u37iz"/>
    <w:basedOn w:val="Standardstycketeckensnitt"/>
    <w:rsid w:val="00094822"/>
  </w:style>
  <w:style w:type="character" w:customStyle="1" w:styleId="ListstyckeChar">
    <w:name w:val="Liststycke Char"/>
    <w:aliases w:val="Bullet List Char,FooterText Char,List Paragraph1 Char,numbered Char,Paragraphe de liste1 Char,Bulletr List Paragraph Char,列出段落 Char,列出段落1 Char,List Paragraph2 Char,List Paragraph21 Char,Párrafo de lista1 Char,Parágrafo da Lista1 Char"/>
    <w:link w:val="Liststycke"/>
    <w:uiPriority w:val="34"/>
    <w:rsid w:val="00910AB6"/>
  </w:style>
  <w:style w:type="paragraph" w:customStyle="1" w:styleId="Brdtext1">
    <w:name w:val="Brödtext1"/>
    <w:basedOn w:val="Normal"/>
    <w:rsid w:val="00910AB6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brdtext10">
    <w:name w:val="brdtext1"/>
    <w:basedOn w:val="Normal"/>
    <w:rsid w:val="00910AB6"/>
    <w:pPr>
      <w:spacing w:after="0" w:line="320" w:lineRule="atLeast"/>
    </w:pPr>
    <w:rPr>
      <w:rFonts w:ascii="OrigGarmnd BT" w:hAnsi="OrigGarmnd BT" w:cs="Calibr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2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6443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48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4D21CDC0B54C86BB79504AE902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A4F1E-548C-4297-BCC3-ED1AB2F9AF7C}"/>
      </w:docPartPr>
      <w:docPartBody>
        <w:p w:rsidR="00205AD5" w:rsidRDefault="00827339" w:rsidP="00827339">
          <w:pPr>
            <w:pStyle w:val="FD4D21CDC0B54C86BB79504AE90252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68A0E3735491896F4E2CBA6F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CE6-5238-4774-874E-7D5D38F64886}"/>
      </w:docPartPr>
      <w:docPartBody>
        <w:p w:rsidR="00205AD5" w:rsidRDefault="00827339" w:rsidP="00827339">
          <w:pPr>
            <w:pStyle w:val="2AD68A0E3735491896F4E2CBA6FD1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D5FBCCC674A699331A6BC5B361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FB92-199B-4463-BFF6-85BE113A98ED}"/>
      </w:docPartPr>
      <w:docPartBody>
        <w:p w:rsidR="00205AD5" w:rsidRDefault="00827339" w:rsidP="00827339">
          <w:pPr>
            <w:pStyle w:val="EEBD5FBCCC674A699331A6BC5B361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FD542CF1B4E99B812F7D86711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31BAB-2B55-43BD-9090-25F84C89D530}"/>
      </w:docPartPr>
      <w:docPartBody>
        <w:p w:rsidR="00205AD5" w:rsidRDefault="00827339" w:rsidP="00827339">
          <w:pPr>
            <w:pStyle w:val="11BFD542CF1B4E99B812F7D86711F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277B6F8744EA19C2C2A07959C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378B-4D17-4C41-A78E-771A1645F22A}"/>
      </w:docPartPr>
      <w:docPartBody>
        <w:p w:rsidR="00205AD5" w:rsidRDefault="00827339" w:rsidP="00827339">
          <w:pPr>
            <w:pStyle w:val="3A2277B6F8744EA19C2C2A07959C10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9"/>
    <w:rsid w:val="00205AD5"/>
    <w:rsid w:val="00827339"/>
    <w:rsid w:val="008C0792"/>
    <w:rsid w:val="009E7D36"/>
    <w:rsid w:val="00ED4034"/>
    <w:rsid w:val="00F0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4453E7AFE84FF1B70A309727924108">
    <w:name w:val="054453E7AFE84FF1B70A309727924108"/>
    <w:rsid w:val="00827339"/>
  </w:style>
  <w:style w:type="character" w:styleId="Platshllartext">
    <w:name w:val="Placeholder Text"/>
    <w:basedOn w:val="Standardstycketeckensnitt"/>
    <w:uiPriority w:val="99"/>
    <w:semiHidden/>
    <w:rsid w:val="00827339"/>
    <w:rPr>
      <w:noProof w:val="0"/>
      <w:color w:val="808080"/>
    </w:rPr>
  </w:style>
  <w:style w:type="paragraph" w:customStyle="1" w:styleId="CA4DD615F40443758D626667705955E5">
    <w:name w:val="CA4DD615F40443758D626667705955E5"/>
    <w:rsid w:val="00827339"/>
  </w:style>
  <w:style w:type="paragraph" w:customStyle="1" w:styleId="C90C6F69E82241ECA67422DAD0511FC5">
    <w:name w:val="C90C6F69E82241ECA67422DAD0511FC5"/>
    <w:rsid w:val="00827339"/>
  </w:style>
  <w:style w:type="paragraph" w:customStyle="1" w:styleId="766C768738D9439797E4CE7D1BB4649B">
    <w:name w:val="766C768738D9439797E4CE7D1BB4649B"/>
    <w:rsid w:val="00827339"/>
  </w:style>
  <w:style w:type="paragraph" w:customStyle="1" w:styleId="FD4D21CDC0B54C86BB79504AE90252E4">
    <w:name w:val="FD4D21CDC0B54C86BB79504AE90252E4"/>
    <w:rsid w:val="00827339"/>
  </w:style>
  <w:style w:type="paragraph" w:customStyle="1" w:styleId="2AD68A0E3735491896F4E2CBA6FD1D12">
    <w:name w:val="2AD68A0E3735491896F4E2CBA6FD1D12"/>
    <w:rsid w:val="00827339"/>
  </w:style>
  <w:style w:type="paragraph" w:customStyle="1" w:styleId="C7AD059D2AC64653A7AAC8AE8505FB97">
    <w:name w:val="C7AD059D2AC64653A7AAC8AE8505FB97"/>
    <w:rsid w:val="00827339"/>
  </w:style>
  <w:style w:type="paragraph" w:customStyle="1" w:styleId="1AC0CAEC629545F2AD4CBFE6ED09B9C9">
    <w:name w:val="1AC0CAEC629545F2AD4CBFE6ED09B9C9"/>
    <w:rsid w:val="00827339"/>
  </w:style>
  <w:style w:type="paragraph" w:customStyle="1" w:styleId="ABCA9CECB9A74AFD85D187BA270E2226">
    <w:name w:val="ABCA9CECB9A74AFD85D187BA270E2226"/>
    <w:rsid w:val="00827339"/>
  </w:style>
  <w:style w:type="paragraph" w:customStyle="1" w:styleId="EEBD5FBCCC674A699331A6BC5B3614CE">
    <w:name w:val="EEBD5FBCCC674A699331A6BC5B3614CE"/>
    <w:rsid w:val="00827339"/>
  </w:style>
  <w:style w:type="paragraph" w:customStyle="1" w:styleId="11BFD542CF1B4E99B812F7D86711FE1A">
    <w:name w:val="11BFD542CF1B4E99B812F7D86711FE1A"/>
    <w:rsid w:val="00827339"/>
  </w:style>
  <w:style w:type="paragraph" w:customStyle="1" w:styleId="2AD68A0E3735491896F4E2CBA6FD1D121">
    <w:name w:val="2AD68A0E3735491896F4E2CBA6FD1D12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D5FBCCC674A699331A6BC5B3614CE1">
    <w:name w:val="EEBD5FBCCC674A699331A6BC5B3614CE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6E999B69341ED9F1F0C3BE83C8B17">
    <w:name w:val="DBA6E999B69341ED9F1F0C3BE83C8B17"/>
    <w:rsid w:val="00827339"/>
  </w:style>
  <w:style w:type="paragraph" w:customStyle="1" w:styleId="F5DA30B630374432B47D8096716A5CC0">
    <w:name w:val="F5DA30B630374432B47D8096716A5CC0"/>
    <w:rsid w:val="00827339"/>
  </w:style>
  <w:style w:type="paragraph" w:customStyle="1" w:styleId="E10F110031994464AFE5F737CC356462">
    <w:name w:val="E10F110031994464AFE5F737CC356462"/>
    <w:rsid w:val="00827339"/>
  </w:style>
  <w:style w:type="paragraph" w:customStyle="1" w:styleId="172A48A9C02F4B2FBDE0419485AAD9F1">
    <w:name w:val="172A48A9C02F4B2FBDE0419485AAD9F1"/>
    <w:rsid w:val="00827339"/>
  </w:style>
  <w:style w:type="paragraph" w:customStyle="1" w:styleId="9A41F90C844542988EE99535F3BEB0FC">
    <w:name w:val="9A41F90C844542988EE99535F3BEB0FC"/>
    <w:rsid w:val="00827339"/>
  </w:style>
  <w:style w:type="paragraph" w:customStyle="1" w:styleId="DE8A2B0353D749479F2B01576284D1C5">
    <w:name w:val="DE8A2B0353D749479F2B01576284D1C5"/>
    <w:rsid w:val="00827339"/>
  </w:style>
  <w:style w:type="paragraph" w:customStyle="1" w:styleId="EFAC86894517466EB89734DABAC24064">
    <w:name w:val="EFAC86894517466EB89734DABAC24064"/>
    <w:rsid w:val="00827339"/>
  </w:style>
  <w:style w:type="paragraph" w:customStyle="1" w:styleId="643C397FC7C64B6996852CBC89BD0813">
    <w:name w:val="643C397FC7C64B6996852CBC89BD0813"/>
    <w:rsid w:val="00827339"/>
  </w:style>
  <w:style w:type="paragraph" w:customStyle="1" w:styleId="3A2277B6F8744EA19C2C2A07959C107D">
    <w:name w:val="3A2277B6F8744EA19C2C2A07959C107D"/>
    <w:rsid w:val="00827339"/>
  </w:style>
  <w:style w:type="paragraph" w:customStyle="1" w:styleId="940092CA58034F4D9735965B02FFF0C8">
    <w:name w:val="940092CA58034F4D9735965B02FFF0C8"/>
    <w:rsid w:val="0082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32b2a6af-a906-4a4b-be40-846cc871cb3d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SY2CVNDC5XDY-2144184403-23814</_dlc_DocId>
    <_dlc_DocIdUrl xmlns="a9ec56ab-dea3-443b-ae99-35f2199b5204">
      <Url>https://dhs.sp.regeringskansliet.se/yta/ud-mk_ur/_layouts/15/DocIdRedir.aspx?ID=SY2CVNDC5XDY-2144184403-23814</Url>
      <Description>SY2CVNDC5XDY-2144184403-23814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E6F72-471C-4E9F-B713-292E22434CB1}"/>
</file>

<file path=customXml/itemProps2.xml><?xml version="1.0" encoding="utf-8"?>
<ds:datastoreItem xmlns:ds="http://schemas.openxmlformats.org/officeDocument/2006/customXml" ds:itemID="{DD210793-3D9F-4479-B2DF-F017BA729405}"/>
</file>

<file path=customXml/itemProps3.xml><?xml version="1.0" encoding="utf-8"?>
<ds:datastoreItem xmlns:ds="http://schemas.openxmlformats.org/officeDocument/2006/customXml" ds:itemID="{9779363D-42DB-485A-B92E-29964E1B9A72}"/>
</file>

<file path=customXml/itemProps4.xml><?xml version="1.0" encoding="utf-8"?>
<ds:datastoreItem xmlns:ds="http://schemas.openxmlformats.org/officeDocument/2006/customXml" ds:itemID="{DD210793-3D9F-4479-B2DF-F017BA7294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5232E52-2939-4F99-9C60-B45E05C9BAB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268926A-BB63-4DC7-8D87-6060705FF3D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CB08D8B-0C27-4019-A94D-0DA30B9A6862}"/>
</file>

<file path=customXml/itemProps8.xml><?xml version="1.0" encoding="utf-8"?>
<ds:datastoreItem xmlns:ds="http://schemas.openxmlformats.org/officeDocument/2006/customXml" ds:itemID="{9161F246-9815-4B1C-8FCD-FCEA88571F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854</Words>
  <Characters>4532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2329 2331 2352.docx</dc:title>
  <dc:subject/>
  <dc:creator>Sandra Alsén</dc:creator>
  <cp:keywords/>
  <dc:description/>
  <cp:lastModifiedBy>Viktoria Piirainen Andersson</cp:lastModifiedBy>
  <cp:revision>2</cp:revision>
  <cp:lastPrinted>2021-03-30T12:47:00Z</cp:lastPrinted>
  <dcterms:created xsi:type="dcterms:W3CDTF">2021-04-07T09:53:00Z</dcterms:created>
  <dcterms:modified xsi:type="dcterms:W3CDTF">2021-04-07T09:53:00Z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e14b8203-a416-41b3-be38-b712a36a67a4</vt:lpwstr>
  </property>
</Properties>
</file>