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01B43" w:rsidP="00DA0661">
      <w:pPr>
        <w:pStyle w:val="Title"/>
      </w:pPr>
      <w:bookmarkStart w:id="0" w:name="Start"/>
      <w:bookmarkEnd w:id="0"/>
      <w:r>
        <w:t>Svar på fråga 2023/24:184 av Stina Larsson (C)</w:t>
      </w:r>
      <w:r>
        <w:br/>
        <w:t>Framkomlighet och trafiksäkerhet från Ystad hamn</w:t>
      </w:r>
    </w:p>
    <w:p w:rsidR="00301B43" w:rsidP="002749F7">
      <w:pPr>
        <w:pStyle w:val="BodyText"/>
      </w:pPr>
      <w:r>
        <w:t>Stina Larsson har frågat mig när jag planerar att vidta de åtgärder som krävs för att säkra framkomligheten och trafiksäkerheten från Ystad hamn och vidare på väg E65.</w:t>
      </w:r>
    </w:p>
    <w:p w:rsidR="009F711C" w:rsidP="009F711C">
      <w:pPr>
        <w:pStyle w:val="BodyText"/>
      </w:pPr>
      <w:r w:rsidRPr="00DE5A18">
        <w:t xml:space="preserve">Till att börja med vill jag beklaga den dödsolycka som inträffade </w:t>
      </w:r>
      <w:r w:rsidR="00A846A0">
        <w:t xml:space="preserve">i januari i år </w:t>
      </w:r>
      <w:r w:rsidRPr="00DE5A18">
        <w:t>på Dragongatan i Ystad. Varje dödsfall i trafiken är en tragedi.</w:t>
      </w:r>
      <w:r>
        <w:t xml:space="preserve"> </w:t>
      </w:r>
      <w:r w:rsidR="00923996">
        <w:t xml:space="preserve">God </w:t>
      </w:r>
      <w:r w:rsidRPr="00DE5A18">
        <w:t xml:space="preserve">trafiksäkerhet är </w:t>
      </w:r>
      <w:r w:rsidR="00923996">
        <w:t xml:space="preserve">viktigt </w:t>
      </w:r>
      <w:r w:rsidRPr="00DE5A18">
        <w:t>för regeringen.</w:t>
      </w:r>
      <w:r w:rsidR="000242A4">
        <w:t xml:space="preserve"> </w:t>
      </w:r>
      <w:r>
        <w:t>I det stora hela är s</w:t>
      </w:r>
      <w:r w:rsidRPr="00707958">
        <w:t xml:space="preserve">venskt trafiksäkerhetsarbete </w:t>
      </w:r>
      <w:r>
        <w:t>också</w:t>
      </w:r>
      <w:r w:rsidRPr="00707958">
        <w:t xml:space="preserve"> framgångsrikt</w:t>
      </w:r>
      <w:r w:rsidR="003C5A8B">
        <w:t xml:space="preserve"> och d</w:t>
      </w:r>
      <w:r w:rsidRPr="00707958">
        <w:t>ödstalen i vägtrafiken har halverats sedan millennieskiftet. Det är viktigt att rätt insatser</w:t>
      </w:r>
      <w:r w:rsidR="00187373">
        <w:t xml:space="preserve"> fortsatt görs</w:t>
      </w:r>
      <w:r w:rsidRPr="00707958">
        <w:t xml:space="preserve"> i vägnätet där de gör nytta.</w:t>
      </w:r>
      <w:r w:rsidR="00D76FD4">
        <w:t xml:space="preserve"> Nollvisionen är grunden för trafiksäkerhetsarbetet i Sverige och med de transportpolitiska målen som utgångspunkt byggs och underhålls vägnätet så att en så hög trafiksäkerhet som möjligt kan uppnås.</w:t>
      </w:r>
      <w:r w:rsidRPr="00707958" w:rsidR="00D76FD4">
        <w:t xml:space="preserve"> </w:t>
      </w:r>
    </w:p>
    <w:p w:rsidR="003C688F" w:rsidRPr="009C674F" w:rsidP="002749F7">
      <w:pPr>
        <w:pStyle w:val="BodyText"/>
      </w:pPr>
      <w:r w:rsidRPr="009C674F">
        <w:t xml:space="preserve">Beträffande den </w:t>
      </w:r>
      <w:r w:rsidR="00AA25A1">
        <w:t>vägsträcka</w:t>
      </w:r>
      <w:r w:rsidRPr="009C674F" w:rsidR="00AA25A1">
        <w:t xml:space="preserve"> </w:t>
      </w:r>
      <w:r w:rsidRPr="009C674F">
        <w:t>som Stina Larsson nämner har Trafikverket</w:t>
      </w:r>
      <w:r w:rsidR="00AA25A1">
        <w:t xml:space="preserve"> initierat en</w:t>
      </w:r>
      <w:r w:rsidRPr="009C674F">
        <w:t xml:space="preserve"> </w:t>
      </w:r>
      <w:r w:rsidRPr="009C674F" w:rsidR="00AC1FA9">
        <w:t>åtgärdsvalsstudie</w:t>
      </w:r>
      <w:r w:rsidR="00AA25A1">
        <w:t xml:space="preserve"> som är under framtagande. Denna åtgärdsvalsstudie,</w:t>
      </w:r>
      <w:r w:rsidRPr="009C674F" w:rsidR="00AC1FA9">
        <w:t xml:space="preserve"> </w:t>
      </w:r>
      <w:r w:rsidRPr="009C674F">
        <w:t xml:space="preserve">för E65 </w:t>
      </w:r>
      <w:r w:rsidRPr="009C674F" w:rsidR="00CF5A58">
        <w:t>Lemmest</w:t>
      </w:r>
      <w:r w:rsidRPr="009C674F" w:rsidR="004136B5">
        <w:t>r</w:t>
      </w:r>
      <w:r w:rsidRPr="009C674F" w:rsidR="00CF5A58">
        <w:t>ö</w:t>
      </w:r>
      <w:r w:rsidRPr="009C674F" w:rsidR="00CF5A58">
        <w:t xml:space="preserve"> till Österleden i Y</w:t>
      </w:r>
      <w:r w:rsidRPr="009C674F">
        <w:t>stad</w:t>
      </w:r>
      <w:r w:rsidR="00AA25A1">
        <w:t>,</w:t>
      </w:r>
      <w:r w:rsidRPr="009C674F">
        <w:t xml:space="preserve"> ska titta på vägens tillstånd och behov kopplat till framkomlighet</w:t>
      </w:r>
      <w:r w:rsidRPr="009C674F" w:rsidR="00437466">
        <w:t xml:space="preserve">, kapacitet </w:t>
      </w:r>
      <w:r w:rsidRPr="009C674F">
        <w:t xml:space="preserve">och trafiksäkerhet. </w:t>
      </w:r>
      <w:r w:rsidRPr="009C674F" w:rsidR="00A846A0">
        <w:t xml:space="preserve">Jag vill </w:t>
      </w:r>
      <w:r w:rsidRPr="009C674F" w:rsidR="00CA4375">
        <w:t>även</w:t>
      </w:r>
      <w:r w:rsidRPr="009C674F" w:rsidR="00A846A0">
        <w:t xml:space="preserve"> uppmärksamma att det i dagsläget redan pågår två</w:t>
      </w:r>
      <w:r w:rsidRPr="009C674F" w:rsidR="00CA4375">
        <w:t xml:space="preserve"> olika</w:t>
      </w:r>
      <w:r w:rsidRPr="009C674F" w:rsidR="00A846A0">
        <w:t xml:space="preserve"> projekt för att förbättra trafiksäkerheten och minska trafikköer längre väster ut på E65.</w:t>
      </w:r>
    </w:p>
    <w:p w:rsidR="00E84D79" w:rsidP="002749F7">
      <w:pPr>
        <w:pStyle w:val="BodyText"/>
      </w:pPr>
      <w:r w:rsidRPr="009C674F">
        <w:t>Avslutningsvis vill jag även nämna att r</w:t>
      </w:r>
      <w:r w:rsidRPr="009C674F">
        <w:t xml:space="preserve">egeringen redan </w:t>
      </w:r>
      <w:r>
        <w:t xml:space="preserve">har </w:t>
      </w:r>
      <w:r>
        <w:t xml:space="preserve">inlett arbetet </w:t>
      </w:r>
      <w:r w:rsidR="00BB3D35">
        <w:t xml:space="preserve">med </w:t>
      </w:r>
      <w:r>
        <w:t xml:space="preserve">en ny nationell plan för planperioden 2026–2037 genom att i ett första steg ge Trafikverket i uppdrag att ta fram ett inriktningsunderlag. </w:t>
      </w:r>
      <w:r w:rsidRPr="00E84D79">
        <w:t xml:space="preserve">Detta uppdrag ska redovisas i januari nästa år och ligga till grund för en </w:t>
      </w:r>
      <w:r w:rsidRPr="00E84D79">
        <w:t>infrastrukturproposition med nya ekonomiska ramar och inriktning för en ny plan.</w:t>
      </w:r>
    </w:p>
    <w:p w:rsidR="00301B43" w:rsidP="00E84D79">
      <w:pPr>
        <w:pStyle w:val="BodyText"/>
      </w:pPr>
      <w:r>
        <w:t xml:space="preserve">Stockholm den </w:t>
      </w:r>
      <w:sdt>
        <w:sdtPr>
          <w:id w:val="-1225218591"/>
          <w:placeholder>
            <w:docPart w:val="710FAC7ED14849539FBAB0126D8EA646"/>
          </w:placeholder>
          <w:dataBinding w:xpath="/ns0:DocumentInfo[1]/ns0:BaseInfo[1]/ns0:HeaderDate[1]" w:storeItemID="{C2BD5B8D-A306-4B3B-BDF3-0BD0C72DD0FF}" w:prefixMappings="xmlns:ns0='http://lp/documentinfo/RK' "/>
          <w:date w:fullDate="2023-11-0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A64EC">
            <w:t>7 november 2023</w:t>
          </w:r>
        </w:sdtContent>
      </w:sdt>
    </w:p>
    <w:p w:rsidR="00301B43" w:rsidP="004E7A8F">
      <w:pPr>
        <w:pStyle w:val="Brdtextutanavstnd"/>
      </w:pPr>
    </w:p>
    <w:p w:rsidR="00E84D79" w:rsidRPr="00DB48AB" w:rsidP="00DB48AB">
      <w:pPr>
        <w:pStyle w:val="BodyText"/>
      </w:pPr>
      <w:r>
        <w:t>Andreas Carlson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01B4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01B43" w:rsidRPr="007D73AB" w:rsidP="00340DE0">
          <w:pPr>
            <w:pStyle w:val="Header"/>
          </w:pPr>
        </w:p>
      </w:tc>
      <w:tc>
        <w:tcPr>
          <w:tcW w:w="1134" w:type="dxa"/>
        </w:tcPr>
        <w:p w:rsidR="00301B4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01B4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01B43" w:rsidRPr="00710A6C" w:rsidP="00EE3C0F">
          <w:pPr>
            <w:pStyle w:val="Header"/>
            <w:rPr>
              <w:b/>
            </w:rPr>
          </w:pPr>
        </w:p>
        <w:p w:rsidR="00301B43" w:rsidP="00EE3C0F">
          <w:pPr>
            <w:pStyle w:val="Header"/>
          </w:pPr>
        </w:p>
        <w:p w:rsidR="00301B43" w:rsidP="00EE3C0F">
          <w:pPr>
            <w:pStyle w:val="Header"/>
          </w:pPr>
        </w:p>
        <w:p w:rsidR="00301B4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A615E67EA8341B383375F3E40572C34"/>
            </w:placeholder>
            <w:dataBinding w:xpath="/ns0:DocumentInfo[1]/ns0:BaseInfo[1]/ns0:Dnr[1]" w:storeItemID="{C2BD5B8D-A306-4B3B-BDF3-0BD0C72DD0FF}" w:prefixMappings="xmlns:ns0='http://lp/documentinfo/RK' "/>
            <w:text/>
          </w:sdtPr>
          <w:sdtContent>
            <w:p w:rsidR="00301B43" w:rsidP="00EE3C0F">
              <w:pPr>
                <w:pStyle w:val="Header"/>
              </w:pPr>
              <w:r>
                <w:t>LI2023/03492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BE9791A31D04A14BFA0ADA53E11A86B"/>
            </w:placeholder>
            <w:showingPlcHdr/>
            <w:dataBinding w:xpath="/ns0:DocumentInfo[1]/ns0:BaseInfo[1]/ns0:DocNumber[1]" w:storeItemID="{C2BD5B8D-A306-4B3B-BDF3-0BD0C72DD0FF}" w:prefixMappings="xmlns:ns0='http://lp/documentinfo/RK' "/>
            <w:text/>
          </w:sdtPr>
          <w:sdtContent>
            <w:p w:rsidR="00301B4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01B43" w:rsidP="00EE3C0F">
          <w:pPr>
            <w:pStyle w:val="Header"/>
          </w:pPr>
        </w:p>
      </w:tc>
      <w:tc>
        <w:tcPr>
          <w:tcW w:w="1134" w:type="dxa"/>
        </w:tcPr>
        <w:p w:rsidR="00301B43" w:rsidP="0094502D">
          <w:pPr>
            <w:pStyle w:val="Header"/>
          </w:pPr>
        </w:p>
        <w:p w:rsidR="00301B4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DC7563FF9A49BDB412AF1BD34D4DC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01B43" w:rsidRPr="00301B43" w:rsidP="00340DE0">
              <w:pPr>
                <w:pStyle w:val="Header"/>
                <w:rPr>
                  <w:b/>
                </w:rPr>
              </w:pPr>
              <w:r w:rsidRPr="00301B43">
                <w:rPr>
                  <w:b/>
                </w:rPr>
                <w:t>Landsbygds- och infrastrukturdepartementet</w:t>
              </w:r>
            </w:p>
            <w:p w:rsidR="00301B43" w:rsidRPr="00340DE0" w:rsidP="00340DE0">
              <w:pPr>
                <w:pStyle w:val="Header"/>
              </w:pPr>
              <w:r w:rsidRPr="00301B43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472B2B3A1044166A9DCA15AADB45414"/>
          </w:placeholder>
          <w:dataBinding w:xpath="/ns0:DocumentInfo[1]/ns0:BaseInfo[1]/ns0:Recipient[1]" w:storeItemID="{C2BD5B8D-A306-4B3B-BDF3-0BD0C72DD0FF}" w:prefixMappings="xmlns:ns0='http://lp/documentinfo/RK' "/>
          <w:text w:multiLine="1"/>
        </w:sdtPr>
        <w:sdtContent>
          <w:tc>
            <w:tcPr>
              <w:tcW w:w="3170" w:type="dxa"/>
            </w:tcPr>
            <w:p w:rsidR="00301B4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01B4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A25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615E67EA8341B383375F3E40572C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83BFC-D054-44AF-8425-3A154013DC68}"/>
      </w:docPartPr>
      <w:docPartBody>
        <w:p w:rsidR="00F86882" w:rsidP="003701B2">
          <w:pPr>
            <w:pStyle w:val="8A615E67EA8341B383375F3E40572C3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E9791A31D04A14BFA0ADA53E11A8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5FB50C-B8A4-4613-89C7-5805F2EA149E}"/>
      </w:docPartPr>
      <w:docPartBody>
        <w:p w:rsidR="00F86882" w:rsidP="003701B2">
          <w:pPr>
            <w:pStyle w:val="ABE9791A31D04A14BFA0ADA53E11A86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DC7563FF9A49BDB412AF1BD34D4D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491BBF-516D-4D27-8E62-93B9CF62675D}"/>
      </w:docPartPr>
      <w:docPartBody>
        <w:p w:rsidR="00F86882" w:rsidP="003701B2">
          <w:pPr>
            <w:pStyle w:val="AADC7563FF9A49BDB412AF1BD34D4DC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472B2B3A1044166A9DCA15AADB454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4763C5-D77E-4AAA-8A7C-C9BB5B9C4C5C}"/>
      </w:docPartPr>
      <w:docPartBody>
        <w:p w:rsidR="00F86882" w:rsidP="003701B2">
          <w:pPr>
            <w:pStyle w:val="7472B2B3A1044166A9DCA15AADB4541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0FAC7ED14849539FBAB0126D8EA6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A93C5E-A6D1-4252-87BC-FE708F884705}"/>
      </w:docPartPr>
      <w:docPartBody>
        <w:p w:rsidR="00F86882" w:rsidP="003701B2">
          <w:pPr>
            <w:pStyle w:val="710FAC7ED14849539FBAB0126D8EA64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01B2"/>
    <w:rPr>
      <w:noProof w:val="0"/>
      <w:color w:val="808080"/>
    </w:rPr>
  </w:style>
  <w:style w:type="paragraph" w:customStyle="1" w:styleId="8A615E67EA8341B383375F3E40572C34">
    <w:name w:val="8A615E67EA8341B383375F3E40572C34"/>
    <w:rsid w:val="003701B2"/>
  </w:style>
  <w:style w:type="paragraph" w:customStyle="1" w:styleId="7472B2B3A1044166A9DCA15AADB45414">
    <w:name w:val="7472B2B3A1044166A9DCA15AADB45414"/>
    <w:rsid w:val="003701B2"/>
  </w:style>
  <w:style w:type="paragraph" w:customStyle="1" w:styleId="ABE9791A31D04A14BFA0ADA53E11A86B1">
    <w:name w:val="ABE9791A31D04A14BFA0ADA53E11A86B1"/>
    <w:rsid w:val="003701B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DC7563FF9A49BDB412AF1BD34D4DC11">
    <w:name w:val="AADC7563FF9A49BDB412AF1BD34D4DC11"/>
    <w:rsid w:val="003701B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10FAC7ED14849539FBAB0126D8EA646">
    <w:name w:val="710FAC7ED14849539FBAB0126D8EA646"/>
    <w:rsid w:val="003701B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140f2add-d827-4aee-9a35-4d213a622139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2023-11-07T00:00:00</HeaderDate>
    <Office/>
    <Dnr>LI2023/03492</Dnr>
    <ParagrafNr/>
    <DocumentTitle/>
    <VisitingAddress/>
    <Extra1/>
    <Extra2/>
    <Extra3>Stina Larsson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FAC2AC-9E9C-4BFC-9626-FBEDB05AC1B3}"/>
</file>

<file path=customXml/itemProps3.xml><?xml version="1.0" encoding="utf-8"?>
<ds:datastoreItem xmlns:ds="http://schemas.openxmlformats.org/officeDocument/2006/customXml" ds:itemID="{838E03A6-7AE1-457A-B51B-C59399607822}">
  <ds:schemaRefs/>
</ds:datastoreItem>
</file>

<file path=customXml/itemProps4.xml><?xml version="1.0" encoding="utf-8"?>
<ds:datastoreItem xmlns:ds="http://schemas.openxmlformats.org/officeDocument/2006/customXml" ds:itemID="{C1F872D1-3D46-43C4-B0C2-E7D9B9D3D559}">
  <ds:schemaRefs/>
</ds:datastoreItem>
</file>

<file path=customXml/itemProps5.xml><?xml version="1.0" encoding="utf-8"?>
<ds:datastoreItem xmlns:ds="http://schemas.openxmlformats.org/officeDocument/2006/customXml" ds:itemID="{C2BD5B8D-A306-4B3B-BDF3-0BD0C72DD0FF}">
  <ds:schemaRefs>
    <ds:schemaRef ds:uri="http://lp/documentinfo/RK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184 av Stina Larsson (C) Framkomlighet och trafiksäkerhet från Ystad hamn.docx</dc:title>
  <cp:revision>2</cp:revision>
  <dcterms:created xsi:type="dcterms:W3CDTF">2023-11-06T14:24:00Z</dcterms:created>
  <dcterms:modified xsi:type="dcterms:W3CDTF">2023-11-06T14:24:00Z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