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D918583302D4973B5E6053D6F88BFC9"/>
        </w:placeholder>
        <w15:appearance w15:val="hidden"/>
        <w:text/>
      </w:sdtPr>
      <w:sdtEndPr/>
      <w:sdtContent>
        <w:p w:rsidRPr="009B062B" w:rsidR="00AF30DD" w:rsidP="009B062B" w:rsidRDefault="00AF30DD" w14:paraId="05AE7EE0" w14:textId="77777777">
          <w:pPr>
            <w:pStyle w:val="RubrikFrslagTIllRiksdagsbeslut"/>
          </w:pPr>
          <w:r w:rsidRPr="009B062B">
            <w:t>Förslag till riksdagsbeslut</w:t>
          </w:r>
        </w:p>
      </w:sdtContent>
    </w:sdt>
    <w:sdt>
      <w:sdtPr>
        <w:alias w:val="Yrkande 1"/>
        <w:tag w:val="8a167839-c28e-4cfd-8b35-fab70aefb915"/>
        <w:id w:val="1415898392"/>
        <w:lock w:val="sdtLocked"/>
      </w:sdtPr>
      <w:sdtEndPr/>
      <w:sdtContent>
        <w:p w:rsidR="00F71483" w:rsidRDefault="000D41A0" w14:paraId="05AE7EE1" w14:textId="77777777">
          <w:pPr>
            <w:pStyle w:val="Frslagstext"/>
            <w:numPr>
              <w:ilvl w:val="0"/>
              <w:numId w:val="0"/>
            </w:numPr>
          </w:pPr>
          <w:r>
            <w:t>Riksdagen ställer sig bakom det som anförs i motionen om att möjliggöra för fler universitet och högskolor att inrätta öppna utbildningar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FC9C8377F694CF29E8C1A6C6F77708F"/>
        </w:placeholder>
        <w15:appearance w15:val="hidden"/>
        <w:text/>
      </w:sdtPr>
      <w:sdtEndPr/>
      <w:sdtContent>
        <w:p w:rsidRPr="009B062B" w:rsidR="006D79C9" w:rsidP="00333E95" w:rsidRDefault="006D79C9" w14:paraId="05AE7EE2" w14:textId="77777777">
          <w:pPr>
            <w:pStyle w:val="Rubrik1"/>
          </w:pPr>
          <w:r>
            <w:t>Motivering</w:t>
          </w:r>
        </w:p>
      </w:sdtContent>
    </w:sdt>
    <w:p w:rsidR="00652B73" w:rsidP="00B53D64" w:rsidRDefault="00B16971" w14:paraId="05AE7EE3" w14:textId="77777777">
      <w:pPr>
        <w:pStyle w:val="Normalutanindragellerluft"/>
      </w:pPr>
      <w:r w:rsidRPr="00B16971">
        <w:t xml:space="preserve">Kunskap är makt. Lunds universitet var det första lärosätet i Sverige som påbörjat en utredning om möjligheten att erbjuda kostnadsfri universitetsutbildning via nätet. Den aktuella sortens utbildning saknar behörighetskrav och är dessutom öppen för vem som helst, så länge vederbörande har tillgång till en dator. Tidigare har universitet i USA, Kanada och Storbritannien redan infört öppna, kostnadsfria kurser där föreläsningar läggs ut på webben och studenterna löser uppgifter enskilt eller i grupp. Kommunikationen med varandra sker via chattar eller forum på nätet, som ofta är direkt kopplade till universitetet. Att erbjuda världens befolkning öppna kostnadsfria kurser kommer att bidra till en hållbar utveckling runt om i </w:t>
      </w:r>
      <w:r w:rsidRPr="00B16971">
        <w:lastRenderedPageBreak/>
        <w:t>världen. Människor som är utbildade har generellt sett bättre hälsa, mår bättre och kan bättre bidra till samhällets utveckling i större grad än obildade människor. Samtidigt kan kostnadsfria utbildningar bidra till kompetenslyft och förbättrad marknadsföring av det egna universitetet. En satsning på dessa öppna utbildningar gagnar med andra ord alla. Sverige har potential att utnyttja den möjlighet som finns inom våra universitet och högskolor samtidigt som vi på en internationell arena får möjligheten att bidra med kunskap. Genom ökad kunskap och bättre konkurrens kan detta vara en avgörande faktor för framtida företagssatsningar i vårt land. Riksdagen bör ge regeringen i uppgift att ta fram förslag för att möjliggöra och stimulera fler universitet och högskolor att införa öppna utbildningar via nätet.</w:t>
      </w:r>
    </w:p>
    <w:sdt>
      <w:sdtPr>
        <w:rPr>
          <w:i/>
          <w:noProof/>
        </w:rPr>
        <w:alias w:val="CC_Underskrifter"/>
        <w:tag w:val="CC_Underskrifter"/>
        <w:id w:val="583496634"/>
        <w:lock w:val="sdtContentLocked"/>
        <w:placeholder>
          <w:docPart w:val="9E26AA9EA0954E64BAC8C1BBC5E62BE5"/>
        </w:placeholder>
        <w15:appearance w15:val="hidden"/>
      </w:sdtPr>
      <w:sdtEndPr>
        <w:rPr>
          <w:i w:val="0"/>
          <w:noProof w:val="0"/>
        </w:rPr>
      </w:sdtEndPr>
      <w:sdtContent>
        <w:p w:rsidR="004801AC" w:rsidP="00C4663D" w:rsidRDefault="000170C8" w14:paraId="05AE7E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77C01" w:rsidRDefault="00A77C01" w14:paraId="05AE7EE8" w14:textId="77777777"/>
    <w:sectPr w:rsidR="00A77C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E7EEA" w14:textId="77777777" w:rsidR="00A50DBD" w:rsidRDefault="00A50DBD" w:rsidP="000C1CAD">
      <w:pPr>
        <w:spacing w:line="240" w:lineRule="auto"/>
      </w:pPr>
      <w:r>
        <w:separator/>
      </w:r>
    </w:p>
  </w:endnote>
  <w:endnote w:type="continuationSeparator" w:id="0">
    <w:p w14:paraId="05AE7EEB" w14:textId="77777777" w:rsidR="00A50DBD" w:rsidRDefault="00A50D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E7E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E7EF1" w14:textId="7A87F1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70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E7EE8" w14:textId="77777777" w:rsidR="00A50DBD" w:rsidRDefault="00A50DBD" w:rsidP="000C1CAD">
      <w:pPr>
        <w:spacing w:line="240" w:lineRule="auto"/>
      </w:pPr>
      <w:r>
        <w:separator/>
      </w:r>
    </w:p>
  </w:footnote>
  <w:footnote w:type="continuationSeparator" w:id="0">
    <w:p w14:paraId="05AE7EE9" w14:textId="77777777" w:rsidR="00A50DBD" w:rsidRDefault="00A50D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AE7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E7EFB" wp14:anchorId="05AE7E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70C8" w14:paraId="05AE7EFC" w14:textId="77777777">
                          <w:pPr>
                            <w:jc w:val="right"/>
                          </w:pPr>
                          <w:sdt>
                            <w:sdtPr>
                              <w:alias w:val="CC_Noformat_Partikod"/>
                              <w:tag w:val="CC_Noformat_Partikod"/>
                              <w:id w:val="-53464382"/>
                              <w:placeholder>
                                <w:docPart w:val="AB6F4928B10D48D882E536CF7F33E190"/>
                              </w:placeholder>
                              <w:text/>
                            </w:sdtPr>
                            <w:sdtEndPr/>
                            <w:sdtContent>
                              <w:r w:rsidR="00B16971">
                                <w:t>SD</w:t>
                              </w:r>
                            </w:sdtContent>
                          </w:sdt>
                          <w:sdt>
                            <w:sdtPr>
                              <w:alias w:val="CC_Noformat_Partinummer"/>
                              <w:tag w:val="CC_Noformat_Partinummer"/>
                              <w:id w:val="-1709555926"/>
                              <w:placeholder>
                                <w:docPart w:val="0A692C657BA742E4AB6AEB848BD0AA73"/>
                              </w:placeholder>
                              <w:text/>
                            </w:sdtPr>
                            <w:sdtEndPr/>
                            <w:sdtContent>
                              <w:r w:rsidR="00B12B35">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E7E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70C8" w14:paraId="05AE7EFC" w14:textId="77777777">
                    <w:pPr>
                      <w:jc w:val="right"/>
                    </w:pPr>
                    <w:sdt>
                      <w:sdtPr>
                        <w:alias w:val="CC_Noformat_Partikod"/>
                        <w:tag w:val="CC_Noformat_Partikod"/>
                        <w:id w:val="-53464382"/>
                        <w:placeholder>
                          <w:docPart w:val="AB6F4928B10D48D882E536CF7F33E190"/>
                        </w:placeholder>
                        <w:text/>
                      </w:sdtPr>
                      <w:sdtEndPr/>
                      <w:sdtContent>
                        <w:r w:rsidR="00B16971">
                          <w:t>SD</w:t>
                        </w:r>
                      </w:sdtContent>
                    </w:sdt>
                    <w:sdt>
                      <w:sdtPr>
                        <w:alias w:val="CC_Noformat_Partinummer"/>
                        <w:tag w:val="CC_Noformat_Partinummer"/>
                        <w:id w:val="-1709555926"/>
                        <w:placeholder>
                          <w:docPart w:val="0A692C657BA742E4AB6AEB848BD0AA73"/>
                        </w:placeholder>
                        <w:text/>
                      </w:sdtPr>
                      <w:sdtEndPr/>
                      <w:sdtContent>
                        <w:r w:rsidR="00B12B35">
                          <w:t>335</w:t>
                        </w:r>
                      </w:sdtContent>
                    </w:sdt>
                  </w:p>
                </w:txbxContent>
              </v:textbox>
              <w10:wrap anchorx="page"/>
            </v:shape>
          </w:pict>
        </mc:Fallback>
      </mc:AlternateContent>
    </w:r>
  </w:p>
  <w:p w:rsidRPr="00293C4F" w:rsidR="004F35FE" w:rsidP="00776B74" w:rsidRDefault="004F35FE" w14:paraId="05AE7E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70C8" w14:paraId="05AE7EEE" w14:textId="77777777">
    <w:pPr>
      <w:jc w:val="right"/>
    </w:pPr>
    <w:sdt>
      <w:sdtPr>
        <w:alias w:val="CC_Noformat_Partikod"/>
        <w:tag w:val="CC_Noformat_Partikod"/>
        <w:id w:val="559911109"/>
        <w:placeholder>
          <w:docPart w:val="0A692C657BA742E4AB6AEB848BD0AA73"/>
        </w:placeholder>
        <w:text/>
      </w:sdtPr>
      <w:sdtEndPr/>
      <w:sdtContent>
        <w:r w:rsidR="00B16971">
          <w:t>SD</w:t>
        </w:r>
      </w:sdtContent>
    </w:sdt>
    <w:sdt>
      <w:sdtPr>
        <w:alias w:val="CC_Noformat_Partinummer"/>
        <w:tag w:val="CC_Noformat_Partinummer"/>
        <w:id w:val="1197820850"/>
        <w:text/>
      </w:sdtPr>
      <w:sdtEndPr/>
      <w:sdtContent>
        <w:r w:rsidR="00B12B35">
          <w:t>335</w:t>
        </w:r>
      </w:sdtContent>
    </w:sdt>
  </w:p>
  <w:p w:rsidR="004F35FE" w:rsidP="00776B74" w:rsidRDefault="004F35FE" w14:paraId="05AE7E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70C8" w14:paraId="05AE7EF2" w14:textId="77777777">
    <w:pPr>
      <w:jc w:val="right"/>
    </w:pPr>
    <w:sdt>
      <w:sdtPr>
        <w:alias w:val="CC_Noformat_Partikod"/>
        <w:tag w:val="CC_Noformat_Partikod"/>
        <w:id w:val="1471015553"/>
        <w:text/>
      </w:sdtPr>
      <w:sdtEndPr/>
      <w:sdtContent>
        <w:r w:rsidR="00B16971">
          <w:t>SD</w:t>
        </w:r>
      </w:sdtContent>
    </w:sdt>
    <w:sdt>
      <w:sdtPr>
        <w:alias w:val="CC_Noformat_Partinummer"/>
        <w:tag w:val="CC_Noformat_Partinummer"/>
        <w:id w:val="-2014525982"/>
        <w:text/>
      </w:sdtPr>
      <w:sdtEndPr/>
      <w:sdtContent>
        <w:r w:rsidR="00B12B35">
          <w:t>335</w:t>
        </w:r>
      </w:sdtContent>
    </w:sdt>
  </w:p>
  <w:p w:rsidR="004F35FE" w:rsidP="00A314CF" w:rsidRDefault="000170C8" w14:paraId="05AE7E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70C8" w14:paraId="05AE7E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70C8" w14:paraId="05AE7E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:2305</w:t>
        </w:r>
      </w:sdtContent>
    </w:sdt>
  </w:p>
  <w:p w:rsidR="004F35FE" w:rsidP="00E03A3D" w:rsidRDefault="000170C8" w14:paraId="05AE7EF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B16971" w14:paraId="05AE7EF7" w14:textId="77777777">
        <w:pPr>
          <w:pStyle w:val="FSHRub2"/>
        </w:pPr>
        <w:r>
          <w:t>Öppen utbildning vid svenska universitet och högskolor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05AE7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0C8"/>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B63"/>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1A0"/>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923"/>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0DBD"/>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C01"/>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B35"/>
    <w:rsid w:val="00B142B9"/>
    <w:rsid w:val="00B14F2A"/>
    <w:rsid w:val="00B14FAF"/>
    <w:rsid w:val="00B15547"/>
    <w:rsid w:val="00B15674"/>
    <w:rsid w:val="00B15D7C"/>
    <w:rsid w:val="00B16971"/>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4F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663D"/>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175"/>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483"/>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AE7EDF"/>
  <w15:chartTrackingRefBased/>
  <w15:docId w15:val="{09BC2F1A-14BF-407C-988A-4ECCEC06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18583302D4973B5E6053D6F88BFC9"/>
        <w:category>
          <w:name w:val="Allmänt"/>
          <w:gallery w:val="placeholder"/>
        </w:category>
        <w:types>
          <w:type w:val="bbPlcHdr"/>
        </w:types>
        <w:behaviors>
          <w:behavior w:val="content"/>
        </w:behaviors>
        <w:guid w:val="{8955F7AA-1091-45BE-BE0A-136772A90BB1}"/>
      </w:docPartPr>
      <w:docPartBody>
        <w:p w:rsidR="00B92123" w:rsidRDefault="004350AF">
          <w:pPr>
            <w:pStyle w:val="5D918583302D4973B5E6053D6F88BFC9"/>
          </w:pPr>
          <w:r w:rsidRPr="005A0A93">
            <w:rPr>
              <w:rStyle w:val="Platshllartext"/>
            </w:rPr>
            <w:t>Förslag till riksdagsbeslut</w:t>
          </w:r>
        </w:p>
      </w:docPartBody>
    </w:docPart>
    <w:docPart>
      <w:docPartPr>
        <w:name w:val="FFC9C8377F694CF29E8C1A6C6F77708F"/>
        <w:category>
          <w:name w:val="Allmänt"/>
          <w:gallery w:val="placeholder"/>
        </w:category>
        <w:types>
          <w:type w:val="bbPlcHdr"/>
        </w:types>
        <w:behaviors>
          <w:behavior w:val="content"/>
        </w:behaviors>
        <w:guid w:val="{AC92915F-FB03-4DD1-B26A-42E7B62EFB40}"/>
      </w:docPartPr>
      <w:docPartBody>
        <w:p w:rsidR="00B92123" w:rsidRDefault="004350AF">
          <w:pPr>
            <w:pStyle w:val="FFC9C8377F694CF29E8C1A6C6F77708F"/>
          </w:pPr>
          <w:r w:rsidRPr="005A0A93">
            <w:rPr>
              <w:rStyle w:val="Platshllartext"/>
            </w:rPr>
            <w:t>Motivering</w:t>
          </w:r>
        </w:p>
      </w:docPartBody>
    </w:docPart>
    <w:docPart>
      <w:docPartPr>
        <w:name w:val="AB6F4928B10D48D882E536CF7F33E190"/>
        <w:category>
          <w:name w:val="Allmänt"/>
          <w:gallery w:val="placeholder"/>
        </w:category>
        <w:types>
          <w:type w:val="bbPlcHdr"/>
        </w:types>
        <w:behaviors>
          <w:behavior w:val="content"/>
        </w:behaviors>
        <w:guid w:val="{DBC95409-DBEF-4E7D-A102-EB0414F44108}"/>
      </w:docPartPr>
      <w:docPartBody>
        <w:p w:rsidR="00B92123" w:rsidRDefault="004350AF">
          <w:pPr>
            <w:pStyle w:val="AB6F4928B10D48D882E536CF7F33E190"/>
          </w:pPr>
          <w:r>
            <w:rPr>
              <w:rStyle w:val="Platshllartext"/>
            </w:rPr>
            <w:t xml:space="preserve"> </w:t>
          </w:r>
        </w:p>
      </w:docPartBody>
    </w:docPart>
    <w:docPart>
      <w:docPartPr>
        <w:name w:val="0A692C657BA742E4AB6AEB848BD0AA73"/>
        <w:category>
          <w:name w:val="Allmänt"/>
          <w:gallery w:val="placeholder"/>
        </w:category>
        <w:types>
          <w:type w:val="bbPlcHdr"/>
        </w:types>
        <w:behaviors>
          <w:behavior w:val="content"/>
        </w:behaviors>
        <w:guid w:val="{66FB98A2-77BC-4BFB-8A07-57722EAD6323}"/>
      </w:docPartPr>
      <w:docPartBody>
        <w:p w:rsidR="00B92123" w:rsidRDefault="004350AF">
          <w:pPr>
            <w:pStyle w:val="0A692C657BA742E4AB6AEB848BD0AA73"/>
          </w:pPr>
          <w:r>
            <w:t xml:space="preserve"> </w:t>
          </w:r>
        </w:p>
      </w:docPartBody>
    </w:docPart>
    <w:docPart>
      <w:docPartPr>
        <w:name w:val="9E26AA9EA0954E64BAC8C1BBC5E62BE5"/>
        <w:category>
          <w:name w:val="Allmänt"/>
          <w:gallery w:val="placeholder"/>
        </w:category>
        <w:types>
          <w:type w:val="bbPlcHdr"/>
        </w:types>
        <w:behaviors>
          <w:behavior w:val="content"/>
        </w:behaviors>
        <w:guid w:val="{68C596F2-973A-483A-8D88-15C002497A46}"/>
      </w:docPartPr>
      <w:docPartBody>
        <w:p w:rsidR="00000000" w:rsidRDefault="007F56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AF"/>
    <w:rsid w:val="004350AF"/>
    <w:rsid w:val="00B92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918583302D4973B5E6053D6F88BFC9">
    <w:name w:val="5D918583302D4973B5E6053D6F88BFC9"/>
  </w:style>
  <w:style w:type="paragraph" w:customStyle="1" w:styleId="23094C1855054E65B5A7DF59B6E7CB4E">
    <w:name w:val="23094C1855054E65B5A7DF59B6E7CB4E"/>
  </w:style>
  <w:style w:type="paragraph" w:customStyle="1" w:styleId="1AA386123262407F88EE7A495A4EFF50">
    <w:name w:val="1AA386123262407F88EE7A495A4EFF50"/>
  </w:style>
  <w:style w:type="paragraph" w:customStyle="1" w:styleId="FFC9C8377F694CF29E8C1A6C6F77708F">
    <w:name w:val="FFC9C8377F694CF29E8C1A6C6F77708F"/>
  </w:style>
  <w:style w:type="paragraph" w:customStyle="1" w:styleId="70A0135FD9434C4DA2CFE750F378F618">
    <w:name w:val="70A0135FD9434C4DA2CFE750F378F618"/>
  </w:style>
  <w:style w:type="paragraph" w:customStyle="1" w:styleId="AB6F4928B10D48D882E536CF7F33E190">
    <w:name w:val="AB6F4928B10D48D882E536CF7F33E190"/>
  </w:style>
  <w:style w:type="paragraph" w:customStyle="1" w:styleId="0A692C657BA742E4AB6AEB848BD0AA73">
    <w:name w:val="0A692C657BA742E4AB6AEB848BD0A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C0E88-D448-4836-8784-F9A13D8612D7}"/>
</file>

<file path=customXml/itemProps2.xml><?xml version="1.0" encoding="utf-8"?>
<ds:datastoreItem xmlns:ds="http://schemas.openxmlformats.org/officeDocument/2006/customXml" ds:itemID="{2FE70651-45F1-40E3-98E1-7782EEF2CBE8}"/>
</file>

<file path=customXml/itemProps3.xml><?xml version="1.0" encoding="utf-8"?>
<ds:datastoreItem xmlns:ds="http://schemas.openxmlformats.org/officeDocument/2006/customXml" ds:itemID="{09ADC0DC-2BB5-4771-AB46-28B38C217D52}"/>
</file>

<file path=docProps/app.xml><?xml version="1.0" encoding="utf-8"?>
<Properties xmlns="http://schemas.openxmlformats.org/officeDocument/2006/extended-properties" xmlns:vt="http://schemas.openxmlformats.org/officeDocument/2006/docPropsVTypes">
  <Template>Normal</Template>
  <TotalTime>14</TotalTime>
  <Pages>2</Pages>
  <Words>260</Words>
  <Characters>1537</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SD335 Öppen utbildning vid svenska universitet och högskolor</vt:lpstr>
      <vt:lpstr>
      </vt:lpstr>
    </vt:vector>
  </TitlesOfParts>
  <Company>Sveriges riksdag</Company>
  <LinksUpToDate>false</LinksUpToDate>
  <CharactersWithSpaces>1792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