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77C8D" w:rsidP="00DA0661">
      <w:pPr>
        <w:pStyle w:val="Title"/>
      </w:pPr>
      <w:bookmarkStart w:id="0" w:name="Start"/>
      <w:bookmarkEnd w:id="0"/>
      <w:r>
        <w:t>Svar på fråga 2021/22:1479 av Jörgen Grubb (SD)</w:t>
      </w:r>
      <w:r>
        <w:br/>
      </w:r>
      <w:r w:rsidRPr="00E77C8D">
        <w:t>Avstängda elever i grundskolan</w:t>
      </w:r>
    </w:p>
    <w:p w:rsidR="00E77C8D" w:rsidP="002749F7">
      <w:pPr>
        <w:pStyle w:val="BodyText"/>
      </w:pPr>
      <w:r>
        <w:t xml:space="preserve">Jörgen Grubb har frågat mig hur jag avser </w:t>
      </w:r>
      <w:r w:rsidRPr="00E77C8D">
        <w:t xml:space="preserve">att komma till rätta med </w:t>
      </w:r>
      <w:r>
        <w:t xml:space="preserve">att allt fler elever stängs av från sin utbildning i grundskolan. </w:t>
      </w:r>
    </w:p>
    <w:p w:rsidR="00684DD6" w:rsidP="002749F7">
      <w:pPr>
        <w:pStyle w:val="BodyText"/>
      </w:pPr>
      <w:r>
        <w:t>Alla elever med skolplikt har också en rätt till utbildning. Det krävs därför mycket för att en elev ska stängas av</w:t>
      </w:r>
      <w:r w:rsidR="002063C2">
        <w:t xml:space="preserve"> från utbildningen</w:t>
      </w:r>
      <w:r>
        <w:t xml:space="preserve">. Enligt dagens regelverk </w:t>
      </w:r>
      <w:r w:rsidRPr="00684DD6">
        <w:t xml:space="preserve">får rektorn </w:t>
      </w:r>
      <w:r>
        <w:t>i</w:t>
      </w:r>
      <w:r w:rsidRPr="00684DD6">
        <w:t xml:space="preserve"> grundskolan</w:t>
      </w:r>
      <w:r>
        <w:t xml:space="preserve"> </w:t>
      </w:r>
      <w:r w:rsidRPr="00684DD6">
        <w:t>besluta att stänga av en elev om vissa villkor är uppfyllda enligt bestämmelser i 5</w:t>
      </w:r>
      <w:r w:rsidR="005854CF">
        <w:t> </w:t>
      </w:r>
      <w:r w:rsidRPr="00684DD6">
        <w:t>kap. 14–16</w:t>
      </w:r>
      <w:r w:rsidR="005854CF">
        <w:t> </w:t>
      </w:r>
      <w:r w:rsidRPr="00684DD6">
        <w:t>§§ skollagen. Avstängningen måste för det första vara nödvändigt med hänsyn till övriga elevers trygghet och studiero. Vidare måste det stå klart att åtgärderna utvisning ur undervisningslokalen, kvarsittning och skriftlig varning inte har fungerat eller så måste det finns andra särskilda skäl med hänsyn till elevens beteende. Det är också ett villkor för avstängning att eleven erbjuds kompensation för den undervisning som han eller hon går miste om på grund av avstängningen. Beslutet får innebära avstängning endast under den tid som behövs för en skyndsam utredning av vilka andra åtgärder som kan behövas. En elev får inte stängas av för en längre tidsperiod än en vecka och inte heller vid fler tillfällen än två gånger per kalenderhalvår (5</w:t>
      </w:r>
      <w:r w:rsidR="005854CF">
        <w:t> </w:t>
      </w:r>
      <w:r w:rsidRPr="00684DD6">
        <w:t>kap. 14 och 15</w:t>
      </w:r>
      <w:r w:rsidR="005854CF">
        <w:t> </w:t>
      </w:r>
      <w:r w:rsidRPr="00684DD6">
        <w:t>§§ skollagen).</w:t>
      </w:r>
    </w:p>
    <w:p w:rsidR="005D7126" w:rsidP="002749F7">
      <w:pPr>
        <w:pStyle w:val="BodyText"/>
      </w:pPr>
      <w:r>
        <w:t xml:space="preserve">Regeringen beslutade den 17 mars </w:t>
      </w:r>
      <w:r w:rsidR="004D1BF5">
        <w:t xml:space="preserve">2022 </w:t>
      </w:r>
      <w:r>
        <w:t xml:space="preserve">om propositionen Skolans arbete med trygghet och studiero (prop. </w:t>
      </w:r>
      <w:r w:rsidRPr="00684DD6">
        <w:t>2021/22:160</w:t>
      </w:r>
      <w:r>
        <w:t xml:space="preserve">). </w:t>
      </w:r>
      <w:r w:rsidR="002063C2">
        <w:t xml:space="preserve">Där framgår </w:t>
      </w:r>
      <w:r>
        <w:t xml:space="preserve">att rektorer </w:t>
      </w:r>
      <w:r w:rsidR="002063C2">
        <w:t>överlag</w:t>
      </w:r>
      <w:r w:rsidR="002063C2">
        <w:t xml:space="preserve"> </w:t>
      </w:r>
      <w:r>
        <w:t>är försiktiga med att stänga av elever</w:t>
      </w:r>
      <w:r w:rsidR="005854CF">
        <w:t>, men när de gör det handlar det</w:t>
      </w:r>
      <w:r>
        <w:t xml:space="preserve"> </w:t>
      </w:r>
      <w:r w:rsidRPr="005D7126">
        <w:t>framför allt om allvarliga situationer, t.ex. när det förekommer våld.</w:t>
      </w:r>
    </w:p>
    <w:p w:rsidR="005D7126" w:rsidP="002749F7">
      <w:pPr>
        <w:pStyle w:val="BodyText"/>
      </w:pPr>
    </w:p>
    <w:p w:rsidR="00E77C8D" w:rsidP="00DA5014">
      <w:pPr>
        <w:pStyle w:val="BodyText"/>
      </w:pPr>
      <w:r>
        <w:t xml:space="preserve">I propositionen föreslås flera lagändringar för att stärka skolors arbete </w:t>
      </w:r>
      <w:r w:rsidR="00DA5014">
        <w:t>med trygghet och studiero</w:t>
      </w:r>
      <w:r w:rsidR="004D1BF5">
        <w:t xml:space="preserve">. Det föreslås </w:t>
      </w:r>
      <w:r w:rsidR="004D1BF5">
        <w:t>bl.a.</w:t>
      </w:r>
      <w:r w:rsidR="004D1BF5">
        <w:t xml:space="preserve"> ett förtydligat ansvar för det förebyggande arbetet och att a</w:t>
      </w:r>
      <w:r w:rsidRPr="004D1BF5" w:rsidR="004D1BF5">
        <w:t xml:space="preserve">ll personal ska få vidta de omedelbara och tillfälliga åtgärder som är befogade för att tillförsäkra eleverna trygghet och studiero. </w:t>
      </w:r>
      <w:r w:rsidR="004D1BF5">
        <w:t xml:space="preserve">Vidare föreslås att rektorn ges </w:t>
      </w:r>
      <w:r w:rsidR="00721B38">
        <w:t>större</w:t>
      </w:r>
      <w:r w:rsidR="004D1BF5">
        <w:t xml:space="preserve"> möjlighet att tillfälligt </w:t>
      </w:r>
      <w:r w:rsidR="00DF3291">
        <w:t>om</w:t>
      </w:r>
      <w:r w:rsidR="004D1BF5">
        <w:t xml:space="preserve">placera en elev, </w:t>
      </w:r>
      <w:r w:rsidR="004D1BF5">
        <w:t>t.ex.</w:t>
      </w:r>
      <w:r w:rsidR="004D1BF5">
        <w:t xml:space="preserve"> genom att eleven ges enskild undervisning </w:t>
      </w:r>
      <w:r w:rsidR="005D7126">
        <w:t xml:space="preserve">eller undervisas på annan plats inom huvudmannens organisation. På så sätt kan en avstängning i </w:t>
      </w:r>
      <w:r w:rsidR="00CF0456">
        <w:t>fler</w:t>
      </w:r>
      <w:r w:rsidR="005D7126">
        <w:t xml:space="preserve"> fall undvikas. </w:t>
      </w:r>
      <w:r w:rsidR="00CF0456">
        <w:t xml:space="preserve">I vissa fall är det dock nödvändigt att tillfälligt stänga av en elev. Därför förtydligas även bestämmelserna om avstängning så att det </w:t>
      </w:r>
      <w:r w:rsidR="00CF0456">
        <w:t>bl.a.</w:t>
      </w:r>
      <w:r w:rsidR="00CF0456">
        <w:t xml:space="preserve"> framgår att </w:t>
      </w:r>
      <w:r w:rsidRPr="00CF0456" w:rsidR="00CF0456">
        <w:t xml:space="preserve">en elev kan stängas av omedelbart </w:t>
      </w:r>
      <w:r w:rsidRPr="005854CF" w:rsidR="005854CF">
        <w:t>om eleven agerar på ett sådant sätt att andra elevers eller personals säkerhet bedöms vara hotad</w:t>
      </w:r>
      <w:r w:rsidR="00CF0456">
        <w:t>.</w:t>
      </w:r>
      <w:r w:rsidR="00DA5014">
        <w:t xml:space="preserve"> </w:t>
      </w:r>
      <w:r w:rsidR="003306D3">
        <w:t xml:space="preserve">I annat fall är </w:t>
      </w:r>
      <w:r w:rsidR="00012018">
        <w:t>utgångspunkten</w:t>
      </w:r>
      <w:r w:rsidR="003306D3">
        <w:t xml:space="preserve"> att mindre ingripande åtgärder först ska prövas. </w:t>
      </w:r>
    </w:p>
    <w:p w:rsidR="00684DD6" w:rsidP="002749F7">
      <w:pPr>
        <w:pStyle w:val="BodyText"/>
      </w:pPr>
      <w:r>
        <w:t xml:space="preserve">Utöver ett tydligt regelverk är det </w:t>
      </w:r>
      <w:r w:rsidR="00CF0456">
        <w:t xml:space="preserve">viktigt att </w:t>
      </w:r>
      <w:r>
        <w:t>personalen i skolan</w:t>
      </w:r>
      <w:r w:rsidR="00CF0456">
        <w:t xml:space="preserve"> får stöd i arbetet</w:t>
      </w:r>
      <w:r>
        <w:t xml:space="preserve"> med trygghet och studiero</w:t>
      </w:r>
      <w:r w:rsidR="00CF0456">
        <w:t xml:space="preserve">. Statens skolverk erbjuder </w:t>
      </w:r>
      <w:r>
        <w:t>redan sådant stöd för rektorer och lärare inom ramen för de n</w:t>
      </w:r>
      <w:r w:rsidRPr="00DF3291">
        <w:t>ationella skolutvecklings</w:t>
      </w:r>
      <w:r w:rsidR="00790C25">
        <w:t>-</w:t>
      </w:r>
      <w:r w:rsidRPr="00DF3291">
        <w:t>program</w:t>
      </w:r>
      <w:r>
        <w:t xml:space="preserve">men. Regeringen har även beslutat att ge Skolverket i uppdrag att </w:t>
      </w:r>
      <w:r w:rsidRPr="00DF3291">
        <w:t>utveckla och tillhandahålla kompetensutveckling för elevassistenter och annan berörd personal kopplad till trygghet och studiero.</w:t>
      </w:r>
    </w:p>
    <w:p w:rsidR="006D6B1E" w:rsidP="006D6B1E">
      <w:pPr>
        <w:pStyle w:val="BodyText"/>
      </w:pPr>
      <w:r>
        <w:t xml:space="preserve">I sammanhanget vill jag även nämna att regeringen den 17 mars 2022 beslutade om propositionen Elevhälsa och stärkt utbildning för elever med intellektuell funktionsnedsättning (prop. 2021/22:162). I propositionen lämnas </w:t>
      </w:r>
      <w:r>
        <w:t>bl.a.</w:t>
      </w:r>
      <w:r>
        <w:t xml:space="preserve"> förslag som </w:t>
      </w:r>
      <w:r w:rsidRPr="006D6B1E">
        <w:t>syftar till att stärka elevhälsan</w:t>
      </w:r>
      <w:r>
        <w:t xml:space="preserve">, som </w:t>
      </w:r>
      <w:r w:rsidR="00D46A4E">
        <w:t>utgör</w:t>
      </w:r>
      <w:r>
        <w:t xml:space="preserve"> en viktig </w:t>
      </w:r>
      <w:r w:rsidR="00D46A4E">
        <w:t>resurs</w:t>
      </w:r>
      <w:r>
        <w:t xml:space="preserve"> i det förebyggande arbetet.</w:t>
      </w:r>
    </w:p>
    <w:p w:rsidR="00DF3291" w:rsidP="002749F7">
      <w:pPr>
        <w:pStyle w:val="BodyText"/>
      </w:pPr>
      <w:r>
        <w:t xml:space="preserve">Det är min övertygelse att </w:t>
      </w:r>
      <w:r w:rsidR="00DA5014">
        <w:t xml:space="preserve">ett förbättrat regelverk om trygghet och studiero tillsammans med ytterligare stöd för skolans personal kommer att leda till såväl ökad trygghet i skolorna </w:t>
      </w:r>
      <w:r w:rsidR="003306D3">
        <w:t>som</w:t>
      </w:r>
      <w:r w:rsidR="00DA5014">
        <w:t xml:space="preserve"> ett minskat behov av att stänga av elever. </w:t>
      </w:r>
    </w:p>
    <w:p w:rsidR="00CF0456" w:rsidP="002749F7">
      <w:pPr>
        <w:pStyle w:val="BodyText"/>
      </w:pPr>
    </w:p>
    <w:p w:rsidR="00E77C8D" w:rsidP="006A12F1">
      <w:pPr>
        <w:pStyle w:val="BodyText"/>
      </w:pPr>
      <w:r>
        <w:t xml:space="preserve">Stockholm den </w:t>
      </w:r>
      <w:sdt>
        <w:sdtPr>
          <w:id w:val="-1225218591"/>
          <w:placeholder>
            <w:docPart w:val="77411727AB3E4A12BB02D290909281C9"/>
          </w:placeholder>
          <w:dataBinding w:xpath="/ns0:DocumentInfo[1]/ns0:BaseInfo[1]/ns0:HeaderDate[1]" w:storeItemID="{CCA1F37D-7D1A-48DB-8915-6EC801679C7B}" w:prefixMappings="xmlns:ns0='http://lp/documentinfo/RK' "/>
          <w:date w:fullDate="2022-04-27T00:00:00Z">
            <w:dateFormat w:val="d MMMM yyyy"/>
            <w:lid w:val="sv-SE"/>
            <w:storeMappedDataAs w:val="dateTime"/>
            <w:calendar w:val="gregorian"/>
          </w:date>
        </w:sdtPr>
        <w:sdtContent>
          <w:r>
            <w:t>27 april 2022</w:t>
          </w:r>
        </w:sdtContent>
      </w:sdt>
    </w:p>
    <w:p w:rsidR="00E77C8D" w:rsidP="004E7A8F">
      <w:pPr>
        <w:pStyle w:val="Brdtextutanavstnd"/>
      </w:pPr>
    </w:p>
    <w:p w:rsidR="00E77C8D" w:rsidP="004E7A8F">
      <w:pPr>
        <w:pStyle w:val="Brdtextutanavstnd"/>
      </w:pPr>
    </w:p>
    <w:p w:rsidR="00E77C8D" w:rsidP="004E7A8F">
      <w:pPr>
        <w:pStyle w:val="Brdtextutanavstnd"/>
      </w:pPr>
    </w:p>
    <w:p w:rsidR="00E77C8D" w:rsidRPr="00DB48AB" w:rsidP="00DB48AB">
      <w:pPr>
        <w:pStyle w:val="BodyText"/>
      </w:pPr>
      <w:r>
        <w:t>Lina Axelsson Kihlblom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77C8D" w:rsidRPr="007D73AB">
          <w:pPr>
            <w:pStyle w:val="Header"/>
          </w:pPr>
        </w:p>
      </w:tc>
      <w:tc>
        <w:tcPr>
          <w:tcW w:w="3170" w:type="dxa"/>
          <w:vAlign w:val="bottom"/>
        </w:tcPr>
        <w:p w:rsidR="00E77C8D" w:rsidRPr="007D73AB" w:rsidP="00340DE0">
          <w:pPr>
            <w:pStyle w:val="Header"/>
          </w:pPr>
        </w:p>
      </w:tc>
      <w:tc>
        <w:tcPr>
          <w:tcW w:w="1134" w:type="dxa"/>
        </w:tcPr>
        <w:p w:rsidR="00E77C8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77C8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77C8D" w:rsidRPr="00710A6C" w:rsidP="00EE3C0F">
          <w:pPr>
            <w:pStyle w:val="Header"/>
            <w:rPr>
              <w:b/>
            </w:rPr>
          </w:pPr>
        </w:p>
        <w:p w:rsidR="00E77C8D" w:rsidP="00EE3C0F">
          <w:pPr>
            <w:pStyle w:val="Header"/>
          </w:pPr>
        </w:p>
        <w:p w:rsidR="00E77C8D" w:rsidP="00EE3C0F">
          <w:pPr>
            <w:pStyle w:val="Header"/>
          </w:pPr>
        </w:p>
        <w:p w:rsidR="00E77C8D" w:rsidP="00EE3C0F">
          <w:pPr>
            <w:pStyle w:val="Header"/>
          </w:pPr>
        </w:p>
        <w:sdt>
          <w:sdtPr>
            <w:alias w:val="Dnr"/>
            <w:tag w:val="ccRKShow_Dnr"/>
            <w:id w:val="-829283628"/>
            <w:placeholder>
              <w:docPart w:val="7BA775CC240B49E79B04F1DCED87B5FC"/>
            </w:placeholder>
            <w:dataBinding w:xpath="/ns0:DocumentInfo[1]/ns0:BaseInfo[1]/ns0:Dnr[1]" w:storeItemID="{CCA1F37D-7D1A-48DB-8915-6EC801679C7B}" w:prefixMappings="xmlns:ns0='http://lp/documentinfo/RK' "/>
            <w:text/>
          </w:sdtPr>
          <w:sdtContent>
            <w:p w:rsidR="00E77C8D" w:rsidP="00EE3C0F">
              <w:pPr>
                <w:pStyle w:val="Header"/>
              </w:pPr>
              <w:r>
                <w:t>U2022/01755</w:t>
              </w:r>
            </w:p>
          </w:sdtContent>
        </w:sdt>
        <w:sdt>
          <w:sdtPr>
            <w:alias w:val="DocNumber"/>
            <w:tag w:val="DocNumber"/>
            <w:id w:val="1726028884"/>
            <w:placeholder>
              <w:docPart w:val="F6882414777D4761B8842D5C24E2124A"/>
            </w:placeholder>
            <w:showingPlcHdr/>
            <w:dataBinding w:xpath="/ns0:DocumentInfo[1]/ns0:BaseInfo[1]/ns0:DocNumber[1]" w:storeItemID="{CCA1F37D-7D1A-48DB-8915-6EC801679C7B}" w:prefixMappings="xmlns:ns0='http://lp/documentinfo/RK' "/>
            <w:text/>
          </w:sdtPr>
          <w:sdtContent>
            <w:p w:rsidR="00E77C8D" w:rsidP="00EE3C0F">
              <w:pPr>
                <w:pStyle w:val="Header"/>
              </w:pPr>
              <w:r>
                <w:rPr>
                  <w:rStyle w:val="PlaceholderText"/>
                </w:rPr>
                <w:t xml:space="preserve"> </w:t>
              </w:r>
            </w:p>
          </w:sdtContent>
        </w:sdt>
        <w:p w:rsidR="00E77C8D" w:rsidP="00EE3C0F">
          <w:pPr>
            <w:pStyle w:val="Header"/>
          </w:pPr>
        </w:p>
      </w:tc>
      <w:tc>
        <w:tcPr>
          <w:tcW w:w="1134" w:type="dxa"/>
        </w:tcPr>
        <w:p w:rsidR="00E77C8D" w:rsidP="0094502D">
          <w:pPr>
            <w:pStyle w:val="Header"/>
          </w:pPr>
        </w:p>
        <w:p w:rsidR="00E77C8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F53D5175987A432BA37FEB646D9ECB96"/>
          </w:placeholder>
          <w:richText/>
        </w:sdtPr>
        <w:sdtEndPr>
          <w:rPr>
            <w:b w:val="0"/>
          </w:rPr>
        </w:sdtEndPr>
        <w:sdtContent>
          <w:tc>
            <w:tcPr>
              <w:tcW w:w="5534" w:type="dxa"/>
              <w:tcMar>
                <w:right w:w="1134" w:type="dxa"/>
              </w:tcMar>
            </w:tcPr>
            <w:p w:rsidR="00E77C8D" w:rsidRPr="00E77C8D" w:rsidP="00340DE0">
              <w:pPr>
                <w:pStyle w:val="Header"/>
                <w:rPr>
                  <w:b/>
                </w:rPr>
              </w:pPr>
              <w:r w:rsidRPr="00E77C8D">
                <w:rPr>
                  <w:b/>
                </w:rPr>
                <w:t>Utbildningsdepartementet</w:t>
              </w:r>
            </w:p>
            <w:p w:rsidR="00E77C8D" w:rsidP="00340DE0">
              <w:pPr>
                <w:pStyle w:val="Header"/>
              </w:pPr>
              <w:r w:rsidRPr="00E77C8D">
                <w:t>Skolministern</w:t>
              </w:r>
            </w:p>
            <w:p w:rsidR="004562CB" w:rsidP="004562CB">
              <w:pPr>
                <w:rPr>
                  <w:rFonts w:asciiTheme="majorHAnsi" w:hAnsiTheme="majorHAnsi"/>
                  <w:sz w:val="19"/>
                </w:rPr>
              </w:pPr>
            </w:p>
            <w:p w:rsidR="004562CB" w:rsidRPr="004562CB" w:rsidP="004562CB"/>
          </w:tc>
        </w:sdtContent>
      </w:sdt>
      <w:sdt>
        <w:sdtPr>
          <w:alias w:val="Recipient"/>
          <w:tag w:val="ccRKShow_Recipient"/>
          <w:id w:val="-28344517"/>
          <w:placeholder>
            <w:docPart w:val="F263CA3A4414475D9BB57CA55214DEC8"/>
          </w:placeholder>
          <w:dataBinding w:xpath="/ns0:DocumentInfo[1]/ns0:BaseInfo[1]/ns0:Recipient[1]" w:storeItemID="{CCA1F37D-7D1A-48DB-8915-6EC801679C7B}" w:prefixMappings="xmlns:ns0='http://lp/documentinfo/RK' "/>
          <w:text w:multiLine="1"/>
        </w:sdtPr>
        <w:sdtContent>
          <w:tc>
            <w:tcPr>
              <w:tcW w:w="3170" w:type="dxa"/>
            </w:tcPr>
            <w:p w:rsidR="00E77C8D" w:rsidP="00547B89">
              <w:pPr>
                <w:pStyle w:val="Header"/>
              </w:pPr>
              <w:r>
                <w:t>Till riksdagen</w:t>
              </w:r>
            </w:p>
          </w:tc>
        </w:sdtContent>
      </w:sdt>
      <w:tc>
        <w:tcPr>
          <w:tcW w:w="1134" w:type="dxa"/>
        </w:tcPr>
        <w:p w:rsidR="00E77C8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A775CC240B49E79B04F1DCED87B5FC"/>
        <w:category>
          <w:name w:val="Allmänt"/>
          <w:gallery w:val="placeholder"/>
        </w:category>
        <w:types>
          <w:type w:val="bbPlcHdr"/>
        </w:types>
        <w:behaviors>
          <w:behavior w:val="content"/>
        </w:behaviors>
        <w:guid w:val="{54992AC2-6727-4D84-88FB-47CC3FE5F5A7}"/>
      </w:docPartPr>
      <w:docPartBody>
        <w:p w:rsidR="00ED707E" w:rsidP="002814C1">
          <w:pPr>
            <w:pStyle w:val="7BA775CC240B49E79B04F1DCED87B5FC"/>
          </w:pPr>
          <w:r>
            <w:rPr>
              <w:rStyle w:val="PlaceholderText"/>
            </w:rPr>
            <w:t xml:space="preserve"> </w:t>
          </w:r>
        </w:p>
      </w:docPartBody>
    </w:docPart>
    <w:docPart>
      <w:docPartPr>
        <w:name w:val="F6882414777D4761B8842D5C24E2124A"/>
        <w:category>
          <w:name w:val="Allmänt"/>
          <w:gallery w:val="placeholder"/>
        </w:category>
        <w:types>
          <w:type w:val="bbPlcHdr"/>
        </w:types>
        <w:behaviors>
          <w:behavior w:val="content"/>
        </w:behaviors>
        <w:guid w:val="{81C0ED9A-2B49-4DAC-9FFA-406CE1D64F48}"/>
      </w:docPartPr>
      <w:docPartBody>
        <w:p w:rsidR="00ED707E" w:rsidP="002814C1">
          <w:pPr>
            <w:pStyle w:val="F6882414777D4761B8842D5C24E2124A1"/>
          </w:pPr>
          <w:r>
            <w:rPr>
              <w:rStyle w:val="PlaceholderText"/>
            </w:rPr>
            <w:t xml:space="preserve"> </w:t>
          </w:r>
        </w:p>
      </w:docPartBody>
    </w:docPart>
    <w:docPart>
      <w:docPartPr>
        <w:name w:val="F53D5175987A432BA37FEB646D9ECB96"/>
        <w:category>
          <w:name w:val="Allmänt"/>
          <w:gallery w:val="placeholder"/>
        </w:category>
        <w:types>
          <w:type w:val="bbPlcHdr"/>
        </w:types>
        <w:behaviors>
          <w:behavior w:val="content"/>
        </w:behaviors>
        <w:guid w:val="{8598AAE5-EC75-43FB-9802-298C83A6A750}"/>
      </w:docPartPr>
      <w:docPartBody>
        <w:p w:rsidR="00ED707E" w:rsidP="002814C1">
          <w:pPr>
            <w:pStyle w:val="F53D5175987A432BA37FEB646D9ECB961"/>
          </w:pPr>
          <w:r>
            <w:rPr>
              <w:rStyle w:val="PlaceholderText"/>
            </w:rPr>
            <w:t xml:space="preserve"> </w:t>
          </w:r>
        </w:p>
      </w:docPartBody>
    </w:docPart>
    <w:docPart>
      <w:docPartPr>
        <w:name w:val="F263CA3A4414475D9BB57CA55214DEC8"/>
        <w:category>
          <w:name w:val="Allmänt"/>
          <w:gallery w:val="placeholder"/>
        </w:category>
        <w:types>
          <w:type w:val="bbPlcHdr"/>
        </w:types>
        <w:behaviors>
          <w:behavior w:val="content"/>
        </w:behaviors>
        <w:guid w:val="{961A6831-F7C5-4C99-A4AB-2D9B5564A6C4}"/>
      </w:docPartPr>
      <w:docPartBody>
        <w:p w:rsidR="00ED707E" w:rsidP="002814C1">
          <w:pPr>
            <w:pStyle w:val="F263CA3A4414475D9BB57CA55214DEC8"/>
          </w:pPr>
          <w:r>
            <w:rPr>
              <w:rStyle w:val="PlaceholderText"/>
            </w:rPr>
            <w:t xml:space="preserve"> </w:t>
          </w:r>
        </w:p>
      </w:docPartBody>
    </w:docPart>
    <w:docPart>
      <w:docPartPr>
        <w:name w:val="77411727AB3E4A12BB02D290909281C9"/>
        <w:category>
          <w:name w:val="Allmänt"/>
          <w:gallery w:val="placeholder"/>
        </w:category>
        <w:types>
          <w:type w:val="bbPlcHdr"/>
        </w:types>
        <w:behaviors>
          <w:behavior w:val="content"/>
        </w:behaviors>
        <w:guid w:val="{C5134DA1-180D-4311-8786-A37631794414}"/>
      </w:docPartPr>
      <w:docPartBody>
        <w:p w:rsidR="00ED707E" w:rsidP="002814C1">
          <w:pPr>
            <w:pStyle w:val="77411727AB3E4A12BB02D290909281C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4C1"/>
    <w:rPr>
      <w:noProof w:val="0"/>
      <w:color w:val="808080"/>
    </w:rPr>
  </w:style>
  <w:style w:type="paragraph" w:customStyle="1" w:styleId="7BA775CC240B49E79B04F1DCED87B5FC">
    <w:name w:val="7BA775CC240B49E79B04F1DCED87B5FC"/>
    <w:rsid w:val="002814C1"/>
  </w:style>
  <w:style w:type="paragraph" w:customStyle="1" w:styleId="F263CA3A4414475D9BB57CA55214DEC8">
    <w:name w:val="F263CA3A4414475D9BB57CA55214DEC8"/>
    <w:rsid w:val="002814C1"/>
  </w:style>
  <w:style w:type="paragraph" w:customStyle="1" w:styleId="F6882414777D4761B8842D5C24E2124A1">
    <w:name w:val="F6882414777D4761B8842D5C24E2124A1"/>
    <w:rsid w:val="002814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3D5175987A432BA37FEB646D9ECB961">
    <w:name w:val="F53D5175987A432BA37FEB646D9ECB961"/>
    <w:rsid w:val="002814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411727AB3E4A12BB02D290909281C9">
    <w:name w:val="77411727AB3E4A12BB02D290909281C9"/>
    <w:rsid w:val="002814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2022-04-27T00:00:00</HeaderDate>
    <Office/>
    <Dnr>U2022/01755</Dnr>
    <ParagrafNr/>
    <DocumentTitle/>
    <VisitingAddress/>
    <Extra1/>
    <Extra2/>
    <Extra3>Jörgen Grubb</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08248c58-a6ef-4b2c-9f39-30000bce69a6</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DEFBA-AB92-4D1E-973E-40723386CC9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CA1F37D-7D1A-48DB-8915-6EC801679C7B}"/>
</file>

<file path=customXml/itemProps4.xml><?xml version="1.0" encoding="utf-8"?>
<ds:datastoreItem xmlns:ds="http://schemas.openxmlformats.org/officeDocument/2006/customXml" ds:itemID="{286514BD-C8DB-41D5-9F38-156194CE6457}"/>
</file>

<file path=customXml/itemProps5.xml><?xml version="1.0" encoding="utf-8"?>
<ds:datastoreItem xmlns:ds="http://schemas.openxmlformats.org/officeDocument/2006/customXml" ds:itemID="{1022ADE1-5648-40EC-9D54-2B192C40F646}"/>
</file>

<file path=docProps/app.xml><?xml version="1.0" encoding="utf-8"?>
<Properties xmlns="http://schemas.openxmlformats.org/officeDocument/2006/extended-properties" xmlns:vt="http://schemas.openxmlformats.org/officeDocument/2006/docPropsVTypes">
  <Template>RK Basmall</Template>
  <TotalTime>0</TotalTime>
  <Pages>2</Pages>
  <Words>562</Words>
  <Characters>2980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1479 Avstängda elever i grundskolan - Slutlig.docx</dc:title>
  <cp:revision>12</cp:revision>
  <dcterms:created xsi:type="dcterms:W3CDTF">2022-04-21T07:56:00Z</dcterms:created>
  <dcterms:modified xsi:type="dcterms:W3CDTF">2022-04-26T08:44:00Z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36b087ce-ed50-4e58-b46f-0ef37d3393ab</vt:lpwstr>
  </property>
</Properties>
</file>