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01E" w:rsidRPr="00421733" w:rsidRDefault="005A001E" w:rsidP="00380E55">
      <w:pPr>
        <w:pStyle w:val="Hemstlrubrik"/>
      </w:pPr>
      <w:r w:rsidRPr="00421733">
        <w:t>Förslag till riksdagsbeslut</w:t>
      </w:r>
    </w:p>
    <w:p w:rsidR="005A001E" w:rsidRPr="00421733" w:rsidRDefault="005A001E" w:rsidP="005A001E">
      <w:pPr>
        <w:pStyle w:val="Hemstlatt"/>
      </w:pPr>
      <w:r w:rsidRPr="00421733">
        <w:t>Riksdagen tillkännager för regeringen som sin mening vad i motionen anförs om skyndsamma åtgärder för en kraftigt ökad användning av drivmedelseta</w:t>
      </w:r>
      <w:r w:rsidR="003E67BE" w:rsidRPr="00421733">
        <w:t>n</w:t>
      </w:r>
      <w:r w:rsidRPr="00421733">
        <w:t>ol, särskilt från inhemsk produktion.</w:t>
      </w:r>
    </w:p>
    <w:p w:rsidR="003E67BE" w:rsidRPr="00421733" w:rsidRDefault="003E67BE" w:rsidP="003E67BE">
      <w:pPr>
        <w:pStyle w:val="Rubrik1"/>
      </w:pPr>
      <w:r w:rsidRPr="00421733">
        <w:t>Motivering</w:t>
      </w:r>
    </w:p>
    <w:p w:rsidR="005A001E" w:rsidRPr="00421733" w:rsidRDefault="005A001E" w:rsidP="005A001E">
      <w:r w:rsidRPr="00421733">
        <w:t>Det är glädjande med den ökning av förnybara drivmedel som sker i rätt snabb takt. Redan produceras växande mängder etanol, biogas och RME (rapsolja) som ersätter fossila produkter i Sveriges ford</w:t>
      </w:r>
      <w:r w:rsidR="00380E55" w:rsidRPr="00421733">
        <w:t>onsflotta. Runt hörnet väntar t.</w:t>
      </w:r>
      <w:r w:rsidRPr="00421733">
        <w:t>ex</w:t>
      </w:r>
      <w:r w:rsidR="00380E55" w:rsidRPr="00421733">
        <w:t>.</w:t>
      </w:r>
      <w:r w:rsidRPr="00421733">
        <w:t xml:space="preserve"> syntetisk diesel och metanol från pappersmassaindustri, vätga</w:t>
      </w:r>
      <w:r w:rsidRPr="00421733">
        <w:t>s</w:t>
      </w:r>
      <w:r w:rsidRPr="00421733">
        <w:t>tekniken m.m.</w:t>
      </w:r>
    </w:p>
    <w:p w:rsidR="005A001E" w:rsidRPr="00421733" w:rsidRDefault="005A001E" w:rsidP="00380E55">
      <w:pPr>
        <w:pStyle w:val="Normaltindrag"/>
      </w:pPr>
      <w:r w:rsidRPr="00421733">
        <w:t>Tyvärr har utvecklingen av de nya bränslena bromsats upp genom den kraftiga neddragning som regeringen gjort av de statliga energiforskningsa</w:t>
      </w:r>
      <w:r w:rsidRPr="00421733">
        <w:t>n</w:t>
      </w:r>
      <w:r w:rsidRPr="00421733">
        <w:t xml:space="preserve">slagen. Dessa bör snarast återställas till minst sin tidigare nivå. </w:t>
      </w:r>
    </w:p>
    <w:p w:rsidR="005A001E" w:rsidRPr="00421733" w:rsidRDefault="005A001E" w:rsidP="00380E55">
      <w:pPr>
        <w:pStyle w:val="Normaltindrag"/>
      </w:pPr>
      <w:r w:rsidRPr="00421733">
        <w:t xml:space="preserve">Det är glädjande att andelen etanol i den svenska bensinen närmar sig 5 </w:t>
      </w:r>
      <w:r w:rsidR="00380E55" w:rsidRPr="00421733">
        <w:t>%</w:t>
      </w:r>
      <w:r w:rsidRPr="00421733">
        <w:t>. Nu gäller det att undanröja de begränsningsregelverk som kan hämma en fortsatt expansion.</w:t>
      </w:r>
    </w:p>
    <w:p w:rsidR="005A001E" w:rsidRPr="00421733" w:rsidRDefault="005A001E" w:rsidP="00380E55">
      <w:pPr>
        <w:pStyle w:val="Normaltindrag"/>
      </w:pPr>
      <w:r w:rsidRPr="00421733">
        <w:t>Den etanol som används är dels inhemskt producerad etanol från span</w:t>
      </w:r>
      <w:r w:rsidRPr="00421733">
        <w:t>n</w:t>
      </w:r>
      <w:r w:rsidRPr="00421733">
        <w:t xml:space="preserve">mål, </w:t>
      </w:r>
      <w:r w:rsidR="00380E55" w:rsidRPr="00421733">
        <w:t>dels</w:t>
      </w:r>
      <w:r w:rsidRPr="00421733">
        <w:t xml:space="preserve"> stora volymer importetanol från främst Brasilien. Etanol kan i mycket stora mängder ersätta bensin, och i takt med växande användning världen över kommer volymerna importetanol att bli begränsade och högre prissatta. Innan detta sker är det nödvändigt att utnyttja möjligheterna inom WTO</w:t>
      </w:r>
      <w:r w:rsidR="00380E55" w:rsidRPr="00421733">
        <w:t>:</w:t>
      </w:r>
      <w:r w:rsidRPr="00421733">
        <w:t>s ramar för att säkra en fortsatt och ökad produktion av inhemsk svensk etanol. Det är viktigt att inte gå från ett importberoende – olja – till ett annat – etanol</w:t>
      </w:r>
      <w:r w:rsidR="00380E55" w:rsidRPr="00421733">
        <w:t xml:space="preserve"> –</w:t>
      </w:r>
      <w:r w:rsidRPr="00421733">
        <w:t xml:space="preserve"> och därför måste EU och Sverige i ett uppbyggnadsskede säkerställa att den inhemska produktionen av förnybara drivmedel ges goda möjligheter till utveckling och expansion. </w:t>
      </w:r>
    </w:p>
    <w:p w:rsidR="005A001E" w:rsidRPr="00421733" w:rsidRDefault="005A001E" w:rsidP="00380E55">
      <w:pPr>
        <w:pStyle w:val="Normaltindrag"/>
      </w:pPr>
      <w:r w:rsidRPr="00421733">
        <w:t>Den första svenska etanolfabriken i Norrköping kan med stabila fortsatta förutsättningar utökas med minst en till, där också mycket talar för en Nor</w:t>
      </w:r>
      <w:r w:rsidRPr="00421733">
        <w:t>r</w:t>
      </w:r>
      <w:r w:rsidRPr="00421733">
        <w:t xml:space="preserve">köpingslokalisering. Redan planeras ju för en biogasfabrik i anslutning till </w:t>
      </w:r>
      <w:r w:rsidRPr="00421733">
        <w:lastRenderedPageBreak/>
        <w:t>etanol</w:t>
      </w:r>
      <w:r w:rsidR="00380E55" w:rsidRPr="00421733">
        <w:t>fabriken. Norrköping växer allt</w:t>
      </w:r>
      <w:r w:rsidRPr="00421733">
        <w:t>mer fram som ett centrum för biodri</w:t>
      </w:r>
      <w:r w:rsidRPr="00421733">
        <w:t>v</w:t>
      </w:r>
      <w:r w:rsidRPr="00421733">
        <w:t>medelsproduktion.</w:t>
      </w:r>
    </w:p>
    <w:p w:rsidR="005A001E" w:rsidRPr="00421733" w:rsidRDefault="005A001E" w:rsidP="00380E55">
      <w:pPr>
        <w:pStyle w:val="Normaltindrag"/>
      </w:pPr>
      <w:r w:rsidRPr="00421733">
        <w:t>I dagsläget är det inom EU framför</w:t>
      </w:r>
      <w:r w:rsidR="00380E55" w:rsidRPr="00421733">
        <w:t xml:space="preserve"> </w:t>
      </w:r>
      <w:r w:rsidRPr="00421733">
        <w:t xml:space="preserve">allt Tyskland och Sverige som är </w:t>
      </w:r>
      <w:r w:rsidR="00380E55" w:rsidRPr="00421733">
        <w:t>marknader för importetanol. Till exempel</w:t>
      </w:r>
      <w:r w:rsidRPr="00421733">
        <w:t xml:space="preserve"> Frankrike har andra kvotsystem som förbehåller den inhemska etanolmarknaden för inhemskt producerat etanol. </w:t>
      </w:r>
    </w:p>
    <w:p w:rsidR="005A001E" w:rsidRPr="00421733" w:rsidRDefault="005A001E" w:rsidP="00380E55">
      <w:pPr>
        <w:pStyle w:val="Normaltindrag"/>
      </w:pPr>
      <w:r w:rsidRPr="00421733">
        <w:t>Tyskland skyddar de inhemska etanolsatsningarna genom att tillämpa de tullsatser för importerad etanol som WTO</w:t>
      </w:r>
      <w:r w:rsidR="00380E55" w:rsidRPr="00421733">
        <w:t>:</w:t>
      </w:r>
      <w:r w:rsidRPr="00421733">
        <w:t>s regelverk ger möjlighet till. Sv</w:t>
      </w:r>
      <w:r w:rsidRPr="00421733">
        <w:t>e</w:t>
      </w:r>
      <w:r w:rsidRPr="00421733">
        <w:t>rige gör det däremot inte, vilket snarast måste rättas till.</w:t>
      </w:r>
    </w:p>
    <w:p w:rsidR="005A001E" w:rsidRPr="00421733" w:rsidRDefault="005A001E" w:rsidP="00380E55">
      <w:pPr>
        <w:pStyle w:val="Normaltindrag"/>
      </w:pPr>
      <w:r w:rsidRPr="00421733">
        <w:t>Det bör därför ges regeringen till känna att den dels behåller dagens skatt</w:t>
      </w:r>
      <w:r w:rsidRPr="00421733">
        <w:t>e</w:t>
      </w:r>
      <w:r w:rsidRPr="00421733">
        <w:t>fördelar för inhemskt producerad etanol, de</w:t>
      </w:r>
      <w:r w:rsidR="00380E55" w:rsidRPr="00421733">
        <w:t>ls</w:t>
      </w:r>
      <w:r w:rsidRPr="00421733">
        <w:t xml:space="preserve"> snarast belägger i första hand importerad låginblandningsetanol med den tullsats på 19,2 </w:t>
      </w:r>
      <w:r w:rsidR="001600F2" w:rsidRPr="00421733">
        <w:t xml:space="preserve">euro </w:t>
      </w:r>
      <w:r w:rsidRPr="00421733">
        <w:t>per hl som WTO</w:t>
      </w:r>
      <w:r w:rsidR="001600F2" w:rsidRPr="00421733">
        <w:t>:</w:t>
      </w:r>
      <w:r w:rsidRPr="00421733">
        <w:t>s regler tillåter. Dessutom är det inte rimligt att just Sverige i</w:t>
      </w:r>
      <w:r w:rsidR="001600F2" w:rsidRPr="00421733">
        <w:t xml:space="preserve"> </w:t>
      </w:r>
      <w:r w:rsidRPr="00421733">
        <w:t>dag till</w:t>
      </w:r>
      <w:r w:rsidRPr="00421733">
        <w:t>å</w:t>
      </w:r>
      <w:r w:rsidRPr="00421733">
        <w:t>ter att importerad etanol klassificeras som en kemisk produkt med obetydlig tullbelastning samtidigt som den erhåller full skattefrihet. Skattefriheten bör endast ges till importerad vara som förtullats som odenatu</w:t>
      </w:r>
      <w:r w:rsidR="001600F2" w:rsidRPr="00421733">
        <w:t>r</w:t>
      </w:r>
      <w:r w:rsidRPr="00421733">
        <w:t>erad enligt CN</w:t>
      </w:r>
      <w:r w:rsidR="001600F2" w:rsidRPr="00421733">
        <w:t>-</w:t>
      </w:r>
      <w:r w:rsidRPr="00421733">
        <w:t>kod 220710.</w:t>
      </w:r>
    </w:p>
    <w:p w:rsidR="005A001E" w:rsidRPr="00421733" w:rsidRDefault="005A001E" w:rsidP="001600F2">
      <w:pPr>
        <w:pStyle w:val="Normaltindrag"/>
      </w:pPr>
      <w:r w:rsidRPr="00421733">
        <w:t>Den EU-praxis som begränsar låginblandningen av etanol till 5 % bör v</w:t>
      </w:r>
      <w:r w:rsidRPr="00421733">
        <w:t>i</w:t>
      </w:r>
      <w:r w:rsidRPr="00421733">
        <w:t>dare höjas till 10 eller kanske 15 %. Detta är den åtgärd som snabbt och e</w:t>
      </w:r>
      <w:r w:rsidRPr="00421733">
        <w:t>n</w:t>
      </w:r>
      <w:r w:rsidRPr="00421733">
        <w:t>kelt kan ersätta stora volymer fossilt oljebaserad bensin med etanol, och</w:t>
      </w:r>
      <w:r w:rsidR="001600F2" w:rsidRPr="00421733">
        <w:t xml:space="preserve"> som</w:t>
      </w:r>
      <w:r w:rsidRPr="00421733">
        <w:t xml:space="preserve"> måste vara huvudstrategin i att snabbt ersätta stora volymer fossila drivmedel med biodrivmedel. Det råder en stor samstämmighet om att detta är möjligt utan några anpassningar av bilarna. Här bör Sverige tillsammans med oljeb</w:t>
      </w:r>
      <w:r w:rsidRPr="00421733">
        <w:t>o</w:t>
      </w:r>
      <w:r w:rsidRPr="00421733">
        <w:t xml:space="preserve">lagen kunna gå före och höja låginblandningen av etanol enligt ovan. </w:t>
      </w:r>
    </w:p>
    <w:p w:rsidR="005A001E" w:rsidRPr="00421733" w:rsidRDefault="005A001E" w:rsidP="001600F2">
      <w:pPr>
        <w:pStyle w:val="Normaltindrag"/>
      </w:pPr>
      <w:r w:rsidRPr="00421733">
        <w:t>Det är självfallet också positivt med fler bilmodeller och mackar som a</w:t>
      </w:r>
      <w:r w:rsidRPr="00421733">
        <w:t>n</w:t>
      </w:r>
      <w:r w:rsidRPr="00421733">
        <w:t>vänder etanol E85, även om etanolen där utnyttjas mindre effektivt än vid låginblandning</w:t>
      </w:r>
      <w:r w:rsidR="001600F2" w:rsidRPr="00421733">
        <w:t xml:space="preserve">. </w:t>
      </w:r>
      <w:r w:rsidRPr="00421733">
        <w:t>I takt med den ökade efterfrågan ökar nu mackarnas antal. Att däremot kräva förnybara bränslen på varje mack är att gå för långt i tvi</w:t>
      </w:r>
      <w:r w:rsidR="001600F2" w:rsidRPr="00421733">
        <w:t>ngande regelverk, och det kan t.</w:t>
      </w:r>
      <w:r w:rsidRPr="00421733">
        <w:t>o</w:t>
      </w:r>
      <w:r w:rsidR="001600F2" w:rsidRPr="00421733">
        <w:t>.</w:t>
      </w:r>
      <w:r w:rsidRPr="00421733">
        <w:t>m</w:t>
      </w:r>
      <w:r w:rsidR="001600F2" w:rsidRPr="00421733">
        <w:t>.</w:t>
      </w:r>
      <w:r w:rsidRPr="00421733">
        <w:t xml:space="preserve"> slå tillbaka genom de kostnader detta kan me</w:t>
      </w:r>
      <w:r w:rsidRPr="00421733">
        <w:t>d</w:t>
      </w:r>
      <w:r w:rsidRPr="00421733">
        <w:t xml:space="preserve">föra där marknaden är begränsad, samt genom risken att det kan bromsa andra förnybara bränslen än etanol.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600F2" w:rsidRPr="00421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00F2" w:rsidRPr="00421733" w:rsidRDefault="001600F2" w:rsidP="001600F2">
            <w:pPr>
              <w:pStyle w:val="UnderskriftDatum"/>
              <w:spacing w:before="240"/>
            </w:pPr>
            <w:r w:rsidRPr="00421733">
              <w:t>Stockholm den 22 september 2005</w:t>
            </w:r>
          </w:p>
        </w:tc>
        <w:tc>
          <w:tcPr>
            <w:tcW w:w="3047" w:type="dxa"/>
          </w:tcPr>
          <w:p w:rsidR="001600F2" w:rsidRPr="00421733" w:rsidRDefault="001600F2" w:rsidP="001600F2">
            <w:pPr>
              <w:pStyle w:val="Underskrifter"/>
              <w:spacing w:before="240"/>
            </w:pPr>
          </w:p>
        </w:tc>
      </w:tr>
      <w:tr w:rsidR="001600F2" w:rsidRPr="004217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600F2" w:rsidRPr="00421733" w:rsidRDefault="001600F2" w:rsidP="001600F2">
            <w:pPr>
              <w:pStyle w:val="Underskrifter"/>
            </w:pPr>
            <w:r w:rsidRPr="00421733">
              <w:t>Staffan Danielsson (c)</w:t>
            </w:r>
          </w:p>
        </w:tc>
        <w:tc>
          <w:tcPr>
            <w:tcW w:w="3047" w:type="dxa"/>
          </w:tcPr>
          <w:p w:rsidR="001600F2" w:rsidRPr="00421733" w:rsidRDefault="001600F2" w:rsidP="001600F2">
            <w:pPr>
              <w:pStyle w:val="Underskrifter"/>
            </w:pPr>
            <w:r w:rsidRPr="00421733">
              <w:t>Agne Hansson (c)</w:t>
            </w:r>
          </w:p>
        </w:tc>
      </w:tr>
    </w:tbl>
    <w:p w:rsidR="00E84F25" w:rsidRPr="00421733" w:rsidRDefault="00E84F25" w:rsidP="001600F2">
      <w:pPr>
        <w:pStyle w:val="Normaltindrag"/>
      </w:pPr>
    </w:p>
    <w:sectPr w:rsidR="00E84F25" w:rsidRPr="00421733" w:rsidSect="001600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3228" w:rsidRPr="00421733" w:rsidRDefault="005B3228">
      <w:r w:rsidRPr="00421733">
        <w:separator/>
      </w:r>
    </w:p>
  </w:endnote>
  <w:endnote w:type="continuationSeparator" w:id="0">
    <w:p w:rsidR="005B3228" w:rsidRPr="00421733" w:rsidRDefault="005B3228">
      <w:r w:rsidRPr="004217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E55" w:rsidRPr="00421733" w:rsidRDefault="00421733" w:rsidP="001600F2">
    <w:pPr>
      <w:pStyle w:val="Sidfot"/>
    </w:pPr>
    <w:r w:rsidRPr="004217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7124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0F2" w:rsidRDefault="001600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600F2" w:rsidRDefault="001600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E55" w:rsidRPr="00421733" w:rsidRDefault="00421733" w:rsidP="001600F2">
    <w:pPr>
      <w:pStyle w:val="Sidfot"/>
    </w:pPr>
    <w:r w:rsidRPr="004217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5546988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0F2" w:rsidRDefault="001600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00F2" w:rsidRDefault="001600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E55" w:rsidRPr="00421733" w:rsidRDefault="00421733" w:rsidP="001600F2">
    <w:pPr>
      <w:pStyle w:val="Sidfot"/>
    </w:pPr>
    <w:r w:rsidRPr="004217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6834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0F2" w:rsidRDefault="001600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600F2" w:rsidRDefault="001600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3228" w:rsidRPr="00421733" w:rsidRDefault="005B3228">
      <w:r w:rsidRPr="00421733">
        <w:separator/>
      </w:r>
    </w:p>
  </w:footnote>
  <w:footnote w:type="continuationSeparator" w:id="0">
    <w:p w:rsidR="005B3228" w:rsidRPr="00421733" w:rsidRDefault="005B3228">
      <w:r w:rsidRPr="004217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E55" w:rsidRPr="00421733" w:rsidRDefault="00421733" w:rsidP="001600F2">
    <w:pPr>
      <w:pStyle w:val="Sidhuvud"/>
    </w:pPr>
    <w:r w:rsidRPr="004217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27213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0F2" w:rsidRDefault="001600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600F2" w:rsidRDefault="001600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E55" w:rsidRPr="00421733" w:rsidRDefault="00421733" w:rsidP="001600F2">
    <w:pPr>
      <w:pStyle w:val="Sidhuvud"/>
    </w:pPr>
    <w:r w:rsidRPr="004217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319840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00F2" w:rsidRDefault="001600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600F2" w:rsidRDefault="001600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00F2" w:rsidRPr="00421733" w:rsidRDefault="001600F2">
    <w:pPr>
      <w:pStyle w:val="FSHNormal"/>
      <w:tabs>
        <w:tab w:val="right" w:pos="5840"/>
      </w:tabs>
    </w:pPr>
    <w:r w:rsidRPr="00421733">
      <w:br/>
    </w:r>
    <w:r w:rsidRPr="00421733">
      <w:fldChar w:fldCharType="begin" w:fldLock="1"/>
    </w:r>
    <w:r w:rsidRPr="00421733">
      <w:instrText xml:space="preserve"> DOCPROPERTY</w:instrText>
    </w:r>
    <w:r w:rsidRPr="00421733">
      <w:rPr>
        <w:sz w:val="18"/>
      </w:rPr>
      <w:instrText xml:space="preserve"> "YearUser" *\charformat </w:instrText>
    </w:r>
    <w:r w:rsidRPr="00421733">
      <w:fldChar w:fldCharType="separate"/>
    </w:r>
    <w:r w:rsidRPr="00421733">
      <w:t>2005/06</w:t>
    </w:r>
    <w:r w:rsidRPr="00421733">
      <w:fldChar w:fldCharType="end"/>
    </w:r>
    <w:r w:rsidRPr="00421733">
      <w:t xml:space="preserve"> </w:t>
    </w:r>
    <w:r w:rsidRPr="00421733">
      <w:tab/>
      <w:t xml:space="preserve">mnr: </w:t>
    </w:r>
    <w:r w:rsidRPr="00421733">
      <w:fldChar w:fldCharType="begin" w:fldLock="1"/>
    </w:r>
    <w:r w:rsidRPr="00421733">
      <w:instrText xml:space="preserve"> DOCPROPERTY</w:instrText>
    </w:r>
    <w:r w:rsidRPr="00421733">
      <w:rPr>
        <w:sz w:val="18"/>
      </w:rPr>
      <w:instrText xml:space="preserve"> "Motionsnummer" *\charformat </w:instrText>
    </w:r>
    <w:r w:rsidRPr="00421733">
      <w:fldChar w:fldCharType="separate"/>
    </w:r>
    <w:r w:rsidRPr="00421733">
      <w:t>MJ226</w:t>
    </w:r>
    <w:r w:rsidRPr="00421733">
      <w:fldChar w:fldCharType="end"/>
    </w:r>
    <w:r w:rsidRPr="00421733">
      <w:br/>
    </w:r>
    <w:r w:rsidRPr="00421733">
      <w:fldChar w:fldCharType="begin" w:fldLock="1"/>
    </w:r>
    <w:r w:rsidRPr="00421733">
      <w:instrText xml:space="preserve"> DOCPROPERTY</w:instrText>
    </w:r>
    <w:r w:rsidRPr="00421733">
      <w:rPr>
        <w:sz w:val="18"/>
      </w:rPr>
      <w:instrText xml:space="preserve"> "Samling" *\charformat </w:instrText>
    </w:r>
    <w:r w:rsidRPr="00421733">
      <w:fldChar w:fldCharType="end"/>
    </w:r>
    <w:r w:rsidRPr="00421733">
      <w:tab/>
      <w:t xml:space="preserve">pnr: </w:t>
    </w:r>
    <w:r w:rsidRPr="00421733">
      <w:fldChar w:fldCharType="begin" w:fldLock="1"/>
    </w:r>
    <w:r w:rsidRPr="00421733">
      <w:instrText xml:space="preserve"> DOCPROPERTY</w:instrText>
    </w:r>
    <w:r w:rsidRPr="00421733">
      <w:rPr>
        <w:sz w:val="18"/>
      </w:rPr>
      <w:instrText xml:space="preserve"> "Partinummer" *\charformat </w:instrText>
    </w:r>
    <w:r w:rsidRPr="00421733">
      <w:fldChar w:fldCharType="separate"/>
    </w:r>
    <w:r w:rsidRPr="00421733">
      <w:t>c404</w:t>
    </w:r>
    <w:r w:rsidRPr="00421733">
      <w:fldChar w:fldCharType="end"/>
    </w:r>
  </w:p>
  <w:p w:rsidR="001600F2" w:rsidRPr="00421733" w:rsidRDefault="001600F2">
    <w:pPr>
      <w:pStyle w:val="FSHRub1"/>
    </w:pPr>
    <w:r w:rsidRPr="00421733">
      <w:t>Motion till riksdagen</w:t>
    </w:r>
    <w:r w:rsidRPr="00421733">
      <w:br/>
    </w:r>
    <w:r w:rsidRPr="00421733">
      <w:fldChar w:fldCharType="begin" w:fldLock="1"/>
    </w:r>
    <w:r w:rsidRPr="00421733">
      <w:instrText xml:space="preserve"> DOCPROPERTY "YearUser" *\charformat </w:instrText>
    </w:r>
    <w:r w:rsidRPr="00421733">
      <w:fldChar w:fldCharType="separate"/>
    </w:r>
    <w:r w:rsidRPr="00421733">
      <w:t>2005/06</w:t>
    </w:r>
    <w:r w:rsidRPr="00421733">
      <w:fldChar w:fldCharType="end"/>
    </w:r>
    <w:r w:rsidRPr="00421733">
      <w:t>:</w:t>
    </w:r>
    <w:r w:rsidRPr="00421733">
      <w:fldChar w:fldCharType="begin" w:fldLock="1"/>
    </w:r>
    <w:r w:rsidRPr="00421733">
      <w:instrText xml:space="preserve"> DOCPROPERTY "Motionsnummer" *\charformat </w:instrText>
    </w:r>
    <w:r w:rsidRPr="00421733">
      <w:fldChar w:fldCharType="separate"/>
    </w:r>
    <w:r w:rsidRPr="00421733">
      <w:t>MJ226</w:t>
    </w:r>
    <w:r w:rsidRPr="00421733">
      <w:fldChar w:fldCharType="end"/>
    </w:r>
  </w:p>
  <w:p w:rsidR="001600F2" w:rsidRPr="00421733" w:rsidRDefault="001600F2">
    <w:pPr>
      <w:pStyle w:val="FSHNormalS5"/>
    </w:pPr>
    <w:r w:rsidRPr="00421733">
      <w:fldChar w:fldCharType="begin" w:fldLock="1"/>
    </w:r>
    <w:r w:rsidRPr="00421733">
      <w:instrText xml:space="preserve"> DOCPROPERTY "MotionarText" *\charformat </w:instrText>
    </w:r>
    <w:r w:rsidRPr="00421733">
      <w:fldChar w:fldCharType="separate"/>
    </w:r>
    <w:r w:rsidRPr="00421733">
      <w:t>av Staffan Danielsson och Agne Hansson (c)</w:t>
    </w:r>
    <w:r w:rsidRPr="00421733">
      <w:fldChar w:fldCharType="end"/>
    </w:r>
    <w:r w:rsidRPr="00421733">
      <w:br/>
    </w:r>
    <w:r w:rsidRPr="00421733">
      <w:fldChar w:fldCharType="begin" w:fldLock="1"/>
    </w:r>
    <w:r w:rsidRPr="00421733">
      <w:instrText xml:space="preserve"> DOCPROPERTY "SvarFrasKort" *\charformat </w:instrText>
    </w:r>
    <w:r w:rsidRPr="00421733">
      <w:fldChar w:fldCharType="end"/>
    </w:r>
  </w:p>
  <w:p w:rsidR="001600F2" w:rsidRPr="00421733" w:rsidRDefault="001600F2">
    <w:pPr>
      <w:pStyle w:val="FSHTitel"/>
    </w:pPr>
    <w:r w:rsidRPr="00421733">
      <w:fldChar w:fldCharType="begin" w:fldLock="1"/>
    </w:r>
    <w:r w:rsidRPr="00421733">
      <w:instrText xml:space="preserve"> DOCPROPERTY</w:instrText>
    </w:r>
    <w:r w:rsidRPr="00421733">
      <w:rPr>
        <w:sz w:val="18"/>
      </w:rPr>
      <w:instrText xml:space="preserve"> "RubrikSvar" *\charformat </w:instrText>
    </w:r>
    <w:r w:rsidRPr="00421733">
      <w:fldChar w:fldCharType="separate"/>
    </w:r>
    <w:r w:rsidRPr="00421733">
      <w:t>Drivmedelsetanol</w:t>
    </w:r>
    <w:r w:rsidRPr="00421733">
      <w:fldChar w:fldCharType="end"/>
    </w:r>
  </w:p>
  <w:p w:rsidR="001600F2" w:rsidRPr="00421733" w:rsidRDefault="001600F2" w:rsidP="001600F2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12187A0A"/>
    <w:lvl w:ilvl="0" w:tplc="16E484B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9463336">
    <w:abstractNumId w:val="13"/>
  </w:num>
  <w:num w:numId="2" w16cid:durableId="1949266238">
    <w:abstractNumId w:val="10"/>
  </w:num>
  <w:num w:numId="3" w16cid:durableId="710572743">
    <w:abstractNumId w:val="11"/>
  </w:num>
  <w:num w:numId="4" w16cid:durableId="2118016039">
    <w:abstractNumId w:val="12"/>
  </w:num>
  <w:num w:numId="5" w16cid:durableId="464391472">
    <w:abstractNumId w:val="8"/>
  </w:num>
  <w:num w:numId="6" w16cid:durableId="375743927">
    <w:abstractNumId w:val="3"/>
  </w:num>
  <w:num w:numId="7" w16cid:durableId="1506167028">
    <w:abstractNumId w:val="2"/>
  </w:num>
  <w:num w:numId="8" w16cid:durableId="137843674">
    <w:abstractNumId w:val="1"/>
  </w:num>
  <w:num w:numId="9" w16cid:durableId="189268621">
    <w:abstractNumId w:val="0"/>
  </w:num>
  <w:num w:numId="10" w16cid:durableId="203443003">
    <w:abstractNumId w:val="9"/>
  </w:num>
  <w:num w:numId="11" w16cid:durableId="1641112189">
    <w:abstractNumId w:val="7"/>
  </w:num>
  <w:num w:numId="12" w16cid:durableId="766197683">
    <w:abstractNumId w:val="6"/>
  </w:num>
  <w:num w:numId="13" w16cid:durableId="1945111113">
    <w:abstractNumId w:val="5"/>
  </w:num>
  <w:num w:numId="14" w16cid:durableId="924731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6F65B8"/>
    <w:rsid w:val="00064BC3"/>
    <w:rsid w:val="00066775"/>
    <w:rsid w:val="00072FB9"/>
    <w:rsid w:val="00100531"/>
    <w:rsid w:val="00152D6A"/>
    <w:rsid w:val="001600F2"/>
    <w:rsid w:val="00201DFB"/>
    <w:rsid w:val="00204A63"/>
    <w:rsid w:val="00212FF1"/>
    <w:rsid w:val="00230193"/>
    <w:rsid w:val="0025068A"/>
    <w:rsid w:val="002818D3"/>
    <w:rsid w:val="002D11A8"/>
    <w:rsid w:val="00380E55"/>
    <w:rsid w:val="003E67BE"/>
    <w:rsid w:val="00421733"/>
    <w:rsid w:val="00445271"/>
    <w:rsid w:val="004A0504"/>
    <w:rsid w:val="004E38D9"/>
    <w:rsid w:val="005A001E"/>
    <w:rsid w:val="005B3228"/>
    <w:rsid w:val="006F65B8"/>
    <w:rsid w:val="00740D6D"/>
    <w:rsid w:val="00781656"/>
    <w:rsid w:val="00794149"/>
    <w:rsid w:val="00797BC9"/>
    <w:rsid w:val="007B67A7"/>
    <w:rsid w:val="007C6092"/>
    <w:rsid w:val="00A053C6"/>
    <w:rsid w:val="00AD3E0E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1318A"/>
    <w:rsid w:val="00F2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B90284-2BCF-45BA-BA05-211ADAE7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0E5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0E55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587</Words>
  <Characters>3398</Characters>
  <Application>Microsoft Office Word</Application>
  <DocSecurity>4</DocSecurity>
  <Lines>65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MJ226</vt:lpstr>
    </vt:vector>
  </TitlesOfParts>
  <Company>Riksdagen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MJ226</dc:title>
  <dc:subject>MJ226</dc:subject>
  <dc:creator>Riksdagen</dc:creator>
  <cp:keywords>Riksdagen</cp:keywords>
  <dc:description/>
  <cp:lastModifiedBy>Lars Brink</cp:lastModifiedBy>
  <cp:revision>2</cp:revision>
  <cp:lastPrinted>2005-10-22T10:59:00Z</cp:lastPrinted>
  <dcterms:created xsi:type="dcterms:W3CDTF">2025-12-16T20:03:00Z</dcterms:created>
  <dcterms:modified xsi:type="dcterms:W3CDTF">2025-12-16T20:03:00Z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Drivmedelsetanol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Drivmedelsetanol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Agne Hansson (c)</vt:lpwstr>
  </property>
  <property fmtid="{D5CDD505-2E9C-101B-9397-08002B2CF9AE}" pid="26" name="MotionarLista">
    <vt:lpwstr>Danielsson, Staffan (c)\Hansson, Agne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Agne Hansson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20052006000000000099000004040069</vt:lpwstr>
  </property>
  <property fmtid="{D5CDD505-2E9C-101B-9397-08002B2CF9AE}" pid="47" name="datum">
    <vt:lpwstr>050922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20052006000000000099000004040069</vt:lpwstr>
  </property>
  <property fmtid="{D5CDD505-2E9C-101B-9397-08002B2CF9AE}" pid="50" name="nummer">
    <vt:lpwstr>226</vt:lpwstr>
  </property>
  <property fmtid="{D5CDD505-2E9C-101B-9397-08002B2CF9AE}" pid="51" name="utskottsbeteckning">
    <vt:lpwstr>MJ</vt:lpwstr>
  </property>
</Properties>
</file>