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60B5D" w:rsidP="00DA0661">
      <w:pPr>
        <w:pStyle w:val="Title"/>
      </w:pPr>
      <w:bookmarkStart w:id="0" w:name="_Hlk98761150"/>
      <w:bookmarkStart w:id="1" w:name="_Hlk98761378"/>
      <w:r>
        <w:t>Svar på fråga 2021/22:1274 av Tony Haddad (V)</w:t>
      </w:r>
      <w:r>
        <w:br/>
        <w:t>Barn som flyr kriget i Ukraina</w:t>
      </w:r>
      <w:bookmarkEnd w:id="0"/>
    </w:p>
    <w:p w:rsidR="00460B5D" w:rsidP="002749F7">
      <w:pPr>
        <w:pStyle w:val="BodyText"/>
      </w:pPr>
      <w:r>
        <w:t>Tony Haddad har frågat mig</w:t>
      </w:r>
      <w:r w:rsidR="00885BF3">
        <w:t xml:space="preserve"> om jag avser att ta några initiativ för att förhindra att barn på flykt blir offer för trafficking och sexuellt våld eller far illa på andra sätt.</w:t>
      </w:r>
    </w:p>
    <w:p w:rsidR="00885BF3" w:rsidP="002749F7">
      <w:pPr>
        <w:pStyle w:val="BodyText"/>
      </w:pPr>
      <w:r>
        <w:t>J</w:t>
      </w:r>
      <w:r w:rsidR="005E617C">
        <w:t xml:space="preserve">ag delar den oro som frågeställaren ger uttryck för. </w:t>
      </w:r>
      <w:r w:rsidR="00131E44">
        <w:t>I</w:t>
      </w:r>
      <w:r w:rsidR="005E617C">
        <w:t xml:space="preserve">nternationella organisationer </w:t>
      </w:r>
      <w:r w:rsidR="004A1D46">
        <w:t>och FN-organ</w:t>
      </w:r>
      <w:r w:rsidR="000D7421">
        <w:t>isationer</w:t>
      </w:r>
      <w:r w:rsidR="004A1D46">
        <w:t xml:space="preserve"> </w:t>
      </w:r>
      <w:r w:rsidR="005E617C">
        <w:t>som är verksamma i Ukraina och omgivande stater dit människor flyr uppmanar till vaksamhet</w:t>
      </w:r>
      <w:r w:rsidR="007403B8">
        <w:t xml:space="preserve">. </w:t>
      </w:r>
      <w:r w:rsidR="004A1D46">
        <w:t>Farhågorna beträffande riskerna för barn och andra sårbara grupper av flyktingar att utsättas för människohandel, våld och övergrepp uppmärksammas</w:t>
      </w:r>
      <w:r>
        <w:t xml:space="preserve"> </w:t>
      </w:r>
      <w:r w:rsidR="004A1D46">
        <w:t>också inom EU.</w:t>
      </w:r>
    </w:p>
    <w:p w:rsidR="00185C08" w:rsidP="002749F7">
      <w:pPr>
        <w:pStyle w:val="BodyText"/>
      </w:pPr>
      <w:r w:rsidRPr="00185C08">
        <w:t xml:space="preserve">Sverige har </w:t>
      </w:r>
      <w:r>
        <w:t xml:space="preserve">utökat det humanitära stödet till följd av </w:t>
      </w:r>
      <w:r w:rsidRPr="00185C08">
        <w:t>Rysslands aggression mot Ukraina</w:t>
      </w:r>
      <w:r>
        <w:t>. Regeringen har dessutom tilldelat medel åt I</w:t>
      </w:r>
      <w:r w:rsidR="00D03583">
        <w:t>nternationella Rödakorskommittén</w:t>
      </w:r>
      <w:r>
        <w:t xml:space="preserve"> och FN:s </w:t>
      </w:r>
      <w:r>
        <w:t>landfond</w:t>
      </w:r>
      <w:r>
        <w:t xml:space="preserve"> för Ukraina samt beslutat om ytterligare humanitärt stöd t</w:t>
      </w:r>
      <w:r>
        <w:rPr>
          <w:sz w:val="24"/>
          <w:szCs w:val="24"/>
        </w:rPr>
        <w:t>ill UNICEF:s och UNHCR:s arbete i Moldavien</w:t>
      </w:r>
      <w:r>
        <w:t xml:space="preserve">. </w:t>
      </w:r>
    </w:p>
    <w:p w:rsidR="00ED3E18" w:rsidP="002749F7">
      <w:pPr>
        <w:pStyle w:val="BodyText"/>
      </w:pPr>
      <w:r>
        <w:t xml:space="preserve">Det är viktigt att Sverige kan ta emot de som flyr </w:t>
      </w:r>
      <w:r w:rsidR="005B22AA">
        <w:t>hit</w:t>
      </w:r>
      <w:r>
        <w:t xml:space="preserve"> på ett ordnat sätt. Situationen är sådan att det kan behöva vidtas omedelbara åtgärder för att skydda allmän ordning och inre säkerhet.</w:t>
      </w:r>
      <w:r w:rsidR="00A90333">
        <w:t xml:space="preserve"> Om det allmänna </w:t>
      </w:r>
      <w:r w:rsidR="007E4EA7">
        <w:t>till exempel inte</w:t>
      </w:r>
      <w:r w:rsidR="00A90333">
        <w:t xml:space="preserve"> längre </w:t>
      </w:r>
      <w:r w:rsidR="007E4EA7">
        <w:t xml:space="preserve">kan </w:t>
      </w:r>
      <w:r w:rsidR="00A90333">
        <w:t>ha ordning och reda i omhändertagandet av alla som kommer att söka sig hit kan situationen medföra allvarlig fara för både barn och vuxna</w:t>
      </w:r>
      <w:r w:rsidR="007E4EA7">
        <w:t xml:space="preserve">. </w:t>
      </w:r>
      <w:r w:rsidR="005E3AD8">
        <w:t xml:space="preserve">De </w:t>
      </w:r>
      <w:r w:rsidR="00A90333">
        <w:t xml:space="preserve">riskerar </w:t>
      </w:r>
      <w:r w:rsidR="007E4EA7">
        <w:t xml:space="preserve">då </w:t>
      </w:r>
      <w:r w:rsidR="00A90333">
        <w:t xml:space="preserve">att hamna i ett skuggsamhälle med människohandel och andra former av övergrepp och utnyttjande. </w:t>
      </w:r>
      <w:r>
        <w:t xml:space="preserve"> Regeringen </w:t>
      </w:r>
      <w:r w:rsidR="00DE1C39">
        <w:t xml:space="preserve">har </w:t>
      </w:r>
      <w:r w:rsidR="00EF3CF4">
        <w:t xml:space="preserve">därför </w:t>
      </w:r>
      <w:r w:rsidR="00DE1C39">
        <w:t xml:space="preserve">remitterat </w:t>
      </w:r>
      <w:r>
        <w:t xml:space="preserve">ett förslag </w:t>
      </w:r>
      <w:r w:rsidR="00DE1C39">
        <w:t xml:space="preserve">till </w:t>
      </w:r>
      <w:r>
        <w:t xml:space="preserve">en ny tillfällig lag </w:t>
      </w:r>
      <w:r w:rsidR="00A75B65">
        <w:t xml:space="preserve">som möjliggör införandet av </w:t>
      </w:r>
      <w:r w:rsidR="002D36F3">
        <w:t>ID-kontroller</w:t>
      </w:r>
      <w:r>
        <w:t xml:space="preserve"> </w:t>
      </w:r>
      <w:r w:rsidR="00DE1C39">
        <w:t xml:space="preserve">vid transporter som utförs </w:t>
      </w:r>
      <w:r>
        <w:t>med bussar, tåg och passagerarf</w:t>
      </w:r>
      <w:r w:rsidR="00A75B65">
        <w:t>a</w:t>
      </w:r>
      <w:r>
        <w:t xml:space="preserve">rtyg till Sverige från utlandet. </w:t>
      </w:r>
      <w:r w:rsidR="00DE1C39">
        <w:t>Beredning av ärendet pågår.</w:t>
      </w:r>
    </w:p>
    <w:p w:rsidR="00131E44" w:rsidP="002749F7">
      <w:pPr>
        <w:pStyle w:val="BodyText"/>
      </w:pPr>
      <w:bookmarkStart w:id="2" w:name="_Hlk98761396"/>
      <w:bookmarkEnd w:id="1"/>
      <w:r>
        <w:t xml:space="preserve">Flera myndigheter arbetar med att </w:t>
      </w:r>
      <w:r w:rsidR="005E3AD8">
        <w:t>förebygga och bekämpa människohandel</w:t>
      </w:r>
      <w:r w:rsidR="006D56F6">
        <w:t>,</w:t>
      </w:r>
      <w:r w:rsidR="005E3AD8">
        <w:t xml:space="preserve"> exempelvis genom att </w:t>
      </w:r>
      <w:r>
        <w:t xml:space="preserve">nå ut med information till </w:t>
      </w:r>
      <w:r w:rsidR="00F8471C">
        <w:t xml:space="preserve">ukrainska medborgare som tagit sin tillflykt till Sverige om var det går att få stöd och hjälp. </w:t>
      </w:r>
      <w:r w:rsidR="003A7E4D">
        <w:t>Regeringen är angelägen om att</w:t>
      </w:r>
      <w:r w:rsidR="00F8471C">
        <w:t xml:space="preserve"> arbetet mot människohandel, sexuell exploatering och våldsutsatthet</w:t>
      </w:r>
      <w:r w:rsidR="003A7E4D">
        <w:t xml:space="preserve"> är effektivt och fungerar bra</w:t>
      </w:r>
      <w:r w:rsidR="00F8471C">
        <w:t xml:space="preserve">. </w:t>
      </w:r>
      <w:r w:rsidR="003A7E4D">
        <w:t>D</w:t>
      </w:r>
      <w:r w:rsidR="000E60E6">
        <w:t xml:space="preserve">et </w:t>
      </w:r>
      <w:r w:rsidR="003A7E4D">
        <w:t xml:space="preserve">är </w:t>
      </w:r>
      <w:r w:rsidR="000E60E6">
        <w:t xml:space="preserve">viktigt att lyssna på </w:t>
      </w:r>
      <w:r w:rsidR="00433959">
        <w:t xml:space="preserve">såväl </w:t>
      </w:r>
      <w:r w:rsidR="000E60E6">
        <w:t xml:space="preserve">civilsamhällets </w:t>
      </w:r>
      <w:r w:rsidR="00433959">
        <w:t xml:space="preserve">som myndigheternas </w:t>
      </w:r>
      <w:r w:rsidR="000E60E6">
        <w:t xml:space="preserve">erfarenheter. </w:t>
      </w:r>
    </w:p>
    <w:p w:rsidR="00131E44" w:rsidP="002749F7">
      <w:pPr>
        <w:pStyle w:val="BodyText"/>
      </w:pPr>
      <w:r w:rsidRPr="00EE1081">
        <w:t>Sedan tidigare har Migrationsverket, Polismyndigheten, Jämställdhetsmyndigheten och andra relevanta myndigheter ett samarbete i frågor som rör människohandel.</w:t>
      </w:r>
      <w:r>
        <w:rPr>
          <w:i/>
          <w:iCs/>
        </w:rPr>
        <w:t xml:space="preserve"> </w:t>
      </w:r>
      <w:r>
        <w:t>Migrationsverket ska bidra till arbetet mot människohandel och liknande brott</w:t>
      </w:r>
      <w:r w:rsidR="005B22AA">
        <w:t>.</w:t>
      </w:r>
      <w:r>
        <w:t xml:space="preserve"> I myndighetens uppdrag ingår också att motverka våld. </w:t>
      </w:r>
      <w:r w:rsidR="000E60E6">
        <w:t xml:space="preserve">Migrationsverket ska analysera konsekvenserna för barn i de åtgärder som myndigheten vidtar. </w:t>
      </w:r>
    </w:p>
    <w:p w:rsidR="004A1D46" w:rsidP="002749F7">
      <w:pPr>
        <w:pStyle w:val="BodyText"/>
      </w:pPr>
      <w:r>
        <w:t xml:space="preserve">Jag kommer att följa frågan noga och ta initiativ när det behövs. </w:t>
      </w:r>
    </w:p>
    <w:p w:rsidR="004A1D46" w:rsidP="002749F7">
      <w:pPr>
        <w:pStyle w:val="BodyText"/>
      </w:pPr>
    </w:p>
    <w:p w:rsidR="00885BF3" w:rsidP="002749F7">
      <w:pPr>
        <w:pStyle w:val="BodyText"/>
      </w:pPr>
    </w:p>
    <w:p w:rsidR="00885BF3" w:rsidP="002749F7">
      <w:pPr>
        <w:pStyle w:val="BodyText"/>
      </w:pPr>
    </w:p>
    <w:p w:rsidR="00460B5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2E4DCC546124F95945705B9465F4F08"/>
          </w:placeholder>
          <w:dataBinding w:xpath="/ns0:DocumentInfo[1]/ns0:BaseInfo[1]/ns0:HeaderDate[1]" w:storeItemID="{D9921E0E-114E-4F15-B5EC-E6A2C4FEE41C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23 mars 2022</w:t>
          </w:r>
        </w:sdtContent>
      </w:sdt>
    </w:p>
    <w:p w:rsidR="00460B5D" w:rsidP="004E7A8F">
      <w:pPr>
        <w:pStyle w:val="Brdtextutanavstnd"/>
      </w:pPr>
    </w:p>
    <w:p w:rsidR="00460B5D" w:rsidP="004E7A8F">
      <w:pPr>
        <w:pStyle w:val="Brdtextutanavstnd"/>
      </w:pPr>
    </w:p>
    <w:p w:rsidR="00460B5D" w:rsidP="004E7A8F">
      <w:pPr>
        <w:pStyle w:val="Brdtextutanavstnd"/>
      </w:pPr>
    </w:p>
    <w:p w:rsidR="00460B5D" w:rsidP="00422A41">
      <w:pPr>
        <w:pStyle w:val="BodyText"/>
      </w:pPr>
      <w:r>
        <w:t xml:space="preserve">Anders </w:t>
      </w:r>
      <w:r>
        <w:t>Ygeman</w:t>
      </w:r>
    </w:p>
    <w:p w:rsidR="00460B5D" w:rsidRPr="00DB48AB" w:rsidP="00DB48AB">
      <w:pPr>
        <w:pStyle w:val="BodyText"/>
      </w:pPr>
      <w:bookmarkEnd w:id="2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CB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60B5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60B5D" w:rsidRPr="007D73AB" w:rsidP="00340DE0">
          <w:pPr>
            <w:pStyle w:val="Header"/>
          </w:pPr>
        </w:p>
      </w:tc>
      <w:tc>
        <w:tcPr>
          <w:tcW w:w="1134" w:type="dxa"/>
        </w:tcPr>
        <w:p w:rsidR="00460B5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60B5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60B5D" w:rsidRPr="00710A6C" w:rsidP="00EE3C0F">
          <w:pPr>
            <w:pStyle w:val="Header"/>
            <w:rPr>
              <w:b/>
            </w:rPr>
          </w:pPr>
        </w:p>
        <w:p w:rsidR="00460B5D" w:rsidP="00EE3C0F">
          <w:pPr>
            <w:pStyle w:val="Header"/>
          </w:pPr>
        </w:p>
        <w:p w:rsidR="00460B5D" w:rsidP="00EE3C0F">
          <w:pPr>
            <w:pStyle w:val="Header"/>
          </w:pPr>
        </w:p>
        <w:p w:rsidR="00460B5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829A314890488E8B939F73A0450B36"/>
            </w:placeholder>
            <w:dataBinding w:xpath="/ns0:DocumentInfo[1]/ns0:BaseInfo[1]/ns0:Dnr[1]" w:storeItemID="{D9921E0E-114E-4F15-B5EC-E6A2C4FEE41C}" w:prefixMappings="xmlns:ns0='http://lp/documentinfo/RK' "/>
            <w:text/>
          </w:sdtPr>
          <w:sdtContent>
            <w:p w:rsidR="00460B5D" w:rsidP="00EE3C0F">
              <w:pPr>
                <w:pStyle w:val="Header"/>
              </w:pPr>
              <w:r>
                <w:t>Ju2022/00981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45F1A8B84D47A4A7DD009EED04BD94"/>
            </w:placeholder>
            <w:showingPlcHdr/>
            <w:dataBinding w:xpath="/ns0:DocumentInfo[1]/ns0:BaseInfo[1]/ns0:DocNumber[1]" w:storeItemID="{D9921E0E-114E-4F15-B5EC-E6A2C4FEE41C}" w:prefixMappings="xmlns:ns0='http://lp/documentinfo/RK' "/>
            <w:text/>
          </w:sdtPr>
          <w:sdtContent>
            <w:p w:rsidR="00460B5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60B5D" w:rsidP="00EE3C0F">
          <w:pPr>
            <w:pStyle w:val="Header"/>
          </w:pPr>
        </w:p>
      </w:tc>
      <w:tc>
        <w:tcPr>
          <w:tcW w:w="1134" w:type="dxa"/>
        </w:tcPr>
        <w:p w:rsidR="00460B5D" w:rsidP="0094502D">
          <w:pPr>
            <w:pStyle w:val="Header"/>
          </w:pPr>
        </w:p>
        <w:p w:rsidR="00460B5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460B5D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EC387977B29044A097C577358C82B020"/>
          </w:placeholder>
          <w:dataBinding w:xpath="/ns0:DocumentInfo[1]/ns0:BaseInfo[1]/ns0:Recipient[1]" w:storeItemID="{D9921E0E-114E-4F15-B5EC-E6A2C4FEE41C}" w:prefixMappings="xmlns:ns0='http://lp/documentinfo/RK' "/>
          <w:text w:multiLine="1"/>
        </w:sdtPr>
        <w:sdtContent>
          <w:tc>
            <w:tcPr>
              <w:tcW w:w="3170" w:type="dxa"/>
            </w:tcPr>
            <w:p w:rsidR="00460B5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60B5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829A314890488E8B939F73A0450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ABCD1-C819-4517-963E-7FC2C8724502}"/>
      </w:docPartPr>
      <w:docPartBody>
        <w:p w:rsidR="009A4241" w:rsidP="006343AF">
          <w:pPr>
            <w:pStyle w:val="8A829A314890488E8B939F73A0450B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45F1A8B84D47A4A7DD009EED04BD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AFABB-CFCC-4BE2-8FBF-5C4FC3CFF171}"/>
      </w:docPartPr>
      <w:docPartBody>
        <w:p w:rsidR="009A4241" w:rsidP="006343AF">
          <w:pPr>
            <w:pStyle w:val="4F45F1A8B84D47A4A7DD009EED04BD9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387977B29044A097C577358C82B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C7FDE-9E58-41DB-812B-FF77451565B4}"/>
      </w:docPartPr>
      <w:docPartBody>
        <w:p w:rsidR="009A4241" w:rsidP="006343AF">
          <w:pPr>
            <w:pStyle w:val="EC387977B29044A097C577358C82B0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E4DCC546124F95945705B9465F4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558478-5AC0-4FEA-AF23-3DEC9A2CAF3D}"/>
      </w:docPartPr>
      <w:docPartBody>
        <w:p w:rsidR="009A4241" w:rsidP="006343AF">
          <w:pPr>
            <w:pStyle w:val="22E4DCC546124F95945705B9465F4F0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43AF"/>
    <w:rPr>
      <w:noProof w:val="0"/>
      <w:color w:val="808080"/>
    </w:rPr>
  </w:style>
  <w:style w:type="paragraph" w:customStyle="1" w:styleId="8A829A314890488E8B939F73A0450B36">
    <w:name w:val="8A829A314890488E8B939F73A0450B36"/>
    <w:rsid w:val="006343AF"/>
  </w:style>
  <w:style w:type="paragraph" w:customStyle="1" w:styleId="EC387977B29044A097C577358C82B020">
    <w:name w:val="EC387977B29044A097C577358C82B020"/>
    <w:rsid w:val="006343AF"/>
  </w:style>
  <w:style w:type="paragraph" w:customStyle="1" w:styleId="4F45F1A8B84D47A4A7DD009EED04BD941">
    <w:name w:val="4F45F1A8B84D47A4A7DD009EED04BD941"/>
    <w:rsid w:val="006343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74BCFEFA7E442E8AEFC63C8E30531B1">
    <w:name w:val="AB74BCFEFA7E442E8AEFC63C8E30531B1"/>
    <w:rsid w:val="006343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E4DCC546124F95945705B9465F4F08">
    <w:name w:val="22E4DCC546124F95945705B9465F4F08"/>
    <w:rsid w:val="006343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2022-03-23T00:00:00</HeaderDate>
    <Office/>
    <Dnr>Ju2022/00981</Dnr>
    <ParagrafNr/>
    <DocumentTitle/>
    <VisitingAddress/>
    <Extra1/>
    <Extra2/>
    <Extra3>Tony Haddad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c8ccda30-8a06-45bf-97a3-12d686251de2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6BC088-C82B-448F-8708-284A243CA56D}"/>
</file>

<file path=customXml/itemProps2.xml><?xml version="1.0" encoding="utf-8"?>
<ds:datastoreItem xmlns:ds="http://schemas.openxmlformats.org/officeDocument/2006/customXml" ds:itemID="{D9921E0E-114E-4F15-B5EC-E6A2C4FEE41C}"/>
</file>

<file path=customXml/itemProps3.xml><?xml version="1.0" encoding="utf-8"?>
<ds:datastoreItem xmlns:ds="http://schemas.openxmlformats.org/officeDocument/2006/customXml" ds:itemID="{5E28110F-62C8-4EF3-8889-298023D2F62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2B062A3-46FB-465E-AE31-B3DD3AB337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405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1274.docx</dc:title>
  <cp:revision>4</cp:revision>
  <dcterms:created xsi:type="dcterms:W3CDTF">2022-03-22T15:55:00Z</dcterms:created>
  <dcterms:modified xsi:type="dcterms:W3CDTF">2022-03-22T15:56:00Z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