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139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29 juni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8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Azadeh Rojhan Gustafsson (S) som ny riksdagsledamot fr.o.m. den 28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Markus Selin (S) som ersättare för statsminister Magdalena Andersson (S) fr.o.m. den 28 juni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Abraham Halef (S) som ersättare för statsrådet Mikael Damberg (S) fr.o.m. den 28 juni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Abraham Halef (S)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2021/22:41 Torsdagen den 9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 Tisdagen den 14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uteblivet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2021/22:554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Tillgången till stridspiloter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2021/22:FPM107 Policydokument om den fleråriga strategin för europeisk integrerad gränsförvaltning </w:t>
            </w:r>
            <w:r>
              <w:rPr>
                <w:i/>
                <w:iCs/>
                <w:rtl w:val="0"/>
              </w:rPr>
              <w:t>COM(2022) 303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2021/22:251 Samverkan mot penningtvätt och finansiering av terrorism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2021/22:4776 av Elisabeth Svantesson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304 Förslag till Europaparlamentets och rådets förordning om restaurering av natur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23 september 2022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305 Förslag till Europaparlamentets och rådets förordning om hållbar användning av växtskyddsmedel och om ändring av förordning (EU) 2021/2115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23 september 2022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313 Förslag till Europaparlamentets och rådets förordning om särskilda och tillfälliga åtgärder, med anledning av Rysslands invasion av Ukraina, med avseende på förarhandlingar som utfärdats av Ukraina i enlighet med landets lagstiftning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september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2021/22:457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Kravaller i svenska städer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2021/22:477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Utvisningar av kurder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2021/22:493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Femårslicenserna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2021/22:525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Riksdagens tillkännagivanden om vapenfrågor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2021/22:526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Vapenförvaring och förenklade regler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2021/22:496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stoppa sexualbrott mot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2021/22:499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Imamers vigselrätt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2021/22:502 av Pontus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Hatbrott mot svenskar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2021/22:506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kraftiga ökningen av traktorstölder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2021/22:529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Tullverkets brottsbekämpande 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2021/22:536 av Helena Vilhelmsson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Avskaffande av internmomsen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29 juni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2022-06-29</SAFIR_Sammantradesdatum_Doc>
    <SAFIR_SammantradeID xmlns="C07A1A6C-0B19-41D9-BDF8-F523BA3921EB">b51a346f-1b74-46fc-9151-f78b8c67cd86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96415-D830-48C1-8C54-4D877B1EF13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29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