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120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19 maj 2026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tisdagen den 28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särskild debatt om lantbrukets kostnadsutveckling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Fredagen den 12 juni kl. 9.00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2025/26:454 av Mattias Vepsä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för att stoppa kriminella från att driva HVB-hem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2025/26:483 av Katja Nyberg (-)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Samtyckeslagens tillämpning och rättssäkerhet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2025/26:242 Ett tydligt regelverk för aktivt skogsbruk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2025/26:4141 av Kajsa Fredholm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2025/26:4143 av Martin Kinnunen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2025/26:4144 av Åsa Westlund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2025/26:4145 av Helena Lindahl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2025/26:4147 av Rebecka Le Moine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2025/26:246 Skärpta regler för unga lagöverträdare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2025/26:4136 av Teresa Carvalho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2025/26:4142 av Gudrun Nordborg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2025/26:4146 av Ulrika Liljeberg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2025/26:4148 av Ulrika Westerlund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2025/26:264 Skärpta och tydligare krav på vandel för uppehållstillstånd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2025/26:4149 av Tony Haddou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2025/26:4154 av Ida Karkiainen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2025/26:4161 av Niels Paarup-Petersen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2025/26:4168 av Malcolm Momodou Jallow m.fl. (-)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2025/26:4175 av Annika Hirvonen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2025/26:259 Nationell planering för transportinfrastrukturen 2026–2037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2025/26:4162 av Aylin Nouri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2025/26:4163 av Anne-Li Sjölund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2025/26:4164 av Ulrika Heie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2025/26:4178 av Linus Lakso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2025/26:4179 av Malin Östh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COM(2025) 1022 Förslag till Europaparlamentets och rådets förordning om inrättande av en åtgärdsram för att stärka unionens biotekniksektor och biotillverkningssektor, särskilt på hälsoområdet, och om ändring av förordningarna (EG) nr 178/2002, (EG) nr 1394/2007, (EU) nr 536/2014, (EU) 2019/6, (EU) 2024/795 och (EU) 2024/1938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7 juli 2026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2025/26:FiU38 Nya regler för att främja central clearing av OTC-derivat i EU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2025/26:KU34 En grundlagsskyddad aborträtt samt utökade möjligheter att begränsa föreningsfriheten och rätten till medborgarskap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2025/26:KU35 Bättre förutsättningar för digitala kommunala sammanträden och förbättrad kontroll och uppföljning av privata utförare i kommuner och regioner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2025/26:KU43 En ny lag om riksdagens medalj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2025/26:SoU36 Bättre förutsättningar att sända ut statlig personal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2025/26:NU21 Hela Sverige ska fungera – politik för starkare landsbygder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12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2025/26:CU30 Nytt mål för effektiv energianvändning och genomförande av det omarbetade direktivet om byggnaders energiprestanda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2025/26:CU31 En mer flexibel hyresmarknad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2025/26:CU34 Ändamålsenliga utmätningsregler och utökad distansutmätning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2025/26:CU35 Nya regler om aktier på MTF-plattformar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2025/26:JuU34 Nordisk verkställighet i brottmål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Elisabeth Svantesson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2025/26:444 av Jonathan Svensson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Företag som utnyttjar sänkningen av arbetsgivaravgifter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2025/26:467 av Johanna Haraldsson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Nedläggning av Skatteverkets kontor i Vetlanda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Gymnasie-, högskole- och forskningsminister Lotta Edholm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2025/26:461 av Mats Wiking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Insatser för den svenska rymdbranschen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Justitieminister Gunnar Strömmer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2025/26:430 av Richard Jomshof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Moskéer som sprider hat och hot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2025/26:451 av Ingela Nylund Watz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Ytterligare åtgärder mot bolag som används som brottsverktyg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2025/26:458 av Teresa Carvalho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Uttalande om att utrota gängkriminaliteten de kommande fyra åren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Äldre- och socialförsäkringsminister Anna Tenje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2025/26:447 av Patrik Lundqvist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Borttagandet av ersättningen för höga sjuklönekostnader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Finansmarknadsminister Niklas Wykman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2025/26:460 av Pia Trollehjelm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Statens kulturarv och bidragsfastigheternas underhåll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Kulturminister Parisa Liljestrand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2025/26:455 av Rashid Farivar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Förutsättningar för att värna det rörliga kulturarvet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2025/26:479 av Mirja Räihä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Uppföljningsrapport om minoritetspolitiken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19 maj 2026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2026-05-19</SAFIR_Sammantradesdatum_Doc>
    <SAFIR_SammantradeID xmlns="C07A1A6C-0B19-41D9-BDF8-F523BA3921EB">7ec53dae-5f71-4c55-8477-3c0da656e4a6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4E1B62A0-8548-40DC-A180-E164ED5EE0F8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19 maj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