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4FCC" w:rsidRPr="00B458C9" w:rsidRDefault="00BD4FCC">
      <w:pPr>
        <w:pStyle w:val="Frslagsrubrik"/>
      </w:pPr>
      <w:r w:rsidRPr="00B458C9">
        <w:t>Förslag till riksdagsbeslut</w:t>
      </w:r>
    </w:p>
    <w:p w:rsidR="00BD4FCC" w:rsidRPr="00B458C9" w:rsidRDefault="00BD4FCC">
      <w:pPr>
        <w:pStyle w:val="Hemstlatt"/>
        <w:numPr>
          <w:ilvl w:val="0"/>
          <w:numId w:val="1"/>
        </w:numPr>
      </w:pPr>
      <w:r w:rsidRPr="00B458C9">
        <w:t>Riksdagen tillkännager för regeringen som sin m</w:t>
      </w:r>
      <w:r w:rsidRPr="00B458C9">
        <w:t>e</w:t>
      </w:r>
      <w:r w:rsidRPr="00B458C9">
        <w:t>ning vad som anförs i motionen om en oberoende myndighet för resning</w:t>
      </w:r>
      <w:r w:rsidRPr="00B458C9">
        <w:t>s</w:t>
      </w:r>
      <w:r w:rsidRPr="00B458C9">
        <w:t>ansökningar i brottmål.</w:t>
      </w:r>
    </w:p>
    <w:p w:rsidR="00BD4FCC" w:rsidRPr="00B458C9" w:rsidRDefault="00BD4FCC">
      <w:pPr>
        <w:pStyle w:val="Hemstlatt"/>
        <w:numPr>
          <w:ilvl w:val="0"/>
          <w:numId w:val="1"/>
        </w:numPr>
      </w:pPr>
      <w:r w:rsidRPr="00B458C9">
        <w:t>Riksdagen tillkännager för regeringen som sin mening vad som anförs i motionen om att bevara utredningsmaterial från förundersöknin</w:t>
      </w:r>
      <w:r w:rsidRPr="00B458C9">
        <w:t>g</w:t>
      </w:r>
      <w:r w:rsidRPr="00B458C9">
        <w:t>ar, annat utredningsmaterial samt utredningsmaterial från förhandlingar i domstol.</w:t>
      </w:r>
    </w:p>
    <w:p w:rsidR="00BD4FCC" w:rsidRPr="00B458C9" w:rsidRDefault="00BD4FCC">
      <w:pPr>
        <w:pStyle w:val="Rubrik1"/>
      </w:pPr>
      <w:r w:rsidRPr="00B458C9">
        <w:t>Motivering</w:t>
      </w:r>
    </w:p>
    <w:p w:rsidR="00BD4FCC" w:rsidRPr="00B458C9" w:rsidRDefault="00BD4FCC">
      <w:r w:rsidRPr="00B458C9">
        <w:t>Resningsinstitutet bygger på respekten för den s.k. orubbli</w:t>
      </w:r>
      <w:r w:rsidRPr="00B458C9">
        <w:t>g</w:t>
      </w:r>
      <w:r w:rsidRPr="00B458C9">
        <w:t>hetsprincipen – dvs. att då en dom vunnit laga kraft ska den inte kunna bli föremål för förnyad prövning. Mot denna pri</w:t>
      </w:r>
      <w:r w:rsidRPr="00B458C9">
        <w:t>n</w:t>
      </w:r>
      <w:r w:rsidRPr="00B458C9">
        <w:t>cip står intresset av att undanröja materiellt oriktiga domar, den s.k. sanningsprincipen. Resningsförfarandet är svenskt rättsväse</w:t>
      </w:r>
      <w:r w:rsidRPr="00B458C9">
        <w:t>n</w:t>
      </w:r>
      <w:r w:rsidRPr="00B458C9">
        <w:t>des yttersta och slutliga medel för att rätta till fel och allvarliga brister inom ramen för domstolsförfarandet. Genom resningen kan den som oskyldigt dömts för brott förklaras oskyldig och den som felaktigt dömts till skatteti</w:t>
      </w:r>
      <w:r w:rsidRPr="00B458C9">
        <w:t>l</w:t>
      </w:r>
      <w:r w:rsidRPr="00B458C9">
        <w:t>lägg befrias från detta. För a</w:t>
      </w:r>
      <w:r w:rsidRPr="00B458C9">
        <w:t>tt rättsväsendet ska ha allmänhetens förtroende krävs därför att de båda angivna principerna up</w:t>
      </w:r>
      <w:r w:rsidRPr="00B458C9">
        <w:t>p</w:t>
      </w:r>
      <w:r w:rsidRPr="00B458C9">
        <w:t>rätthålls. I denna motion lämnar Miljöpartiet de gröna två fö</w:t>
      </w:r>
      <w:r w:rsidRPr="00B458C9">
        <w:t>r</w:t>
      </w:r>
      <w:r w:rsidRPr="00B458C9">
        <w:t>slag för att ytterligare förbättra enskildas rättssäkerhet vid ansö</w:t>
      </w:r>
      <w:r w:rsidRPr="00B458C9">
        <w:t>k</w:t>
      </w:r>
      <w:r w:rsidRPr="00B458C9">
        <w:t>ningar om resning.</w:t>
      </w:r>
    </w:p>
    <w:p w:rsidR="00BD4FCC" w:rsidRPr="00B458C9" w:rsidRDefault="00BD4FCC">
      <w:pPr>
        <w:pStyle w:val="Rubrik2"/>
      </w:pPr>
      <w:r w:rsidRPr="00B458C9">
        <w:t>En oberoende resningsmyndighet</w:t>
      </w:r>
    </w:p>
    <w:p w:rsidR="00BD4FCC" w:rsidRPr="00B458C9" w:rsidRDefault="00BD4FCC">
      <w:r w:rsidRPr="00B458C9">
        <w:t>Justitiekanslern bedrev under tiden september 2004–juni 2006 ett rättssäke</w:t>
      </w:r>
      <w:r w:rsidRPr="00B458C9">
        <w:t>r</w:t>
      </w:r>
      <w:r w:rsidRPr="00B458C9">
        <w:t>hetsprojekt som har redovisats till rege</w:t>
      </w:r>
      <w:r w:rsidRPr="00B458C9">
        <w:t>r</w:t>
      </w:r>
      <w:r w:rsidRPr="00B458C9">
        <w:t xml:space="preserve">ingen genom rapporten Felaktigt </w:t>
      </w:r>
      <w:r w:rsidRPr="00B458C9">
        <w:lastRenderedPageBreak/>
        <w:t>dömda. I rapporten konst</w:t>
      </w:r>
      <w:r w:rsidRPr="00B458C9">
        <w:t>a</w:t>
      </w:r>
      <w:r w:rsidRPr="00B458C9">
        <w:t>terade justitiekanslern att det fanns behov av att vidta ett flertal åtgärder för att öka rättssäkerheten inom ramen för brottmål</w:t>
      </w:r>
      <w:r w:rsidRPr="00B458C9">
        <w:t>s</w:t>
      </w:r>
      <w:r w:rsidRPr="00B458C9">
        <w:t>processen, varav en är att i Sverige inrätta en oberoende myndi</w:t>
      </w:r>
      <w:r w:rsidRPr="00B458C9">
        <w:t>g</w:t>
      </w:r>
      <w:r w:rsidRPr="00B458C9">
        <w:t>het för granskning av resningsansökningar. Ett av resultaten av just</w:t>
      </w:r>
      <w:r w:rsidRPr="00B458C9">
        <w:t>i</w:t>
      </w:r>
      <w:r w:rsidRPr="00B458C9">
        <w:t xml:space="preserve">tiekanslerns utredning blev tillsättandet av Förundersökningsutredningen (Ju 2009:07), som överlämnat delbetänkandet Resningsförfarandet i brottmål – </w:t>
      </w:r>
      <w:r w:rsidRPr="00B458C9">
        <w:t>återuppt</w:t>
      </w:r>
      <w:r w:rsidRPr="00B458C9">
        <w:t>a</w:t>
      </w:r>
      <w:r w:rsidRPr="00B458C9">
        <w:t>gande av förundersökning och rätt till b</w:t>
      </w:r>
      <w:r w:rsidRPr="00B458C9">
        <w:t>i</w:t>
      </w:r>
      <w:r w:rsidRPr="00B458C9">
        <w:t>träde (SOU 2009:98). Utredningen studerade närmare det system som finns i Norge med en självständig utre</w:t>
      </w:r>
      <w:r w:rsidRPr="00B458C9">
        <w:t>d</w:t>
      </w:r>
      <w:r w:rsidRPr="00B458C9">
        <w:t>nings</w:t>
      </w:r>
      <w:r w:rsidRPr="00B458C9">
        <w:softHyphen/>
        <w:t>myndighet i resningsärenden, Kommisjonen for gjenopptakelse av stra</w:t>
      </w:r>
      <w:r w:rsidRPr="00B458C9">
        <w:t>f</w:t>
      </w:r>
      <w:r w:rsidRPr="00B458C9">
        <w:t>fesaker, men lämnade inget förslag om själ</w:t>
      </w:r>
      <w:r w:rsidRPr="00B458C9">
        <w:t>v</w:t>
      </w:r>
      <w:r w:rsidRPr="00B458C9">
        <w:t>ständig utredningsmyndighet. Det utreddes inte heller.</w:t>
      </w:r>
    </w:p>
    <w:p w:rsidR="00BD4FCC" w:rsidRPr="00B458C9" w:rsidRDefault="00BD4FCC">
      <w:pPr>
        <w:pStyle w:val="Normaltindrag"/>
      </w:pPr>
      <w:r w:rsidRPr="00B458C9">
        <w:t>Det svenska brottmålsförfarandet är en tvåpartsprocess där åklagaren för</w:t>
      </w:r>
      <w:r w:rsidRPr="00B458C9">
        <w:t>e</w:t>
      </w:r>
      <w:r w:rsidRPr="00B458C9">
        <w:t>träder staten och den tilltalade företräds av sig själv, en offentlig försvarare eller ett ombud. Åklagarens ställning är mycket stark och det är på åklagaren det ankommer att se till att utredningsåtgärder vidtas, för att utreda om my</w:t>
      </w:r>
      <w:r w:rsidRPr="00B458C9">
        <w:t>n</w:t>
      </w:r>
      <w:r w:rsidRPr="00B458C9">
        <w:t>digheten antingen själv ska tillstyrka en re</w:t>
      </w:r>
      <w:r w:rsidRPr="00B458C9">
        <w:t>s</w:t>
      </w:r>
      <w:r w:rsidRPr="00B458C9">
        <w:t>ningsansökan eller själv ta initiativ till en sådan. Även efter de sänkningar av beviskravet som föreslås i propos</w:t>
      </w:r>
      <w:r w:rsidRPr="00B458C9">
        <w:t>i</w:t>
      </w:r>
      <w:r w:rsidRPr="00B458C9">
        <w:t>tionen blir den resning</w:t>
      </w:r>
      <w:r w:rsidRPr="00B458C9">
        <w:t>s</w:t>
      </w:r>
      <w:r w:rsidRPr="00B458C9">
        <w:t>sökande i mycket hög grad beroende av motpartens, dvs. åklagarens, bedömningar. Detta då de</w:t>
      </w:r>
      <w:r w:rsidRPr="00B458C9">
        <w:t>t ankommer på den s</w:t>
      </w:r>
      <w:r w:rsidRPr="00B458C9">
        <w:t>ö</w:t>
      </w:r>
      <w:r w:rsidRPr="00B458C9">
        <w:t>kande att visa att det finns skäl för re</w:t>
      </w:r>
      <w:r w:rsidRPr="00B458C9">
        <w:t>s</w:t>
      </w:r>
      <w:r w:rsidRPr="00B458C9">
        <w:t>ning. I det s.k. fallet Ulf (JO 2007/08 s. 87) framförde således Justitieombudsmannen att det kan vara problematiskt om det finns ett motsatsförhållande mellan sökanden och Åklagarmyndigheten. I remissyt</w:t>
      </w:r>
      <w:r w:rsidRPr="00B458C9">
        <w:t>t</w:t>
      </w:r>
      <w:r w:rsidRPr="00B458C9">
        <w:t>randena över SOU 2009:98 har därför såväl Justitieombudsmannen som A</w:t>
      </w:r>
      <w:r w:rsidRPr="00B458C9">
        <w:t>d</w:t>
      </w:r>
      <w:r w:rsidRPr="00B458C9">
        <w:t>vokatsamfundet förordnat att en särskild utredningsmyndighet för resning</w:t>
      </w:r>
      <w:r w:rsidRPr="00B458C9">
        <w:t>s</w:t>
      </w:r>
      <w:r w:rsidRPr="00B458C9">
        <w:t>ärenden ska införas i Sverige.  Justitieombudsmannen anför att ”riksåklag</w:t>
      </w:r>
      <w:r w:rsidRPr="00B458C9">
        <w:t>a</w:t>
      </w:r>
      <w:r w:rsidRPr="00B458C9">
        <w:t xml:space="preserve">rens uppgift i resningsärenden </w:t>
      </w:r>
      <w:r w:rsidRPr="00B458C9">
        <w:t>borde kunna renodlas till att slå vakt om orub</w:t>
      </w:r>
      <w:r w:rsidRPr="00B458C9">
        <w:t>b</w:t>
      </w:r>
      <w:r w:rsidRPr="00B458C9">
        <w:t>lighetsprincipen om det i vårt land infördes en fristående i</w:t>
      </w:r>
      <w:r w:rsidRPr="00B458C9">
        <w:t>n</w:t>
      </w:r>
      <w:r w:rsidRPr="00B458C9">
        <w:t>stans för utredning av om nya omständigheter och bevis kan dra lagakraftvunna domar i tvivel</w:t>
      </w:r>
      <w:r w:rsidRPr="00B458C9">
        <w:t>s</w:t>
      </w:r>
      <w:r w:rsidRPr="00B458C9">
        <w:t>mål […] Jag anser att det finns anledning att åtminst</w:t>
      </w:r>
      <w:r w:rsidRPr="00B458C9">
        <w:t>o</w:t>
      </w:r>
      <w:r w:rsidRPr="00B458C9">
        <w:t>ne låta utreda om en sådan fristående instans bör inrättas även i vårt land och då också överväga om dess befogenheter bör begränsas till att avgöra om påståenden om felakt</w:t>
      </w:r>
      <w:r w:rsidRPr="00B458C9">
        <w:t>i</w:t>
      </w:r>
      <w:r w:rsidRPr="00B458C9">
        <w:t>ga domar, ska utr</w:t>
      </w:r>
      <w:r w:rsidRPr="00B458C9">
        <w:t>e</w:t>
      </w:r>
      <w:r w:rsidRPr="00B458C9">
        <w:t>das och i så fall verkställa utredning.” Advokatsamfundet anför fö</w:t>
      </w:r>
      <w:r w:rsidRPr="00B458C9">
        <w:t>r sin del att samfundet anser det vara mer i överens</w:t>
      </w:r>
      <w:r w:rsidRPr="00B458C9">
        <w:softHyphen/>
        <w:t>stämmelse med ett modernt synsätt på individens förhållande till det allmänna att låta ett frist</w:t>
      </w:r>
      <w:r w:rsidRPr="00B458C9">
        <w:t>å</w:t>
      </w:r>
      <w:r w:rsidRPr="00B458C9">
        <w:t>ende organ pröva sökandens begäran om utredningsåtgärder under resning</w:t>
      </w:r>
      <w:r w:rsidRPr="00B458C9">
        <w:t>s</w:t>
      </w:r>
      <w:r w:rsidRPr="00B458C9">
        <w:t>förfarandet.</w:t>
      </w:r>
    </w:p>
    <w:p w:rsidR="00BD4FCC" w:rsidRPr="00B458C9" w:rsidRDefault="00BD4FCC">
      <w:pPr>
        <w:pStyle w:val="Normaltindrag"/>
      </w:pPr>
      <w:r w:rsidRPr="00B458C9">
        <w:t>Miljöpartiet delar såväl Justitieombudsmannens som Advokatsamfundets och Justiti</w:t>
      </w:r>
      <w:r w:rsidRPr="00B458C9">
        <w:t>e</w:t>
      </w:r>
      <w:r w:rsidRPr="00B458C9">
        <w:t>kanslerns önskemål om att ett från åklagarväsendet fristående organ bör inrättas för att bistå enskilda i utredning om eventuella resning</w:t>
      </w:r>
      <w:r w:rsidRPr="00B458C9">
        <w:t>s</w:t>
      </w:r>
      <w:r w:rsidRPr="00B458C9">
        <w:t>grunder för att dess utredning sedan ska kunna användas i resningsansökan i brottmål. Hur handläggningen ska ske och vilket närmare uppdrag myndigh</w:t>
      </w:r>
      <w:r w:rsidRPr="00B458C9">
        <w:t>e</w:t>
      </w:r>
      <w:r w:rsidRPr="00B458C9">
        <w:t>ten ska ha, bör bli föremål för särskild utre</w:t>
      </w:r>
      <w:r w:rsidRPr="00B458C9">
        <w:t>d</w:t>
      </w:r>
      <w:r w:rsidRPr="00B458C9">
        <w:t>ning. Genom ett införande av denna fristående myndighet stärks förtroendet för rättsstaten, och sannolikh</w:t>
      </w:r>
      <w:r w:rsidRPr="00B458C9">
        <w:t>e</w:t>
      </w:r>
      <w:r w:rsidRPr="00B458C9">
        <w:t>ten att oskyld</w:t>
      </w:r>
      <w:r w:rsidRPr="00B458C9">
        <w:t>i</w:t>
      </w:r>
      <w:r w:rsidRPr="00B458C9">
        <w:t xml:space="preserve">ga döms minskar. Miljöpartiet anser således att riksdagen </w:t>
      </w:r>
      <w:r w:rsidRPr="00B458C9">
        <w:t>som sin mening bör ge regeringen till känna att en utredning ska tillsättas om hur ett fristående utredningsorgan för resningsa</w:t>
      </w:r>
      <w:r w:rsidRPr="00B458C9">
        <w:t>n</w:t>
      </w:r>
      <w:r w:rsidRPr="00B458C9">
        <w:t>sökningar kan se ut i Sverige.</w:t>
      </w:r>
    </w:p>
    <w:p w:rsidR="00BD4FCC" w:rsidRPr="00B458C9" w:rsidRDefault="00BD4FCC">
      <w:pPr>
        <w:pStyle w:val="Rubrik2"/>
      </w:pPr>
      <w:r w:rsidRPr="00B458C9">
        <w:t>Bevarande av material inför resningsansökan</w:t>
      </w:r>
    </w:p>
    <w:p w:rsidR="00BD4FCC" w:rsidRPr="00B458C9" w:rsidRDefault="00BD4FCC">
      <w:r w:rsidRPr="00B458C9">
        <w:t>I en ansökan om resning kan det förekomma att det åberopas omständi</w:t>
      </w:r>
      <w:r w:rsidRPr="00B458C9">
        <w:t>g</w:t>
      </w:r>
      <w:r w:rsidRPr="00B458C9">
        <w:t>heter som ägt rum inom ramen för en huvudförhandling, exempelvis vad vittnen eller målsäganden framfört. Bestämmelserna i förordningen (1996:271) om mål och ärenden i allmän domstol och förordningen (1979:757) om protokol</w:t>
      </w:r>
      <w:r w:rsidRPr="00B458C9">
        <w:t>l</w:t>
      </w:r>
      <w:r w:rsidRPr="00B458C9">
        <w:t>föring m.m. vid de allmänna förval</w:t>
      </w:r>
      <w:r w:rsidRPr="00B458C9">
        <w:t>t</w:t>
      </w:r>
      <w:r w:rsidRPr="00B458C9">
        <w:t>ningsdomstolarna om bevarande av ljud- och bildupptagning innebär att de gallras s</w:t>
      </w:r>
      <w:r w:rsidRPr="00B458C9">
        <w:t>e</w:t>
      </w:r>
      <w:r w:rsidRPr="00B458C9">
        <w:t>nast sex veckor efter det att målet eller ärendet avgjorts genom lagakraftvunnet avg</w:t>
      </w:r>
      <w:r w:rsidRPr="00B458C9">
        <w:t>ö</w:t>
      </w:r>
      <w:r w:rsidRPr="00B458C9">
        <w:t>rande. Att det kan vara av stort värde att kunna ha til</w:t>
      </w:r>
      <w:r w:rsidRPr="00B458C9">
        <w:t>l</w:t>
      </w:r>
      <w:r w:rsidRPr="00B458C9">
        <w:t>gång till dessa upptagningar v</w:t>
      </w:r>
      <w:r w:rsidRPr="00B458C9">
        <w:t>id behandling av resningsansökningar har därför framförts av Domstolsverket i deras remi</w:t>
      </w:r>
      <w:r w:rsidRPr="00B458C9">
        <w:t>s</w:t>
      </w:r>
      <w:r w:rsidRPr="00B458C9">
        <w:t>svar. Såvitt kan förstås har denna fråga inte omfattats av vare sig Insynsutre</w:t>
      </w:r>
      <w:r w:rsidRPr="00B458C9">
        <w:t>d</w:t>
      </w:r>
      <w:r w:rsidRPr="00B458C9">
        <w:t>ningens betänkande (SOU 2008:93) Partsinsyn och ny teknik i domstol m.m. eller av direktivet för utvärd</w:t>
      </w:r>
      <w:r w:rsidRPr="00B458C9">
        <w:t>e</w:t>
      </w:r>
      <w:r w:rsidRPr="00B458C9">
        <w:t>ringen av reformen En modernare rättegång (Ju 2011:79). Vi anser att det är av stort värde att ljud- och bil</w:t>
      </w:r>
      <w:r w:rsidRPr="00B458C9">
        <w:t>d</w:t>
      </w:r>
      <w:r w:rsidRPr="00B458C9">
        <w:t>upptagningarna som förts vid rättegångarna bevaras och kan användas vid kommande re</w:t>
      </w:r>
      <w:r w:rsidRPr="00B458C9">
        <w:t>s</w:t>
      </w:r>
      <w:r w:rsidRPr="00B458C9">
        <w:t xml:space="preserve">ningsansökningar. Närmare om hur detta kan ske </w:t>
      </w:r>
      <w:r w:rsidRPr="00B458C9">
        <w:t>och vilka konsekvenser detta kan få bör utredas i särskild ordning. Det kan även förekomma annat utredningsmaterial som på grund av bestämmelser om bevarande och gallring har gallrats och därför inte kan användas av den resningssökande. Även detta bör utredas.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58C9">
        <w:trPr>
          <w:cantSplit/>
        </w:trPr>
        <w:tc>
          <w:tcPr>
            <w:tcW w:w="3046" w:type="dxa"/>
          </w:tcPr>
          <w:p w:rsidR="00BD4FCC" w:rsidRPr="00B458C9" w:rsidRDefault="00BD4FCC">
            <w:pPr>
              <w:pStyle w:val="UnderskriftDatum"/>
              <w:spacing w:before="240"/>
            </w:pPr>
            <w:r w:rsidRPr="00B458C9">
              <w:t>Stockholm den 14 juni 2012</w:t>
            </w:r>
          </w:p>
        </w:tc>
        <w:tc>
          <w:tcPr>
            <w:tcW w:w="3047" w:type="dxa"/>
          </w:tcPr>
          <w:p w:rsidR="00BD4FCC" w:rsidRPr="00B458C9" w:rsidRDefault="00BD4FCC">
            <w:pPr>
              <w:pStyle w:val="Underskrifter"/>
              <w:spacing w:before="240"/>
            </w:pPr>
          </w:p>
        </w:tc>
      </w:tr>
      <w:tr w:rsidR="00000000" w:rsidRPr="00B458C9">
        <w:trPr>
          <w:cantSplit/>
        </w:trPr>
        <w:tc>
          <w:tcPr>
            <w:tcW w:w="3046" w:type="dxa"/>
          </w:tcPr>
          <w:p w:rsidR="00BD4FCC" w:rsidRPr="00B458C9" w:rsidRDefault="00BD4FCC">
            <w:pPr>
              <w:pStyle w:val="Underskrifter"/>
            </w:pPr>
            <w:r w:rsidRPr="00B458C9">
              <w:t>Maria Ferm (MP)</w:t>
            </w:r>
          </w:p>
        </w:tc>
        <w:tc>
          <w:tcPr>
            <w:tcW w:w="3046" w:type="dxa"/>
          </w:tcPr>
          <w:p w:rsidR="00BD4FCC" w:rsidRPr="00B458C9" w:rsidRDefault="00BD4FCC">
            <w:pPr>
              <w:pStyle w:val="Underskrifter"/>
            </w:pPr>
          </w:p>
        </w:tc>
      </w:tr>
      <w:tr w:rsidR="00000000" w:rsidRPr="00B458C9">
        <w:trPr>
          <w:cantSplit/>
        </w:trPr>
        <w:tc>
          <w:tcPr>
            <w:tcW w:w="3046" w:type="dxa"/>
          </w:tcPr>
          <w:p w:rsidR="00BD4FCC" w:rsidRPr="00B458C9" w:rsidRDefault="00BD4FCC">
            <w:pPr>
              <w:pStyle w:val="Underskrifter"/>
            </w:pPr>
            <w:r w:rsidRPr="00B458C9">
              <w:t>Agneta Börjesson (MP)</w:t>
            </w:r>
          </w:p>
        </w:tc>
        <w:tc>
          <w:tcPr>
            <w:tcW w:w="3046" w:type="dxa"/>
          </w:tcPr>
          <w:p w:rsidR="00BD4FCC" w:rsidRPr="00B458C9" w:rsidRDefault="00BD4FCC">
            <w:pPr>
              <w:pStyle w:val="Underskrifter"/>
            </w:pPr>
            <w:r w:rsidRPr="00B458C9">
              <w:t>Mehmet Kaplan (MP)</w:t>
            </w:r>
          </w:p>
        </w:tc>
      </w:tr>
    </w:tbl>
    <w:p w:rsidR="00BD4FCC" w:rsidRPr="00B458C9" w:rsidRDefault="00BD4FCC">
      <w:pPr>
        <w:pStyle w:val="Normaltindrag"/>
      </w:pPr>
    </w:p>
    <w:sectPr w:rsidR="00BD4FCC" w:rsidRPr="00B458C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4FCC" w:rsidRPr="00B458C9" w:rsidRDefault="00BD4FCC">
      <w:r w:rsidRPr="00B458C9">
        <w:separator/>
      </w:r>
    </w:p>
  </w:endnote>
  <w:endnote w:type="continuationSeparator" w:id="0">
    <w:p w:rsidR="00BD4FCC" w:rsidRPr="00B458C9" w:rsidRDefault="00BD4FCC">
      <w:r w:rsidRPr="00B458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CC" w:rsidRPr="00B458C9" w:rsidRDefault="00B458C9">
    <w:pPr>
      <w:pStyle w:val="Sidfot"/>
    </w:pPr>
    <w:r w:rsidRPr="00B458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467946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FCC" w:rsidRDefault="00BD4F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4FCC" w:rsidRDefault="00BD4F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CC" w:rsidRPr="00B458C9" w:rsidRDefault="00B458C9">
    <w:pPr>
      <w:pStyle w:val="Sidfot"/>
    </w:pPr>
    <w:r w:rsidRPr="00B458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281261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FCC" w:rsidRDefault="00BD4FC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4FCC" w:rsidRDefault="00BD4FC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CC" w:rsidRPr="00B458C9" w:rsidRDefault="00B458C9">
    <w:pPr>
      <w:pStyle w:val="Sidfot"/>
    </w:pPr>
    <w:r w:rsidRPr="00B458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953222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FCC" w:rsidRDefault="00BD4F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4FCC" w:rsidRDefault="00BD4F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4FCC" w:rsidRPr="00B458C9" w:rsidRDefault="00BD4FCC">
      <w:r w:rsidRPr="00B458C9">
        <w:separator/>
      </w:r>
    </w:p>
  </w:footnote>
  <w:footnote w:type="continuationSeparator" w:id="0">
    <w:p w:rsidR="00BD4FCC" w:rsidRPr="00B458C9" w:rsidRDefault="00BD4FCC">
      <w:r w:rsidRPr="00B458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CC" w:rsidRPr="00B458C9" w:rsidRDefault="00B458C9">
    <w:pPr>
      <w:pStyle w:val="Sidhuvud"/>
    </w:pPr>
    <w:r w:rsidRPr="00B458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327812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FCC" w:rsidRDefault="00BD4FC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4FCC" w:rsidRDefault="00BD4FC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CC" w:rsidRPr="00B458C9" w:rsidRDefault="00B458C9">
    <w:pPr>
      <w:pStyle w:val="Sidhuvud"/>
    </w:pPr>
    <w:r w:rsidRPr="00B458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183477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FCC" w:rsidRDefault="00BD4FC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4FCC" w:rsidRDefault="00BD4FC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FCC" w:rsidRPr="00B458C9" w:rsidRDefault="00BD4FCC">
    <w:pPr>
      <w:pStyle w:val="FSHNormal"/>
      <w:tabs>
        <w:tab w:val="right" w:pos="5840"/>
      </w:tabs>
    </w:pPr>
    <w:r w:rsidRPr="00B458C9">
      <w:br/>
    </w:r>
    <w:r w:rsidRPr="00B458C9">
      <w:fldChar w:fldCharType="begin" w:fldLock="1"/>
    </w:r>
    <w:r w:rsidRPr="00B458C9">
      <w:instrText xml:space="preserve"> DOCPROPERTY</w:instrText>
    </w:r>
    <w:r w:rsidRPr="00B458C9">
      <w:rPr>
        <w:sz w:val="18"/>
      </w:rPr>
      <w:instrText xml:space="preserve"> "YearUser" *\charformat </w:instrText>
    </w:r>
    <w:r w:rsidRPr="00B458C9">
      <w:fldChar w:fldCharType="separate"/>
    </w:r>
    <w:r w:rsidRPr="00B458C9">
      <w:t>2011/12</w:t>
    </w:r>
    <w:r w:rsidRPr="00B458C9">
      <w:fldChar w:fldCharType="end"/>
    </w:r>
    <w:r w:rsidRPr="00B458C9">
      <w:t xml:space="preserve"> </w:t>
    </w:r>
    <w:r w:rsidRPr="00B458C9">
      <w:tab/>
      <w:t xml:space="preserve">mnr: </w:t>
    </w:r>
    <w:r w:rsidRPr="00B458C9">
      <w:fldChar w:fldCharType="begin" w:fldLock="1"/>
    </w:r>
    <w:r w:rsidRPr="00B458C9">
      <w:instrText xml:space="preserve"> DOCPROPERTY</w:instrText>
    </w:r>
    <w:r w:rsidRPr="00B458C9">
      <w:rPr>
        <w:sz w:val="18"/>
      </w:rPr>
      <w:instrText xml:space="preserve"> "Motionsnummer" *\charformat </w:instrText>
    </w:r>
    <w:r w:rsidRPr="00B458C9">
      <w:fldChar w:fldCharType="separate"/>
    </w:r>
    <w:r w:rsidRPr="00B458C9">
      <w:t>Ju21</w:t>
    </w:r>
    <w:r w:rsidRPr="00B458C9">
      <w:fldChar w:fldCharType="end"/>
    </w:r>
    <w:r w:rsidRPr="00B458C9">
      <w:br/>
    </w:r>
    <w:r w:rsidRPr="00B458C9">
      <w:fldChar w:fldCharType="begin" w:fldLock="1"/>
    </w:r>
    <w:r w:rsidRPr="00B458C9">
      <w:instrText xml:space="preserve"> DOCPROPERTY</w:instrText>
    </w:r>
    <w:r w:rsidRPr="00B458C9">
      <w:rPr>
        <w:sz w:val="18"/>
      </w:rPr>
      <w:instrText xml:space="preserve"> "Samling" *\charformat </w:instrText>
    </w:r>
    <w:r w:rsidRPr="00B458C9">
      <w:fldChar w:fldCharType="end"/>
    </w:r>
    <w:r w:rsidRPr="00B458C9">
      <w:tab/>
      <w:t xml:space="preserve">pnr: </w:t>
    </w:r>
    <w:r w:rsidRPr="00B458C9">
      <w:fldChar w:fldCharType="begin" w:fldLock="1"/>
    </w:r>
    <w:r w:rsidRPr="00B458C9">
      <w:instrText xml:space="preserve"> DOCPROPERTY</w:instrText>
    </w:r>
    <w:r w:rsidRPr="00B458C9">
      <w:rPr>
        <w:sz w:val="18"/>
      </w:rPr>
      <w:instrText xml:space="preserve"> "Partinummer" *\charformat </w:instrText>
    </w:r>
    <w:r w:rsidRPr="00B458C9">
      <w:fldChar w:fldCharType="separate"/>
    </w:r>
    <w:r w:rsidRPr="00B458C9">
      <w:t>MP34</w:t>
    </w:r>
    <w:r w:rsidRPr="00B458C9">
      <w:fldChar w:fldCharType="end"/>
    </w:r>
  </w:p>
  <w:p w:rsidR="00BD4FCC" w:rsidRPr="00B458C9" w:rsidRDefault="00BD4FCC">
    <w:pPr>
      <w:pStyle w:val="FSHRub1"/>
    </w:pPr>
    <w:r w:rsidRPr="00B458C9">
      <w:t>Motion till riksdagen</w:t>
    </w:r>
    <w:r w:rsidRPr="00B458C9">
      <w:br/>
    </w:r>
    <w:r w:rsidRPr="00B458C9">
      <w:fldChar w:fldCharType="begin" w:fldLock="1"/>
    </w:r>
    <w:r w:rsidRPr="00B458C9">
      <w:instrText xml:space="preserve"> DOCPROPERTY "YearUser" *\charformat </w:instrText>
    </w:r>
    <w:r w:rsidRPr="00B458C9">
      <w:fldChar w:fldCharType="separate"/>
    </w:r>
    <w:r w:rsidRPr="00B458C9">
      <w:t>2011/12</w:t>
    </w:r>
    <w:r w:rsidRPr="00B458C9">
      <w:fldChar w:fldCharType="end"/>
    </w:r>
    <w:r w:rsidRPr="00B458C9">
      <w:t>:</w:t>
    </w:r>
    <w:r w:rsidRPr="00B458C9">
      <w:fldChar w:fldCharType="begin" w:fldLock="1"/>
    </w:r>
    <w:r w:rsidRPr="00B458C9">
      <w:instrText xml:space="preserve"> DOCPROPERTY "Motionsnummer" *\charformat </w:instrText>
    </w:r>
    <w:r w:rsidRPr="00B458C9">
      <w:fldChar w:fldCharType="separate"/>
    </w:r>
    <w:r w:rsidRPr="00B458C9">
      <w:t>Ju21</w:t>
    </w:r>
    <w:r w:rsidRPr="00B458C9">
      <w:fldChar w:fldCharType="end"/>
    </w:r>
  </w:p>
  <w:p w:rsidR="00BD4FCC" w:rsidRPr="00B458C9" w:rsidRDefault="00BD4FCC">
    <w:pPr>
      <w:pStyle w:val="FSHNormalS5"/>
    </w:pPr>
    <w:r w:rsidRPr="00B458C9">
      <w:fldChar w:fldCharType="begin" w:fldLock="1"/>
    </w:r>
    <w:r w:rsidRPr="00B458C9">
      <w:instrText xml:space="preserve"> DOCPROPERTY "MotionarText" *\charformat </w:instrText>
    </w:r>
    <w:r w:rsidRPr="00B458C9">
      <w:fldChar w:fldCharType="separate"/>
    </w:r>
    <w:r w:rsidRPr="00B458C9">
      <w:t>av Maria Ferm m.fl. (MP)</w:t>
    </w:r>
    <w:r w:rsidRPr="00B458C9">
      <w:fldChar w:fldCharType="end"/>
    </w:r>
    <w:r w:rsidRPr="00B458C9">
      <w:br/>
    </w:r>
    <w:r w:rsidRPr="00B458C9">
      <w:fldChar w:fldCharType="begin" w:fldLock="1"/>
    </w:r>
    <w:r w:rsidRPr="00B458C9">
      <w:instrText xml:space="preserve"> DOCPROPERTY "SvarFrasKort" *\charformat </w:instrText>
    </w:r>
    <w:r w:rsidRPr="00B458C9">
      <w:fldChar w:fldCharType="separate"/>
    </w:r>
    <w:r w:rsidRPr="00B458C9">
      <w:t>med anledning av prop. 2011/12:156</w:t>
    </w:r>
    <w:r w:rsidRPr="00B458C9">
      <w:fldChar w:fldCharType="end"/>
    </w:r>
  </w:p>
  <w:p w:rsidR="00BD4FCC" w:rsidRPr="00B458C9" w:rsidRDefault="00BD4FCC">
    <w:pPr>
      <w:pStyle w:val="FSHTitel"/>
    </w:pPr>
    <w:r w:rsidRPr="00B458C9">
      <w:fldChar w:fldCharType="begin" w:fldLock="1"/>
    </w:r>
    <w:r w:rsidRPr="00B458C9">
      <w:instrText xml:space="preserve"> DOCPROPERTY</w:instrText>
    </w:r>
    <w:r w:rsidRPr="00B458C9">
      <w:rPr>
        <w:sz w:val="18"/>
      </w:rPr>
      <w:instrText xml:space="preserve"> "RubrikSvar" *\charformat </w:instrText>
    </w:r>
    <w:r w:rsidRPr="00B458C9">
      <w:fldChar w:fldCharType="separate"/>
    </w:r>
    <w:r w:rsidRPr="00B458C9">
      <w:t>Resningsförfarandet i brottmål – återupptagande av förundersökning och rätt till biträde</w:t>
    </w:r>
    <w:r w:rsidRPr="00B458C9">
      <w:fldChar w:fldCharType="end"/>
    </w:r>
  </w:p>
  <w:p w:rsidR="00BD4FCC" w:rsidRPr="00B458C9" w:rsidRDefault="00BD4FCC">
    <w:pPr>
      <w:pStyle w:val="Normal00"/>
    </w:pPr>
  </w:p>
  <w:p w:rsidR="00BD4FCC" w:rsidRPr="00B458C9" w:rsidRDefault="00BD4F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191040FD"/>
    <w:multiLevelType w:val="hybridMultilevel"/>
    <w:tmpl w:val="FF04C080"/>
    <w:lvl w:ilvl="0" w:tplc="DF8A308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AE328DB"/>
    <w:multiLevelType w:val="hybridMultilevel"/>
    <w:tmpl w:val="2D905D36"/>
    <w:lvl w:ilvl="0" w:tplc="0DA2589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0D11DF1"/>
    <w:multiLevelType w:val="hybridMultilevel"/>
    <w:tmpl w:val="0518A1D2"/>
    <w:lvl w:ilvl="0" w:tplc="5930E19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1DA32D6"/>
    <w:multiLevelType w:val="hybridMultilevel"/>
    <w:tmpl w:val="05DAE27A"/>
    <w:lvl w:ilvl="0" w:tplc="E8720A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6CC7814"/>
    <w:multiLevelType w:val="hybridMultilevel"/>
    <w:tmpl w:val="F8B6EF3E"/>
    <w:lvl w:ilvl="0" w:tplc="E06C47D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E766884"/>
    <w:multiLevelType w:val="hybridMultilevel"/>
    <w:tmpl w:val="F2F8DCD0"/>
    <w:lvl w:ilvl="0" w:tplc="171CD8A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18A1089"/>
    <w:multiLevelType w:val="hybridMultilevel"/>
    <w:tmpl w:val="11B0069C"/>
    <w:lvl w:ilvl="0" w:tplc="1B003B6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1"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77941369">
    <w:abstractNumId w:val="10"/>
  </w:num>
  <w:num w:numId="2" w16cid:durableId="1307854284">
    <w:abstractNumId w:val="14"/>
  </w:num>
  <w:num w:numId="3" w16cid:durableId="1589267027">
    <w:abstractNumId w:val="20"/>
  </w:num>
  <w:num w:numId="4" w16cid:durableId="642585190">
    <w:abstractNumId w:val="8"/>
  </w:num>
  <w:num w:numId="5" w16cid:durableId="2138528685">
    <w:abstractNumId w:val="3"/>
  </w:num>
  <w:num w:numId="6" w16cid:durableId="968170728">
    <w:abstractNumId w:val="2"/>
  </w:num>
  <w:num w:numId="7" w16cid:durableId="665941839">
    <w:abstractNumId w:val="1"/>
  </w:num>
  <w:num w:numId="8" w16cid:durableId="1525636290">
    <w:abstractNumId w:val="0"/>
  </w:num>
  <w:num w:numId="9" w16cid:durableId="1291471282">
    <w:abstractNumId w:val="9"/>
  </w:num>
  <w:num w:numId="10" w16cid:durableId="41634459">
    <w:abstractNumId w:val="7"/>
  </w:num>
  <w:num w:numId="11" w16cid:durableId="1944923539">
    <w:abstractNumId w:val="6"/>
  </w:num>
  <w:num w:numId="12" w16cid:durableId="282074721">
    <w:abstractNumId w:val="5"/>
  </w:num>
  <w:num w:numId="13" w16cid:durableId="829711598">
    <w:abstractNumId w:val="4"/>
  </w:num>
  <w:num w:numId="14" w16cid:durableId="962687211">
    <w:abstractNumId w:val="22"/>
  </w:num>
  <w:num w:numId="15" w16cid:durableId="1250389922">
    <w:abstractNumId w:val="19"/>
  </w:num>
  <w:num w:numId="16" w16cid:durableId="1992327158">
    <w:abstractNumId w:val="21"/>
  </w:num>
  <w:num w:numId="17" w16cid:durableId="1395154535">
    <w:abstractNumId w:val="15"/>
  </w:num>
  <w:num w:numId="18" w16cid:durableId="1806896710">
    <w:abstractNumId w:val="18"/>
  </w:num>
  <w:num w:numId="19" w16cid:durableId="1447575158">
    <w:abstractNumId w:val="16"/>
  </w:num>
  <w:num w:numId="20" w16cid:durableId="139542682">
    <w:abstractNumId w:val="12"/>
  </w:num>
  <w:num w:numId="21" w16cid:durableId="47463465">
    <w:abstractNumId w:val="17"/>
  </w:num>
  <w:num w:numId="22" w16cid:durableId="812214319">
    <w:abstractNumId w:val="13"/>
  </w:num>
  <w:num w:numId="23" w16cid:durableId="6990118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1_2012-06-01"/>
    <w:docVar w:name="PersonGUIDs" w:val="{49480620-A61F-487C-925B-2085F7EA8623},{221C1C0D-92BB-4184-802C-2B641719003B},{9A68AC35-0A1A-4045-8FC1-AF1F64DEB2EB}"/>
  </w:docVars>
  <w:rsids>
    <w:rsidRoot w:val="00537BC5"/>
    <w:rsid w:val="00537BC5"/>
    <w:rsid w:val="00B458C9"/>
    <w:rsid w:val="00BD4F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91C0C4-791C-42C4-A160-787874AE0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numPr>
        <w:numId w:val="23"/>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880</Words>
  <Characters>5415</Characters>
  <Application>Microsoft Office Word</Application>
  <DocSecurity>4</DocSecurity>
  <Lines>93</Lines>
  <Paragraphs>17</Paragraphs>
  <ScaleCrop>false</ScaleCrop>
  <HeadingPairs>
    <vt:vector size="2" baseType="variant">
      <vt:variant>
        <vt:lpstr>Rubrik</vt:lpstr>
      </vt:variant>
      <vt:variant>
        <vt:i4>1</vt:i4>
      </vt:variant>
    </vt:vector>
  </HeadingPairs>
  <TitlesOfParts>
    <vt:vector size="1" baseType="lpstr">
      <vt:lpstr>MP034</vt:lpstr>
    </vt:vector>
  </TitlesOfParts>
  <Company>Riksdagen</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MP034</dc:title>
  <dc:subject>MP034</dc:subject>
  <dc:creator>Riksdagen</dc:creator>
  <cp:keywords>Riksdagen</cp:keywords>
  <dc:description>Större EAN, fria namnval (prtimotion etc), a4-funktionen, nya v-loggan mm</dc:description>
  <cp:lastModifiedBy>Lars Brink</cp:lastModifiedBy>
  <cp:revision>2</cp:revision>
  <cp:lastPrinted>2012-06-28T10:29:00Z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mot2000_601_2012-06-01</vt:lpwstr>
  </property>
  <property fmtid="{D5CDD505-2E9C-101B-9397-08002B2CF9AE}" pid="3" name="version">
    <vt:lpwstr>mot2000_601_2012-06-01</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2011/12:156 Resningsförfarandet i brottmål – återupptagande av förundersökning och rätt till biträde</vt:lpwstr>
  </property>
  <property fmtid="{D5CDD505-2E9C-101B-9397-08002B2CF9AE}" pid="11" name="SvarFrasKort">
    <vt:lpwstr>med anledning av prop. 2011/12:156</vt:lpwstr>
  </property>
  <property fmtid="{D5CDD505-2E9C-101B-9397-08002B2CF9AE}" pid="12" name="Svar">
    <vt:lpwstr>Proposition</vt:lpwstr>
  </property>
  <property fmtid="{D5CDD505-2E9C-101B-9397-08002B2CF9AE}" pid="13" name="SvarNr">
    <vt:lpwstr>2011/12:156</vt:lpwstr>
  </property>
  <property fmtid="{D5CDD505-2E9C-101B-9397-08002B2CF9AE}" pid="14" name="RubrikSvar">
    <vt:lpwstr>Resningsförfarandet i brottmål – återupptagande av förundersökning och rätt till biträde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Maria Ferm m.fl. (MP)</vt:lpwstr>
  </property>
  <property fmtid="{D5CDD505-2E9C-101B-9397-08002B2CF9AE}" pid="26" name="MotionarLista">
    <vt:lpwstr>Ferm, Maria (MP)\Börjesson, Agneta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Ferm (MP), Agneta Börjesson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juni 2012</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20112012000000770080000000340075</vt:lpwstr>
  </property>
  <property fmtid="{D5CDD505-2E9C-101B-9397-08002B2CF9AE}" pid="47" name="datum">
    <vt:lpwstr>120614</vt:lpwstr>
  </property>
  <property fmtid="{D5CDD505-2E9C-101B-9397-08002B2CF9AE}" pid="48" name="avsändar-e-post">
    <vt:lpwstr>magnus.lindgren@riksdagen.se</vt:lpwstr>
  </property>
  <property fmtid="{D5CDD505-2E9C-101B-9397-08002B2CF9AE}" pid="49" name="id">
    <vt:lpwstr>20112012000000770080000000340075</vt:lpwstr>
  </property>
  <property fmtid="{D5CDD505-2E9C-101B-9397-08002B2CF9AE}" pid="50" name="nummer">
    <vt:lpwstr>21</vt:lpwstr>
  </property>
  <property fmtid="{D5CDD505-2E9C-101B-9397-08002B2CF9AE}" pid="51" name="utskottsbeteckning">
    <vt:lpwstr>Ju</vt:lpwstr>
  </property>
  <property fmtid="{D5CDD505-2E9C-101B-9397-08002B2CF9AE}" pid="52" name="GlobalUID">
    <vt:lpwstr>{17846B2D-381A-4547-8702-BE30A86D3616}</vt:lpwstr>
  </property>
  <property fmtid="{D5CDD505-2E9C-101B-9397-08002B2CF9AE}" pid="53" name="Överföringar">
    <vt:i4>0</vt:i4>
  </property>
  <property fmtid="{D5CDD505-2E9C-101B-9397-08002B2CF9AE}" pid="54" name="Checksum">
    <vt:lpwstr>*1012513520974*</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120629 08:24:01.220</vt:lpwstr>
  </property>
  <property fmtid="{D5CDD505-2E9C-101B-9397-08002B2CF9AE}" pid="58" name="urixGuid">
    <vt:lpwstr>{B1F73429-5952-4CC4-A8B2-152EEC28C4D9}</vt:lpwstr>
  </property>
</Properties>
</file>