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51A10302" w14:textId="77777777" w:rsidR="005C0F4D" w:rsidRPr="00D10746" w:rsidRDefault="005C0F4D"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73019E80" w:rsidR="00BF5B1A" w:rsidRPr="00D10746" w:rsidRDefault="00B96F91" w:rsidP="0096348C">
            <w:pPr>
              <w:rPr>
                <w:b/>
                <w:szCs w:val="24"/>
              </w:rPr>
            </w:pPr>
            <w:r w:rsidRPr="00D10746">
              <w:rPr>
                <w:b/>
                <w:szCs w:val="24"/>
              </w:rPr>
              <w:t>UTSKOTTSSAMMANTRÄDE 20</w:t>
            </w:r>
            <w:r w:rsidR="00A36F5C" w:rsidRPr="00D10746">
              <w:rPr>
                <w:b/>
                <w:szCs w:val="24"/>
              </w:rPr>
              <w:t>2</w:t>
            </w:r>
            <w:r w:rsidR="00722AE0">
              <w:rPr>
                <w:b/>
                <w:szCs w:val="24"/>
              </w:rPr>
              <w:t>1</w:t>
            </w:r>
            <w:r w:rsidRPr="00D10746">
              <w:rPr>
                <w:b/>
                <w:szCs w:val="24"/>
              </w:rPr>
              <w:t>/</w:t>
            </w:r>
            <w:r w:rsidR="00A924F6" w:rsidRPr="00D10746">
              <w:rPr>
                <w:b/>
                <w:szCs w:val="24"/>
              </w:rPr>
              <w:t>2</w:t>
            </w:r>
            <w:r w:rsidR="00722AE0">
              <w:rPr>
                <w:b/>
                <w:szCs w:val="24"/>
              </w:rPr>
              <w:t>2</w:t>
            </w:r>
            <w:r w:rsidR="000D522A" w:rsidRPr="00D10746">
              <w:rPr>
                <w:b/>
                <w:szCs w:val="24"/>
              </w:rPr>
              <w:t>:</w:t>
            </w:r>
            <w:r w:rsidR="003D7D74">
              <w:rPr>
                <w:b/>
                <w:szCs w:val="24"/>
              </w:rPr>
              <w:t>9</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64493CE3" w:rsidR="00BF5B1A" w:rsidRPr="00D10746" w:rsidRDefault="00B96F91" w:rsidP="0096348C">
            <w:pPr>
              <w:rPr>
                <w:szCs w:val="24"/>
              </w:rPr>
            </w:pPr>
            <w:r w:rsidRPr="00D10746">
              <w:rPr>
                <w:szCs w:val="24"/>
              </w:rPr>
              <w:t>20</w:t>
            </w:r>
            <w:r w:rsidR="00317CD0" w:rsidRPr="00D10746">
              <w:rPr>
                <w:szCs w:val="24"/>
              </w:rPr>
              <w:t>2</w:t>
            </w:r>
            <w:r w:rsidR="00C15DFC" w:rsidRPr="00D10746">
              <w:rPr>
                <w:szCs w:val="24"/>
              </w:rPr>
              <w:t>1</w:t>
            </w:r>
            <w:r w:rsidRPr="00D10746">
              <w:rPr>
                <w:szCs w:val="24"/>
              </w:rPr>
              <w:t>-</w:t>
            </w:r>
            <w:r w:rsidR="005E2834">
              <w:rPr>
                <w:szCs w:val="24"/>
              </w:rPr>
              <w:t>10</w:t>
            </w:r>
            <w:r w:rsidR="00955E92">
              <w:rPr>
                <w:szCs w:val="24"/>
              </w:rPr>
              <w:t>-</w:t>
            </w:r>
            <w:r w:rsidR="003D7D74">
              <w:rPr>
                <w:szCs w:val="24"/>
              </w:rPr>
              <w:t>21</w:t>
            </w:r>
          </w:p>
        </w:tc>
      </w:tr>
      <w:tr w:rsidR="004D6484" w:rsidRPr="00D10746" w14:paraId="6D50F7FD" w14:textId="77777777" w:rsidTr="002C1322">
        <w:tc>
          <w:tcPr>
            <w:tcW w:w="2057" w:type="dxa"/>
          </w:tcPr>
          <w:p w14:paraId="0453B048" w14:textId="77777777" w:rsidR="00BF5B1A" w:rsidRPr="00D10746" w:rsidRDefault="00BF5B1A" w:rsidP="0096348C">
            <w:pPr>
              <w:rPr>
                <w:szCs w:val="24"/>
              </w:rPr>
            </w:pPr>
            <w:r w:rsidRPr="00D10746">
              <w:rPr>
                <w:szCs w:val="24"/>
              </w:rPr>
              <w:t>TID</w:t>
            </w:r>
          </w:p>
        </w:tc>
        <w:tc>
          <w:tcPr>
            <w:tcW w:w="6391" w:type="dxa"/>
          </w:tcPr>
          <w:p w14:paraId="199E69E3" w14:textId="242D6E1B" w:rsidR="00804B3A" w:rsidRPr="00D10746" w:rsidRDefault="00297960" w:rsidP="00EE1733">
            <w:pPr>
              <w:rPr>
                <w:szCs w:val="24"/>
              </w:rPr>
            </w:pPr>
            <w:r w:rsidRPr="00A53DA6">
              <w:rPr>
                <w:szCs w:val="24"/>
              </w:rPr>
              <w:t>1</w:t>
            </w:r>
            <w:r w:rsidR="003D7D74">
              <w:rPr>
                <w:szCs w:val="24"/>
              </w:rPr>
              <w:t>0</w:t>
            </w:r>
            <w:r w:rsidR="0024734C" w:rsidRPr="00A53DA6">
              <w:rPr>
                <w:szCs w:val="24"/>
              </w:rPr>
              <w:t>.</w:t>
            </w:r>
            <w:r w:rsidR="003D7D74">
              <w:rPr>
                <w:szCs w:val="24"/>
              </w:rPr>
              <w:t>00</w:t>
            </w:r>
            <w:r w:rsidR="00953995" w:rsidRPr="00A53DA6">
              <w:rPr>
                <w:szCs w:val="24"/>
              </w:rPr>
              <w:t>–</w:t>
            </w:r>
            <w:r w:rsidR="005F1BBC" w:rsidRPr="005F1BBC">
              <w:rPr>
                <w:szCs w:val="24"/>
              </w:rPr>
              <w:t>1</w:t>
            </w:r>
            <w:r w:rsidR="003D7D74" w:rsidRPr="005F1BBC">
              <w:rPr>
                <w:szCs w:val="24"/>
              </w:rPr>
              <w:t>0</w:t>
            </w:r>
            <w:r w:rsidR="00CA5D22" w:rsidRPr="005F1BBC">
              <w:rPr>
                <w:szCs w:val="24"/>
              </w:rPr>
              <w:t>.</w:t>
            </w:r>
            <w:r w:rsidR="005F1BBC" w:rsidRPr="005F1BBC">
              <w:rPr>
                <w:szCs w:val="24"/>
              </w:rPr>
              <w:t>15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14F8D8A2" w14:textId="77777777" w:rsidR="005C0F4D" w:rsidRPr="00D10746" w:rsidRDefault="005C0F4D" w:rsidP="00D15874">
      <w:pPr>
        <w:tabs>
          <w:tab w:val="left" w:pos="1418"/>
        </w:tabs>
        <w:rPr>
          <w:snapToGrid w:val="0"/>
          <w:szCs w:val="24"/>
        </w:rPr>
      </w:pP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184457" w:rsidRPr="00D10746" w14:paraId="418AE7E6" w14:textId="77777777" w:rsidTr="00804B3A">
        <w:tc>
          <w:tcPr>
            <w:tcW w:w="567" w:type="dxa"/>
          </w:tcPr>
          <w:p w14:paraId="07C4264B" w14:textId="766DBA35" w:rsidR="00184457" w:rsidRPr="00AF30D9" w:rsidRDefault="00184457" w:rsidP="0096348C">
            <w:pPr>
              <w:tabs>
                <w:tab w:val="left" w:pos="1701"/>
              </w:tabs>
              <w:rPr>
                <w:b/>
                <w:snapToGrid w:val="0"/>
                <w:szCs w:val="24"/>
              </w:rPr>
            </w:pPr>
            <w:r w:rsidRPr="00AF30D9">
              <w:rPr>
                <w:b/>
                <w:snapToGrid w:val="0"/>
                <w:szCs w:val="24"/>
              </w:rPr>
              <w:t xml:space="preserve">§ </w:t>
            </w:r>
            <w:r w:rsidR="002E3842" w:rsidRPr="00AF30D9">
              <w:rPr>
                <w:b/>
                <w:snapToGrid w:val="0"/>
                <w:szCs w:val="24"/>
              </w:rPr>
              <w:t>1</w:t>
            </w:r>
          </w:p>
        </w:tc>
        <w:tc>
          <w:tcPr>
            <w:tcW w:w="7159" w:type="dxa"/>
          </w:tcPr>
          <w:p w14:paraId="589B38C5" w14:textId="77777777" w:rsidR="00221342" w:rsidRPr="00AF30D9" w:rsidRDefault="00221342" w:rsidP="00221342">
            <w:pPr>
              <w:rPr>
                <w:b/>
                <w:bCs/>
                <w:szCs w:val="24"/>
              </w:rPr>
            </w:pPr>
            <w:r w:rsidRPr="00AF30D9">
              <w:rPr>
                <w:b/>
                <w:bCs/>
                <w:szCs w:val="24"/>
              </w:rPr>
              <w:t>Medgivande att delta på distans</w:t>
            </w:r>
          </w:p>
          <w:p w14:paraId="55DDB229" w14:textId="77777777" w:rsidR="00221342" w:rsidRPr="00AF30D9" w:rsidRDefault="00221342" w:rsidP="00221342">
            <w:pPr>
              <w:rPr>
                <w:bCs/>
                <w:szCs w:val="24"/>
              </w:rPr>
            </w:pPr>
          </w:p>
          <w:p w14:paraId="3508AB82" w14:textId="7228BCF8" w:rsidR="00221342" w:rsidRPr="00AF30D9" w:rsidRDefault="00221342" w:rsidP="00221342">
            <w:pPr>
              <w:ind w:right="69"/>
              <w:rPr>
                <w:szCs w:val="24"/>
              </w:rPr>
            </w:pPr>
            <w:r w:rsidRPr="00AF30D9">
              <w:rPr>
                <w:bCs/>
                <w:szCs w:val="24"/>
              </w:rPr>
              <w:t>Utskottet medgav deltagande på distans för följande ordinarie ledamöter och suppleanter</w:t>
            </w:r>
            <w:r w:rsidRPr="00AF30D9">
              <w:rPr>
                <w:szCs w:val="24"/>
              </w:rPr>
              <w:t xml:space="preserve">: </w:t>
            </w:r>
            <w:r w:rsidR="00CC76F7" w:rsidRPr="00AF30D9">
              <w:rPr>
                <w:szCs w:val="24"/>
              </w:rPr>
              <w:t xml:space="preserve">Kristina Nilsson (S), Camilla Waltersson Grönvall (M), Ann-Christin Ahlberg (S), Johan Hultberg (M), Per Ramhorn (SD), Mikael Dahlqvist (S), Sofia Nilsson (C), Karin Rågsjö (V), Ulrika Heindorff (M), Carina Ståhl Herrstedt (SD), Lina Nordquist (L), </w:t>
            </w:r>
            <w:r w:rsidR="00045FD9" w:rsidRPr="00AF30D9">
              <w:rPr>
                <w:szCs w:val="24"/>
              </w:rPr>
              <w:t>Linda Lindberg</w:t>
            </w:r>
            <w:r w:rsidR="00CC76F7" w:rsidRPr="00AF30D9">
              <w:rPr>
                <w:szCs w:val="24"/>
              </w:rPr>
              <w:t xml:space="preserve"> (SD), Nicklas Attefjord (MP), Pia Steensland (KD), Mats Wiking (S), Ulrika Jörgensen (M), Clara Aranda (SD), Anders W Jonsson (C), Maj Karlsson (V) och</w:t>
            </w:r>
            <w:r w:rsidR="00DF5E1E" w:rsidRPr="00AF30D9">
              <w:rPr>
                <w:szCs w:val="24"/>
              </w:rPr>
              <w:t xml:space="preserve"> Sofia Amloh </w:t>
            </w:r>
            <w:r w:rsidR="00CC76F7" w:rsidRPr="00AF30D9">
              <w:rPr>
                <w:szCs w:val="24"/>
              </w:rPr>
              <w:t>(</w:t>
            </w:r>
            <w:r w:rsidR="00DF5E1E" w:rsidRPr="00AF30D9">
              <w:rPr>
                <w:szCs w:val="24"/>
              </w:rPr>
              <w:t>S</w:t>
            </w:r>
            <w:r w:rsidR="00CC76F7" w:rsidRPr="00AF30D9">
              <w:rPr>
                <w:szCs w:val="24"/>
              </w:rPr>
              <w:t>).</w:t>
            </w:r>
          </w:p>
          <w:p w14:paraId="28A8612F" w14:textId="77777777" w:rsidR="00221342" w:rsidRPr="00AF30D9" w:rsidRDefault="00221342" w:rsidP="00221342">
            <w:pPr>
              <w:ind w:right="69"/>
              <w:rPr>
                <w:szCs w:val="24"/>
              </w:rPr>
            </w:pPr>
          </w:p>
          <w:p w14:paraId="5EA52270" w14:textId="77777777" w:rsidR="00221342" w:rsidRPr="00AF30D9" w:rsidRDefault="00221342" w:rsidP="00221342">
            <w:pPr>
              <w:ind w:right="69"/>
              <w:rPr>
                <w:szCs w:val="24"/>
              </w:rPr>
            </w:pPr>
            <w:r w:rsidRPr="00AF30D9">
              <w:rPr>
                <w:szCs w:val="24"/>
              </w:rPr>
              <w:t>Tre tjänstemän från utskottets kansli var uppkopplade på distans.</w:t>
            </w:r>
          </w:p>
          <w:p w14:paraId="0AFDB163" w14:textId="7D99FBC3" w:rsidR="003A2A49" w:rsidRPr="00AF30D9" w:rsidRDefault="003A2A49" w:rsidP="00221342">
            <w:pPr>
              <w:ind w:right="69"/>
              <w:rPr>
                <w:bCs/>
                <w:szCs w:val="24"/>
              </w:rPr>
            </w:pPr>
          </w:p>
        </w:tc>
      </w:tr>
      <w:tr w:rsidR="007C30FA" w:rsidRPr="00D10746" w14:paraId="32025E9B" w14:textId="77777777" w:rsidTr="00804B3A">
        <w:tc>
          <w:tcPr>
            <w:tcW w:w="567" w:type="dxa"/>
          </w:tcPr>
          <w:p w14:paraId="17704F8B" w14:textId="10D1EFD9" w:rsidR="007C30FA" w:rsidRPr="00D10746" w:rsidRDefault="007C30FA" w:rsidP="007C30FA">
            <w:pPr>
              <w:tabs>
                <w:tab w:val="left" w:pos="1701"/>
              </w:tabs>
              <w:rPr>
                <w:b/>
                <w:snapToGrid w:val="0"/>
                <w:szCs w:val="24"/>
              </w:rPr>
            </w:pPr>
            <w:r>
              <w:rPr>
                <w:b/>
                <w:snapToGrid w:val="0"/>
                <w:szCs w:val="24"/>
              </w:rPr>
              <w:t xml:space="preserve">§ </w:t>
            </w:r>
            <w:r w:rsidR="007B0433">
              <w:rPr>
                <w:b/>
                <w:snapToGrid w:val="0"/>
                <w:szCs w:val="24"/>
              </w:rPr>
              <w:t>2</w:t>
            </w:r>
          </w:p>
        </w:tc>
        <w:tc>
          <w:tcPr>
            <w:tcW w:w="7159" w:type="dxa"/>
          </w:tcPr>
          <w:p w14:paraId="1FF42E3C" w14:textId="77777777" w:rsidR="007C30FA" w:rsidRPr="00D10746" w:rsidRDefault="007C30FA" w:rsidP="007C30FA">
            <w:pPr>
              <w:rPr>
                <w:b/>
                <w:bCs/>
                <w:szCs w:val="24"/>
              </w:rPr>
            </w:pPr>
            <w:r w:rsidRPr="00D10746">
              <w:rPr>
                <w:b/>
                <w:bCs/>
                <w:szCs w:val="24"/>
              </w:rPr>
              <w:t>Justering av protokoll</w:t>
            </w:r>
          </w:p>
          <w:p w14:paraId="759E8A09" w14:textId="77777777" w:rsidR="007C30FA" w:rsidRPr="00D10746" w:rsidRDefault="007C30FA" w:rsidP="007C30FA">
            <w:pPr>
              <w:rPr>
                <w:b/>
                <w:bCs/>
                <w:szCs w:val="24"/>
              </w:rPr>
            </w:pPr>
          </w:p>
          <w:p w14:paraId="5E227E18" w14:textId="2AAA51BF" w:rsidR="007C30FA" w:rsidRPr="00D10746" w:rsidRDefault="007C30FA" w:rsidP="007C30FA">
            <w:pPr>
              <w:rPr>
                <w:bCs/>
                <w:szCs w:val="24"/>
              </w:rPr>
            </w:pPr>
            <w:r w:rsidRPr="00D10746">
              <w:rPr>
                <w:bCs/>
                <w:szCs w:val="24"/>
              </w:rPr>
              <w:t>Utskottet justerade protokoll 202</w:t>
            </w:r>
            <w:r>
              <w:rPr>
                <w:bCs/>
                <w:szCs w:val="24"/>
              </w:rPr>
              <w:t>1</w:t>
            </w:r>
            <w:r w:rsidRPr="00D10746">
              <w:rPr>
                <w:bCs/>
                <w:szCs w:val="24"/>
              </w:rPr>
              <w:t>/2</w:t>
            </w:r>
            <w:r>
              <w:rPr>
                <w:bCs/>
                <w:szCs w:val="24"/>
              </w:rPr>
              <w:t>2</w:t>
            </w:r>
            <w:r w:rsidRPr="00D10746">
              <w:rPr>
                <w:bCs/>
                <w:szCs w:val="24"/>
              </w:rPr>
              <w:t>:</w:t>
            </w:r>
            <w:r w:rsidR="003D7D74">
              <w:rPr>
                <w:bCs/>
                <w:szCs w:val="24"/>
              </w:rPr>
              <w:t>8</w:t>
            </w:r>
            <w:r w:rsidRPr="00D10746">
              <w:rPr>
                <w:bCs/>
                <w:szCs w:val="24"/>
              </w:rPr>
              <w:t>.</w:t>
            </w:r>
          </w:p>
          <w:p w14:paraId="4AA834E7" w14:textId="77777777" w:rsidR="007C30FA" w:rsidRPr="00D10746" w:rsidRDefault="007C30FA" w:rsidP="007C30FA">
            <w:pPr>
              <w:rPr>
                <w:b/>
                <w:bCs/>
                <w:szCs w:val="24"/>
              </w:rPr>
            </w:pPr>
          </w:p>
        </w:tc>
      </w:tr>
      <w:tr w:rsidR="007B0433" w:rsidRPr="00D10746" w14:paraId="3D915C6F" w14:textId="77777777" w:rsidTr="00804B3A">
        <w:tc>
          <w:tcPr>
            <w:tcW w:w="567" w:type="dxa"/>
          </w:tcPr>
          <w:p w14:paraId="31F0BD57" w14:textId="484CC53A" w:rsidR="007B0433" w:rsidRDefault="007B0433" w:rsidP="007C30FA">
            <w:pPr>
              <w:tabs>
                <w:tab w:val="left" w:pos="1701"/>
              </w:tabs>
              <w:rPr>
                <w:b/>
                <w:snapToGrid w:val="0"/>
                <w:szCs w:val="24"/>
              </w:rPr>
            </w:pPr>
            <w:r>
              <w:rPr>
                <w:b/>
                <w:snapToGrid w:val="0"/>
                <w:szCs w:val="24"/>
              </w:rPr>
              <w:t>§ 3</w:t>
            </w:r>
          </w:p>
        </w:tc>
        <w:tc>
          <w:tcPr>
            <w:tcW w:w="7159" w:type="dxa"/>
          </w:tcPr>
          <w:p w14:paraId="49B32B4A" w14:textId="448B7E5C" w:rsidR="003A2A49" w:rsidRDefault="00262CBA" w:rsidP="003A2A49">
            <w:pPr>
              <w:rPr>
                <w:b/>
                <w:bCs/>
                <w:szCs w:val="24"/>
              </w:rPr>
            </w:pPr>
            <w:r w:rsidRPr="00262CBA">
              <w:rPr>
                <w:b/>
                <w:bCs/>
                <w:szCs w:val="24"/>
              </w:rPr>
              <w:t xml:space="preserve">Statlig ersättning för personskada orsakad av vaccin mot sjukdomen covid-19 (SoU5) </w:t>
            </w:r>
            <w:r w:rsidR="003A2A49" w:rsidRPr="003A2A49">
              <w:rPr>
                <w:b/>
                <w:bCs/>
                <w:szCs w:val="24"/>
              </w:rPr>
              <w:t xml:space="preserve"> </w:t>
            </w:r>
          </w:p>
          <w:p w14:paraId="39BE3FB1" w14:textId="77777777" w:rsidR="003A2A49" w:rsidRDefault="003A2A49" w:rsidP="003A2A49">
            <w:pPr>
              <w:rPr>
                <w:b/>
                <w:bCs/>
                <w:szCs w:val="24"/>
              </w:rPr>
            </w:pPr>
          </w:p>
          <w:p w14:paraId="00E658A2" w14:textId="1913BDEB" w:rsidR="00D74601" w:rsidRPr="00F37B78" w:rsidRDefault="00D74601" w:rsidP="00D74601">
            <w:pPr>
              <w:widowControl/>
              <w:autoSpaceDE w:val="0"/>
              <w:autoSpaceDN w:val="0"/>
              <w:adjustRightInd w:val="0"/>
              <w:textAlignment w:val="center"/>
              <w:rPr>
                <w:bCs/>
                <w:szCs w:val="24"/>
              </w:rPr>
            </w:pPr>
            <w:r w:rsidRPr="00F37B78">
              <w:rPr>
                <w:bCs/>
                <w:szCs w:val="24"/>
              </w:rPr>
              <w:t>Utskotte</w:t>
            </w:r>
            <w:r w:rsidR="00C02383">
              <w:rPr>
                <w:bCs/>
                <w:szCs w:val="24"/>
              </w:rPr>
              <w:t>t fortsatte behandlingen av</w:t>
            </w:r>
            <w:r w:rsidRPr="00F37B78">
              <w:rPr>
                <w:bCs/>
                <w:szCs w:val="24"/>
              </w:rPr>
              <w:t xml:space="preserve"> proposition 2020/21:2</w:t>
            </w:r>
            <w:r>
              <w:rPr>
                <w:bCs/>
                <w:szCs w:val="24"/>
              </w:rPr>
              <w:t>21</w:t>
            </w:r>
            <w:r w:rsidRPr="00F37B78">
              <w:rPr>
                <w:bCs/>
                <w:szCs w:val="24"/>
              </w:rPr>
              <w:t xml:space="preserve"> och motioner.</w:t>
            </w:r>
          </w:p>
          <w:p w14:paraId="1FE2E538" w14:textId="77777777" w:rsidR="00D74601" w:rsidRPr="00F37B78" w:rsidRDefault="00D74601" w:rsidP="00D74601">
            <w:pPr>
              <w:widowControl/>
              <w:autoSpaceDE w:val="0"/>
              <w:autoSpaceDN w:val="0"/>
              <w:adjustRightInd w:val="0"/>
              <w:textAlignment w:val="center"/>
              <w:rPr>
                <w:bCs/>
                <w:szCs w:val="24"/>
              </w:rPr>
            </w:pPr>
          </w:p>
          <w:p w14:paraId="361AB12E" w14:textId="376E54A7" w:rsidR="003A2A49" w:rsidRDefault="00D74601" w:rsidP="00D74601">
            <w:pPr>
              <w:widowControl/>
              <w:autoSpaceDE w:val="0"/>
              <w:autoSpaceDN w:val="0"/>
              <w:adjustRightInd w:val="0"/>
              <w:textAlignment w:val="center"/>
              <w:rPr>
                <w:bCs/>
                <w:szCs w:val="24"/>
              </w:rPr>
            </w:pPr>
            <w:r w:rsidRPr="00F37B78">
              <w:rPr>
                <w:bCs/>
                <w:szCs w:val="24"/>
              </w:rPr>
              <w:t>Ärendet bordlades.</w:t>
            </w:r>
          </w:p>
          <w:p w14:paraId="7B9C7DC1" w14:textId="367B5FE5" w:rsidR="00262CBA" w:rsidRPr="003A2A49" w:rsidRDefault="00262CBA" w:rsidP="00262CBA">
            <w:pPr>
              <w:rPr>
                <w:bCs/>
                <w:szCs w:val="24"/>
              </w:rPr>
            </w:pPr>
          </w:p>
        </w:tc>
      </w:tr>
      <w:tr w:rsidR="007C30FA" w:rsidRPr="00D10746" w14:paraId="0C98E98E" w14:textId="77777777" w:rsidTr="00804B3A">
        <w:tc>
          <w:tcPr>
            <w:tcW w:w="567" w:type="dxa"/>
          </w:tcPr>
          <w:p w14:paraId="6C6E8F21" w14:textId="79826031" w:rsidR="007C30FA" w:rsidRDefault="007C30FA" w:rsidP="007C30FA">
            <w:pPr>
              <w:tabs>
                <w:tab w:val="left" w:pos="1701"/>
              </w:tabs>
              <w:rPr>
                <w:b/>
                <w:snapToGrid w:val="0"/>
                <w:szCs w:val="24"/>
              </w:rPr>
            </w:pPr>
            <w:r>
              <w:rPr>
                <w:b/>
                <w:snapToGrid w:val="0"/>
                <w:szCs w:val="24"/>
              </w:rPr>
              <w:t xml:space="preserve">§ </w:t>
            </w:r>
            <w:r w:rsidR="007B0433">
              <w:rPr>
                <w:b/>
                <w:snapToGrid w:val="0"/>
                <w:szCs w:val="24"/>
              </w:rPr>
              <w:t>4</w:t>
            </w:r>
          </w:p>
        </w:tc>
        <w:tc>
          <w:tcPr>
            <w:tcW w:w="7159" w:type="dxa"/>
          </w:tcPr>
          <w:p w14:paraId="6082FC3E" w14:textId="05D94DDD" w:rsidR="008232FE" w:rsidRDefault="00C02383" w:rsidP="008232FE">
            <w:pPr>
              <w:rPr>
                <w:b/>
                <w:bCs/>
                <w:szCs w:val="24"/>
              </w:rPr>
            </w:pPr>
            <w:r w:rsidRPr="00C02383">
              <w:rPr>
                <w:b/>
                <w:bCs/>
                <w:szCs w:val="24"/>
              </w:rPr>
              <w:t>Utgiftsram för utgiftsområde 9 Hälsovård, sjukvård och social omsorg (SoU1y)</w:t>
            </w:r>
          </w:p>
          <w:p w14:paraId="7C8CCC2E" w14:textId="77777777" w:rsidR="00C02383" w:rsidRPr="00336449" w:rsidRDefault="00C02383" w:rsidP="008232FE">
            <w:pPr>
              <w:rPr>
                <w:bCs/>
                <w:szCs w:val="24"/>
              </w:rPr>
            </w:pPr>
          </w:p>
          <w:p w14:paraId="5A0F2AE5" w14:textId="77777777" w:rsidR="00C02383" w:rsidRPr="00CA0584" w:rsidRDefault="00C02383" w:rsidP="00C02383">
            <w:pPr>
              <w:tabs>
                <w:tab w:val="left" w:pos="1701"/>
              </w:tabs>
              <w:rPr>
                <w:bCs/>
                <w:szCs w:val="24"/>
              </w:rPr>
            </w:pPr>
            <w:r w:rsidRPr="00CA0584">
              <w:rPr>
                <w:bCs/>
                <w:szCs w:val="24"/>
              </w:rPr>
              <w:t>Utskottet behandlade fråga om yttrande till finansutskottet över proposition 20</w:t>
            </w:r>
            <w:r>
              <w:rPr>
                <w:bCs/>
                <w:szCs w:val="24"/>
              </w:rPr>
              <w:t>21</w:t>
            </w:r>
            <w:r w:rsidRPr="00CA0584">
              <w:rPr>
                <w:bCs/>
                <w:szCs w:val="24"/>
              </w:rPr>
              <w:t>/2</w:t>
            </w:r>
            <w:r>
              <w:rPr>
                <w:bCs/>
                <w:szCs w:val="24"/>
              </w:rPr>
              <w:t>2</w:t>
            </w:r>
            <w:r w:rsidRPr="00CA0584">
              <w:rPr>
                <w:bCs/>
                <w:szCs w:val="24"/>
              </w:rPr>
              <w:t>:1 och motioner.</w:t>
            </w:r>
          </w:p>
          <w:p w14:paraId="5001F783" w14:textId="7A4B10D8" w:rsidR="004348F5" w:rsidRPr="00A53DA6" w:rsidRDefault="004348F5" w:rsidP="004348F5">
            <w:pPr>
              <w:widowControl/>
              <w:autoSpaceDE w:val="0"/>
              <w:autoSpaceDN w:val="0"/>
              <w:adjustRightInd w:val="0"/>
              <w:textAlignment w:val="center"/>
              <w:rPr>
                <w:bCs/>
                <w:szCs w:val="24"/>
              </w:rPr>
            </w:pPr>
          </w:p>
          <w:p w14:paraId="6FA12DEB" w14:textId="2B72D317" w:rsidR="00F349B7" w:rsidRPr="00AF30D9" w:rsidRDefault="004348F5" w:rsidP="004348F5">
            <w:pPr>
              <w:widowControl/>
              <w:autoSpaceDE w:val="0"/>
              <w:autoSpaceDN w:val="0"/>
              <w:adjustRightInd w:val="0"/>
              <w:textAlignment w:val="center"/>
              <w:rPr>
                <w:bCs/>
                <w:szCs w:val="24"/>
              </w:rPr>
            </w:pPr>
            <w:r w:rsidRPr="00A53DA6">
              <w:rPr>
                <w:bCs/>
                <w:szCs w:val="24"/>
              </w:rPr>
              <w:t>Ärendet bordlades.</w:t>
            </w:r>
          </w:p>
          <w:p w14:paraId="6875DC7F" w14:textId="652C4D5F" w:rsidR="005C0F4D" w:rsidRPr="004348F5" w:rsidRDefault="005C0F4D" w:rsidP="004348F5">
            <w:pPr>
              <w:widowControl/>
              <w:autoSpaceDE w:val="0"/>
              <w:autoSpaceDN w:val="0"/>
              <w:adjustRightInd w:val="0"/>
              <w:textAlignment w:val="center"/>
              <w:rPr>
                <w:bCs/>
                <w:color w:val="FF0000"/>
                <w:szCs w:val="24"/>
              </w:rPr>
            </w:pPr>
          </w:p>
        </w:tc>
      </w:tr>
      <w:tr w:rsidR="00262CBA" w:rsidRPr="00D10746" w14:paraId="2C244E3E" w14:textId="77777777" w:rsidTr="00804B3A">
        <w:tc>
          <w:tcPr>
            <w:tcW w:w="567" w:type="dxa"/>
          </w:tcPr>
          <w:p w14:paraId="67E50861" w14:textId="0B21057B" w:rsidR="00262CBA" w:rsidRDefault="00262CBA" w:rsidP="007C30FA">
            <w:pPr>
              <w:tabs>
                <w:tab w:val="left" w:pos="1701"/>
              </w:tabs>
              <w:rPr>
                <w:b/>
                <w:snapToGrid w:val="0"/>
                <w:szCs w:val="24"/>
              </w:rPr>
            </w:pPr>
            <w:r>
              <w:rPr>
                <w:b/>
                <w:snapToGrid w:val="0"/>
                <w:szCs w:val="24"/>
              </w:rPr>
              <w:t>§ 5</w:t>
            </w:r>
          </w:p>
        </w:tc>
        <w:tc>
          <w:tcPr>
            <w:tcW w:w="7159" w:type="dxa"/>
          </w:tcPr>
          <w:p w14:paraId="692ACBB9" w14:textId="445154EC" w:rsidR="00262CBA" w:rsidRDefault="00C02383" w:rsidP="00C02383">
            <w:pPr>
              <w:tabs>
                <w:tab w:val="left" w:pos="1701"/>
              </w:tabs>
              <w:rPr>
                <w:b/>
                <w:bCs/>
                <w:szCs w:val="24"/>
              </w:rPr>
            </w:pPr>
            <w:r w:rsidRPr="00C02383">
              <w:rPr>
                <w:b/>
                <w:bCs/>
                <w:szCs w:val="24"/>
              </w:rPr>
              <w:t xml:space="preserve">Förslag till Europaparlamentets och rådets förordning om ändring av förordning (EU) 2017/746 vad gäller övergångsbestämmelser för vissa medicintekniska produkter för in vitro-diagnostik och senarelagd tillämpning av kraven för egentillverkade produkter </w:t>
            </w:r>
          </w:p>
          <w:p w14:paraId="60D0EEAD" w14:textId="77777777" w:rsidR="00C02383" w:rsidRDefault="00C02383" w:rsidP="00C02383">
            <w:pPr>
              <w:tabs>
                <w:tab w:val="left" w:pos="1701"/>
              </w:tabs>
              <w:rPr>
                <w:bCs/>
                <w:szCs w:val="24"/>
              </w:rPr>
            </w:pPr>
          </w:p>
          <w:p w14:paraId="5788D50D" w14:textId="32EF12E8" w:rsidR="00E90C99" w:rsidRPr="000B6AB9" w:rsidRDefault="00E90C99" w:rsidP="00E90C99">
            <w:r w:rsidRPr="000B6AB9">
              <w:t xml:space="preserve">Utskottet behandlade frågan om subsidiaritetsprövning av kommissionens förslag </w:t>
            </w:r>
            <w:proofErr w:type="gramStart"/>
            <w:r w:rsidRPr="00406AB0">
              <w:t>COM(</w:t>
            </w:r>
            <w:proofErr w:type="gramEnd"/>
            <w:r w:rsidRPr="00406AB0">
              <w:t>202</w:t>
            </w:r>
            <w:r>
              <w:t>1</w:t>
            </w:r>
            <w:r w:rsidRPr="00406AB0">
              <w:t xml:space="preserve">) </w:t>
            </w:r>
            <w:r>
              <w:t>627</w:t>
            </w:r>
            <w:r w:rsidRPr="000B6AB9">
              <w:t>.</w:t>
            </w:r>
          </w:p>
          <w:p w14:paraId="37622ADD" w14:textId="77777777" w:rsidR="00E90C99" w:rsidRPr="000B6AB9" w:rsidRDefault="00E90C99" w:rsidP="00E90C99"/>
          <w:p w14:paraId="587F7124" w14:textId="1FE66C08" w:rsidR="005C0F4D" w:rsidRPr="005C0F4D" w:rsidRDefault="00E90C99" w:rsidP="005C0F4D">
            <w:r>
              <w:t>Ärendet bordlades</w:t>
            </w:r>
          </w:p>
        </w:tc>
      </w:tr>
      <w:tr w:rsidR="00045FD9" w:rsidRPr="00D10746" w14:paraId="172A41FA" w14:textId="77777777" w:rsidTr="00804B3A">
        <w:tc>
          <w:tcPr>
            <w:tcW w:w="567" w:type="dxa"/>
          </w:tcPr>
          <w:p w14:paraId="13FF6E13" w14:textId="0CECCEA0" w:rsidR="00045FD9" w:rsidRDefault="00045FD9" w:rsidP="007C30FA">
            <w:pPr>
              <w:tabs>
                <w:tab w:val="left" w:pos="1701"/>
              </w:tabs>
              <w:rPr>
                <w:b/>
                <w:snapToGrid w:val="0"/>
                <w:szCs w:val="24"/>
              </w:rPr>
            </w:pPr>
            <w:r>
              <w:rPr>
                <w:b/>
                <w:snapToGrid w:val="0"/>
                <w:szCs w:val="24"/>
              </w:rPr>
              <w:lastRenderedPageBreak/>
              <w:t>§ 6</w:t>
            </w:r>
          </w:p>
        </w:tc>
        <w:tc>
          <w:tcPr>
            <w:tcW w:w="7159" w:type="dxa"/>
          </w:tcPr>
          <w:p w14:paraId="5139F829" w14:textId="77777777" w:rsidR="00045FD9" w:rsidRDefault="00045FD9" w:rsidP="007C30FA">
            <w:pPr>
              <w:tabs>
                <w:tab w:val="left" w:pos="1701"/>
              </w:tabs>
              <w:rPr>
                <w:b/>
                <w:bCs/>
                <w:szCs w:val="24"/>
              </w:rPr>
            </w:pPr>
            <w:r>
              <w:rPr>
                <w:b/>
                <w:bCs/>
                <w:szCs w:val="24"/>
              </w:rPr>
              <w:t>Överlämnande av motioner</w:t>
            </w:r>
          </w:p>
          <w:p w14:paraId="5D0E7F97" w14:textId="77777777" w:rsidR="00045FD9" w:rsidRPr="00045FD9" w:rsidRDefault="00045FD9" w:rsidP="007C30FA">
            <w:pPr>
              <w:tabs>
                <w:tab w:val="left" w:pos="1701"/>
              </w:tabs>
              <w:rPr>
                <w:bCs/>
                <w:color w:val="FF0000"/>
                <w:szCs w:val="24"/>
              </w:rPr>
            </w:pPr>
          </w:p>
          <w:p w14:paraId="47E95154" w14:textId="7BDE24BC" w:rsidR="00E90C99" w:rsidRPr="00862873" w:rsidRDefault="00E90C99" w:rsidP="00E90C99">
            <w:pPr>
              <w:tabs>
                <w:tab w:val="left" w:pos="1701"/>
              </w:tabs>
              <w:rPr>
                <w:bCs/>
                <w:szCs w:val="24"/>
              </w:rPr>
            </w:pPr>
            <w:r w:rsidRPr="00862873">
              <w:rPr>
                <w:bCs/>
                <w:szCs w:val="24"/>
              </w:rPr>
              <w:t xml:space="preserve">Utskottet överlämnande </w:t>
            </w:r>
            <w:r w:rsidRPr="00E90C99">
              <w:rPr>
                <w:bCs/>
                <w:szCs w:val="24"/>
              </w:rPr>
              <w:t xml:space="preserve">motion 2021/22:3807 yrkande 10 av Christina Tapper Östberg m.fl. (SD) och motion 2021/22:4159 yrkande 18–19 av Pia Steensland m.fl. (KD) </w:t>
            </w:r>
            <w:r w:rsidRPr="00862873">
              <w:rPr>
                <w:bCs/>
                <w:szCs w:val="24"/>
              </w:rPr>
              <w:t xml:space="preserve">till </w:t>
            </w:r>
            <w:r>
              <w:rPr>
                <w:bCs/>
                <w:szCs w:val="24"/>
              </w:rPr>
              <w:t>kultur</w:t>
            </w:r>
            <w:r w:rsidRPr="00862873">
              <w:rPr>
                <w:bCs/>
                <w:szCs w:val="24"/>
              </w:rPr>
              <w:t>utskottet under förutsättning att det mottagande utskottet tar emot motionsyrkande</w:t>
            </w:r>
            <w:r>
              <w:rPr>
                <w:bCs/>
                <w:szCs w:val="24"/>
              </w:rPr>
              <w:t>na</w:t>
            </w:r>
            <w:r w:rsidRPr="00862873">
              <w:rPr>
                <w:bCs/>
                <w:szCs w:val="24"/>
              </w:rPr>
              <w:t>.</w:t>
            </w:r>
          </w:p>
          <w:p w14:paraId="5CE1DC01" w14:textId="77777777" w:rsidR="00E90C99" w:rsidRPr="00FC669B" w:rsidRDefault="00E90C99" w:rsidP="00E90C99">
            <w:pPr>
              <w:tabs>
                <w:tab w:val="left" w:pos="1701"/>
              </w:tabs>
              <w:rPr>
                <w:bCs/>
                <w:szCs w:val="24"/>
              </w:rPr>
            </w:pPr>
          </w:p>
          <w:p w14:paraId="5FC2000F" w14:textId="14343497" w:rsidR="00E90C99" w:rsidRPr="00FC669B" w:rsidRDefault="00E90C99" w:rsidP="00E90C99">
            <w:pPr>
              <w:tabs>
                <w:tab w:val="left" w:pos="1701"/>
              </w:tabs>
              <w:rPr>
                <w:bCs/>
                <w:szCs w:val="24"/>
              </w:rPr>
            </w:pPr>
            <w:r w:rsidRPr="00FC669B">
              <w:rPr>
                <w:bCs/>
                <w:szCs w:val="24"/>
              </w:rPr>
              <w:t>Denna paragraf förklarades omedelbart justerad.</w:t>
            </w:r>
            <w:r>
              <w:rPr>
                <w:bCs/>
                <w:szCs w:val="24"/>
              </w:rPr>
              <w:t xml:space="preserve"> </w:t>
            </w:r>
          </w:p>
          <w:p w14:paraId="492E7ACF" w14:textId="33DCB12A" w:rsidR="00045FD9" w:rsidRPr="00262CBA" w:rsidRDefault="00045FD9" w:rsidP="007C30FA">
            <w:pPr>
              <w:tabs>
                <w:tab w:val="left" w:pos="1701"/>
              </w:tabs>
              <w:rPr>
                <w:b/>
                <w:bCs/>
                <w:szCs w:val="24"/>
              </w:rPr>
            </w:pPr>
          </w:p>
        </w:tc>
      </w:tr>
      <w:tr w:rsidR="00C02383" w:rsidRPr="00D10746" w14:paraId="35B57CD3" w14:textId="77777777" w:rsidTr="00804B3A">
        <w:tc>
          <w:tcPr>
            <w:tcW w:w="567" w:type="dxa"/>
          </w:tcPr>
          <w:p w14:paraId="354FD98D" w14:textId="13B2CBE1" w:rsidR="00C02383" w:rsidRDefault="00C02383" w:rsidP="007C30FA">
            <w:pPr>
              <w:tabs>
                <w:tab w:val="left" w:pos="1701"/>
              </w:tabs>
              <w:rPr>
                <w:b/>
                <w:snapToGrid w:val="0"/>
                <w:szCs w:val="24"/>
              </w:rPr>
            </w:pPr>
            <w:r>
              <w:rPr>
                <w:b/>
                <w:snapToGrid w:val="0"/>
                <w:szCs w:val="24"/>
              </w:rPr>
              <w:t>§ 7</w:t>
            </w:r>
          </w:p>
        </w:tc>
        <w:tc>
          <w:tcPr>
            <w:tcW w:w="7159" w:type="dxa"/>
          </w:tcPr>
          <w:p w14:paraId="2487A20C" w14:textId="77777777" w:rsidR="00C02383" w:rsidRDefault="00C02383" w:rsidP="007C30FA">
            <w:pPr>
              <w:tabs>
                <w:tab w:val="left" w:pos="1701"/>
              </w:tabs>
              <w:rPr>
                <w:b/>
                <w:bCs/>
                <w:szCs w:val="24"/>
              </w:rPr>
            </w:pPr>
            <w:r w:rsidRPr="00C02383">
              <w:rPr>
                <w:b/>
                <w:bCs/>
                <w:szCs w:val="24"/>
              </w:rPr>
              <w:t>Förenklad motionsberedning</w:t>
            </w:r>
          </w:p>
          <w:p w14:paraId="49376C50" w14:textId="77777777" w:rsidR="00C02383" w:rsidRPr="00AF30D9" w:rsidRDefault="00C02383" w:rsidP="007C30FA">
            <w:pPr>
              <w:tabs>
                <w:tab w:val="left" w:pos="1701"/>
              </w:tabs>
              <w:rPr>
                <w:bCs/>
                <w:szCs w:val="24"/>
              </w:rPr>
            </w:pPr>
          </w:p>
          <w:p w14:paraId="57B03419" w14:textId="7C067697" w:rsidR="00C02383" w:rsidRPr="00AF30D9" w:rsidRDefault="00DE6AAC" w:rsidP="00DE6AAC">
            <w:pPr>
              <w:rPr>
                <w:szCs w:val="24"/>
              </w:rPr>
            </w:pPr>
            <w:r w:rsidRPr="00AF30D9">
              <w:rPr>
                <w:szCs w:val="24"/>
              </w:rPr>
              <w:t>Utskottets beslutade i enlighet med kansliets förslag om riktlinjer för förenklad motionsberedning i SoU, bifogas som bilaga 2.</w:t>
            </w:r>
          </w:p>
          <w:p w14:paraId="5359C3B3" w14:textId="4CDD0FB3" w:rsidR="00C02383" w:rsidRDefault="00C02383" w:rsidP="007C30FA">
            <w:pPr>
              <w:tabs>
                <w:tab w:val="left" w:pos="1701"/>
              </w:tabs>
              <w:rPr>
                <w:b/>
                <w:bCs/>
                <w:szCs w:val="24"/>
              </w:rPr>
            </w:pPr>
          </w:p>
        </w:tc>
      </w:tr>
      <w:tr w:rsidR="007C30FA" w:rsidRPr="00D10746" w14:paraId="4143A621" w14:textId="77777777" w:rsidTr="00804B3A">
        <w:tc>
          <w:tcPr>
            <w:tcW w:w="567" w:type="dxa"/>
          </w:tcPr>
          <w:p w14:paraId="4AE4ABD2" w14:textId="565AEE77" w:rsidR="007C30FA" w:rsidRPr="001625AC" w:rsidRDefault="007C30FA" w:rsidP="007C30FA">
            <w:pPr>
              <w:tabs>
                <w:tab w:val="left" w:pos="1701"/>
              </w:tabs>
              <w:rPr>
                <w:b/>
                <w:snapToGrid w:val="0"/>
                <w:szCs w:val="24"/>
              </w:rPr>
            </w:pPr>
            <w:r w:rsidRPr="001625AC">
              <w:rPr>
                <w:b/>
                <w:snapToGrid w:val="0"/>
                <w:szCs w:val="24"/>
              </w:rPr>
              <w:t xml:space="preserve">§ </w:t>
            </w:r>
            <w:r w:rsidR="00C02383">
              <w:rPr>
                <w:b/>
                <w:snapToGrid w:val="0"/>
                <w:szCs w:val="24"/>
              </w:rPr>
              <w:t>8</w:t>
            </w:r>
          </w:p>
        </w:tc>
        <w:tc>
          <w:tcPr>
            <w:tcW w:w="7159" w:type="dxa"/>
          </w:tcPr>
          <w:p w14:paraId="6E52FE53" w14:textId="77777777" w:rsidR="007C30FA" w:rsidRPr="001625AC" w:rsidRDefault="007C30FA" w:rsidP="007C30FA">
            <w:pPr>
              <w:tabs>
                <w:tab w:val="left" w:pos="1701"/>
              </w:tabs>
              <w:rPr>
                <w:rFonts w:eastAsia="Calibri"/>
                <w:b/>
                <w:bCs/>
                <w:szCs w:val="24"/>
                <w:lang w:eastAsia="en-US"/>
              </w:rPr>
            </w:pPr>
            <w:r w:rsidRPr="001625AC">
              <w:rPr>
                <w:rFonts w:eastAsia="Calibri"/>
                <w:b/>
                <w:bCs/>
                <w:szCs w:val="24"/>
                <w:lang w:eastAsia="en-US"/>
              </w:rPr>
              <w:t>Kanslimeddelanden</w:t>
            </w:r>
          </w:p>
          <w:p w14:paraId="00F39C95" w14:textId="77777777" w:rsidR="007C30FA" w:rsidRPr="001625AC" w:rsidRDefault="007C30FA" w:rsidP="007C30FA">
            <w:pPr>
              <w:rPr>
                <w:szCs w:val="24"/>
              </w:rPr>
            </w:pPr>
          </w:p>
          <w:p w14:paraId="0E01545A" w14:textId="77777777" w:rsidR="007C30FA" w:rsidRPr="001625AC" w:rsidRDefault="007C30FA" w:rsidP="007C30FA">
            <w:pPr>
              <w:rPr>
                <w:bCs/>
                <w:szCs w:val="24"/>
              </w:rPr>
            </w:pPr>
            <w:r w:rsidRPr="001625AC">
              <w:rPr>
                <w:bCs/>
                <w:szCs w:val="24"/>
              </w:rPr>
              <w:t>Kanslichefen informerade kort om arbetsplanen.</w:t>
            </w:r>
          </w:p>
          <w:p w14:paraId="41A064B1" w14:textId="341468B2" w:rsidR="007C30FA" w:rsidRPr="001625AC" w:rsidRDefault="007C30FA" w:rsidP="007C30FA">
            <w:pPr>
              <w:rPr>
                <w:b/>
                <w:bCs/>
                <w:szCs w:val="24"/>
              </w:rPr>
            </w:pPr>
          </w:p>
        </w:tc>
      </w:tr>
      <w:tr w:rsidR="007B0433" w:rsidRPr="00D10746" w14:paraId="0D61769A" w14:textId="77777777" w:rsidTr="00804B3A">
        <w:tc>
          <w:tcPr>
            <w:tcW w:w="567" w:type="dxa"/>
          </w:tcPr>
          <w:p w14:paraId="633D2E0D" w14:textId="3F5DEF9F" w:rsidR="007B0433" w:rsidRPr="001625AC" w:rsidRDefault="007B0433" w:rsidP="007C30FA">
            <w:pPr>
              <w:tabs>
                <w:tab w:val="left" w:pos="1701"/>
              </w:tabs>
              <w:rPr>
                <w:b/>
                <w:snapToGrid w:val="0"/>
                <w:szCs w:val="24"/>
              </w:rPr>
            </w:pPr>
            <w:r>
              <w:rPr>
                <w:b/>
                <w:snapToGrid w:val="0"/>
                <w:szCs w:val="24"/>
              </w:rPr>
              <w:t xml:space="preserve">§ </w:t>
            </w:r>
            <w:r w:rsidR="00C02383">
              <w:rPr>
                <w:b/>
                <w:snapToGrid w:val="0"/>
                <w:szCs w:val="24"/>
              </w:rPr>
              <w:t>9</w:t>
            </w:r>
          </w:p>
        </w:tc>
        <w:tc>
          <w:tcPr>
            <w:tcW w:w="7159" w:type="dxa"/>
          </w:tcPr>
          <w:p w14:paraId="15220261" w14:textId="77777777" w:rsidR="007B0433" w:rsidRPr="00A67379" w:rsidRDefault="007B0433" w:rsidP="007B0433">
            <w:pPr>
              <w:tabs>
                <w:tab w:val="left" w:pos="1701"/>
              </w:tabs>
              <w:rPr>
                <w:rFonts w:eastAsia="Calibri"/>
                <w:b/>
                <w:bCs/>
                <w:szCs w:val="24"/>
                <w:lang w:eastAsia="en-US"/>
              </w:rPr>
            </w:pPr>
            <w:r w:rsidRPr="00A67379">
              <w:rPr>
                <w:rFonts w:eastAsia="Calibri"/>
                <w:b/>
                <w:bCs/>
                <w:szCs w:val="24"/>
                <w:lang w:eastAsia="en-US"/>
              </w:rPr>
              <w:t>Inkomna skrivelser</w:t>
            </w:r>
          </w:p>
          <w:p w14:paraId="54C202EE" w14:textId="77777777" w:rsidR="007B0433" w:rsidRPr="00A67379" w:rsidRDefault="007B0433" w:rsidP="007B0433">
            <w:pPr>
              <w:tabs>
                <w:tab w:val="left" w:pos="1701"/>
              </w:tabs>
              <w:rPr>
                <w:rFonts w:eastAsia="Calibri"/>
                <w:b/>
                <w:bCs/>
                <w:szCs w:val="24"/>
                <w:lang w:eastAsia="en-US"/>
              </w:rPr>
            </w:pPr>
          </w:p>
          <w:p w14:paraId="31F73E14" w14:textId="716A905E" w:rsidR="007B0433" w:rsidRPr="00A67379" w:rsidRDefault="007B0433" w:rsidP="007B0433">
            <w:pPr>
              <w:tabs>
                <w:tab w:val="left" w:pos="1701"/>
              </w:tabs>
              <w:rPr>
                <w:szCs w:val="24"/>
              </w:rPr>
            </w:pPr>
            <w:r w:rsidRPr="00A67379">
              <w:rPr>
                <w:szCs w:val="24"/>
              </w:rPr>
              <w:t xml:space="preserve">Inkomna </w:t>
            </w:r>
            <w:r w:rsidRPr="00AF30D9">
              <w:rPr>
                <w:szCs w:val="24"/>
              </w:rPr>
              <w:t xml:space="preserve">skrivelser enligt bilaga </w:t>
            </w:r>
            <w:r w:rsidR="00DE6AAC" w:rsidRPr="00AF30D9">
              <w:rPr>
                <w:szCs w:val="24"/>
              </w:rPr>
              <w:t>3</w:t>
            </w:r>
            <w:r w:rsidRPr="00AF30D9">
              <w:rPr>
                <w:szCs w:val="24"/>
              </w:rPr>
              <w:t xml:space="preserve"> anmäldes.</w:t>
            </w:r>
          </w:p>
          <w:p w14:paraId="3D1C9A8A" w14:textId="77777777" w:rsidR="007B0433" w:rsidRPr="001625AC" w:rsidRDefault="007B0433" w:rsidP="007C30FA">
            <w:pPr>
              <w:tabs>
                <w:tab w:val="left" w:pos="1701"/>
              </w:tabs>
              <w:rPr>
                <w:rFonts w:eastAsia="Calibri"/>
                <w:b/>
                <w:bCs/>
                <w:szCs w:val="24"/>
                <w:lang w:eastAsia="en-US"/>
              </w:rPr>
            </w:pPr>
          </w:p>
        </w:tc>
      </w:tr>
      <w:tr w:rsidR="00C0600D" w:rsidRPr="00DB3B7F" w14:paraId="448AEEE8" w14:textId="77777777" w:rsidTr="00804B3A">
        <w:tc>
          <w:tcPr>
            <w:tcW w:w="567" w:type="dxa"/>
          </w:tcPr>
          <w:p w14:paraId="5CE2B894" w14:textId="5B405089" w:rsidR="00C0600D" w:rsidRDefault="00C0600D" w:rsidP="007C30FA">
            <w:pPr>
              <w:tabs>
                <w:tab w:val="left" w:pos="1701"/>
              </w:tabs>
              <w:rPr>
                <w:b/>
                <w:snapToGrid w:val="0"/>
                <w:szCs w:val="24"/>
              </w:rPr>
            </w:pPr>
            <w:r>
              <w:rPr>
                <w:b/>
                <w:snapToGrid w:val="0"/>
                <w:szCs w:val="24"/>
              </w:rPr>
              <w:t xml:space="preserve">§ </w:t>
            </w:r>
            <w:r w:rsidR="00C02383">
              <w:rPr>
                <w:b/>
                <w:snapToGrid w:val="0"/>
                <w:szCs w:val="24"/>
              </w:rPr>
              <w:t>10</w:t>
            </w:r>
          </w:p>
        </w:tc>
        <w:tc>
          <w:tcPr>
            <w:tcW w:w="7159" w:type="dxa"/>
          </w:tcPr>
          <w:p w14:paraId="68A50FFF" w14:textId="243A9C4C" w:rsidR="00C0600D" w:rsidRPr="00C0600D" w:rsidRDefault="003D7D74" w:rsidP="00C0600D">
            <w:pPr>
              <w:tabs>
                <w:tab w:val="left" w:pos="1701"/>
              </w:tabs>
              <w:rPr>
                <w:rFonts w:eastAsia="Calibri"/>
                <w:b/>
                <w:bCs/>
                <w:szCs w:val="24"/>
                <w:lang w:eastAsia="en-US"/>
              </w:rPr>
            </w:pPr>
            <w:r>
              <w:rPr>
                <w:rFonts w:eastAsia="Calibri"/>
                <w:b/>
                <w:bCs/>
                <w:szCs w:val="24"/>
                <w:lang w:eastAsia="en-US"/>
              </w:rPr>
              <w:t>Övriga frågor</w:t>
            </w:r>
          </w:p>
          <w:p w14:paraId="159A208B" w14:textId="77777777" w:rsidR="00C0600D" w:rsidRPr="00C0600D" w:rsidRDefault="00C0600D" w:rsidP="00C0600D">
            <w:pPr>
              <w:tabs>
                <w:tab w:val="left" w:pos="1701"/>
              </w:tabs>
              <w:rPr>
                <w:rFonts w:eastAsia="Calibri"/>
                <w:bCs/>
                <w:szCs w:val="24"/>
                <w:lang w:eastAsia="en-US"/>
              </w:rPr>
            </w:pPr>
          </w:p>
          <w:p w14:paraId="22E7372E" w14:textId="3AA58023" w:rsidR="00A76FC8" w:rsidRPr="00AF30D9" w:rsidRDefault="00A76FC8" w:rsidP="00A76FC8">
            <w:pPr>
              <w:tabs>
                <w:tab w:val="left" w:pos="1701"/>
              </w:tabs>
            </w:pPr>
            <w:r w:rsidRPr="00AF30D9">
              <w:t xml:space="preserve">C-ledamoten föreslog att utskottet skulle ta ett initiativ </w:t>
            </w:r>
            <w:r w:rsidR="008318E4">
              <w:t>om</w:t>
            </w:r>
            <w:r w:rsidRPr="00AF30D9">
              <w:t xml:space="preserve"> förändringar för att korta vårdköerna, se bilaga 4. </w:t>
            </w:r>
          </w:p>
          <w:p w14:paraId="1B3CAE50" w14:textId="77777777" w:rsidR="00A76FC8" w:rsidRPr="00AF30D9" w:rsidRDefault="00A76FC8" w:rsidP="00A76FC8">
            <w:pPr>
              <w:tabs>
                <w:tab w:val="left" w:pos="1701"/>
              </w:tabs>
            </w:pPr>
          </w:p>
          <w:p w14:paraId="01F7FB4C" w14:textId="77777777" w:rsidR="00A76FC8" w:rsidRPr="00AF30D9" w:rsidRDefault="00A76FC8" w:rsidP="00A76FC8">
            <w:pPr>
              <w:tabs>
                <w:tab w:val="left" w:pos="1701"/>
              </w:tabs>
            </w:pPr>
            <w:r w:rsidRPr="00AF30D9">
              <w:t xml:space="preserve">Frågan bordlades. </w:t>
            </w:r>
          </w:p>
          <w:p w14:paraId="00CFF231" w14:textId="227D8AF9" w:rsidR="003D7D74" w:rsidRPr="00DB3B7F" w:rsidRDefault="003D7D74" w:rsidP="003D7D74">
            <w:pPr>
              <w:tabs>
                <w:tab w:val="left" w:pos="1701"/>
              </w:tabs>
              <w:rPr>
                <w:rFonts w:eastAsia="Calibri"/>
                <w:b/>
                <w:bCs/>
                <w:szCs w:val="24"/>
                <w:lang w:eastAsia="en-US"/>
              </w:rPr>
            </w:pPr>
          </w:p>
        </w:tc>
      </w:tr>
      <w:tr w:rsidR="007C30FA" w:rsidRPr="00D10746" w14:paraId="1C755367" w14:textId="77777777" w:rsidTr="00804B3A">
        <w:tc>
          <w:tcPr>
            <w:tcW w:w="567" w:type="dxa"/>
          </w:tcPr>
          <w:p w14:paraId="534497D5" w14:textId="47B7BE86" w:rsidR="007C30FA" w:rsidRPr="00CC5FCD" w:rsidRDefault="007C30FA" w:rsidP="007C30FA">
            <w:pPr>
              <w:tabs>
                <w:tab w:val="left" w:pos="1701"/>
              </w:tabs>
              <w:rPr>
                <w:b/>
                <w:snapToGrid w:val="0"/>
                <w:szCs w:val="24"/>
              </w:rPr>
            </w:pPr>
            <w:r w:rsidRPr="00CC5FCD">
              <w:rPr>
                <w:b/>
                <w:snapToGrid w:val="0"/>
                <w:szCs w:val="24"/>
              </w:rPr>
              <w:t xml:space="preserve">§ </w:t>
            </w:r>
            <w:r w:rsidR="00045FD9">
              <w:rPr>
                <w:b/>
                <w:snapToGrid w:val="0"/>
                <w:szCs w:val="24"/>
              </w:rPr>
              <w:t>1</w:t>
            </w:r>
            <w:r w:rsidR="00C02383">
              <w:rPr>
                <w:b/>
                <w:snapToGrid w:val="0"/>
                <w:szCs w:val="24"/>
              </w:rPr>
              <w:t>1</w:t>
            </w:r>
          </w:p>
        </w:tc>
        <w:tc>
          <w:tcPr>
            <w:tcW w:w="7159" w:type="dxa"/>
          </w:tcPr>
          <w:p w14:paraId="0981A518" w14:textId="77777777" w:rsidR="007C30FA" w:rsidRPr="00A67379" w:rsidRDefault="007C30FA" w:rsidP="007C30FA">
            <w:pPr>
              <w:widowControl/>
              <w:autoSpaceDE w:val="0"/>
              <w:autoSpaceDN w:val="0"/>
              <w:adjustRightInd w:val="0"/>
              <w:rPr>
                <w:b/>
                <w:snapToGrid w:val="0"/>
              </w:rPr>
            </w:pPr>
            <w:r w:rsidRPr="00A67379">
              <w:rPr>
                <w:b/>
                <w:snapToGrid w:val="0"/>
              </w:rPr>
              <w:t>Nästa sammanträde</w:t>
            </w:r>
          </w:p>
          <w:p w14:paraId="4DA72D9C" w14:textId="77777777" w:rsidR="007C30FA" w:rsidRPr="00A67379" w:rsidRDefault="007C30FA" w:rsidP="007C30FA">
            <w:pPr>
              <w:widowControl/>
              <w:autoSpaceDE w:val="0"/>
              <w:autoSpaceDN w:val="0"/>
              <w:adjustRightInd w:val="0"/>
              <w:rPr>
                <w:b/>
                <w:snapToGrid w:val="0"/>
              </w:rPr>
            </w:pPr>
          </w:p>
          <w:p w14:paraId="6822FB6F" w14:textId="038F82CC" w:rsidR="007C30FA" w:rsidRPr="00A67379" w:rsidRDefault="007C30FA" w:rsidP="007C30FA">
            <w:pPr>
              <w:rPr>
                <w:szCs w:val="24"/>
              </w:rPr>
            </w:pPr>
            <w:r w:rsidRPr="00A67379">
              <w:rPr>
                <w:snapToGrid w:val="0"/>
                <w:szCs w:val="24"/>
              </w:rPr>
              <w:t xml:space="preserve">Utskottet beslutade att nästa sammanträde ska äga rum </w:t>
            </w:r>
            <w:r w:rsidRPr="00A67379">
              <w:rPr>
                <w:szCs w:val="24"/>
              </w:rPr>
              <w:t>t</w:t>
            </w:r>
            <w:r w:rsidR="003D7D74">
              <w:rPr>
                <w:szCs w:val="24"/>
              </w:rPr>
              <w:t>i</w:t>
            </w:r>
            <w:r w:rsidRPr="00A67379">
              <w:rPr>
                <w:szCs w:val="24"/>
              </w:rPr>
              <w:t xml:space="preserve">sdag den </w:t>
            </w:r>
            <w:r w:rsidR="003D7D74">
              <w:rPr>
                <w:szCs w:val="24"/>
              </w:rPr>
              <w:t>26</w:t>
            </w:r>
            <w:r w:rsidRPr="00A67379">
              <w:rPr>
                <w:szCs w:val="24"/>
              </w:rPr>
              <w:t xml:space="preserve"> </w:t>
            </w:r>
            <w:r w:rsidR="0093127D">
              <w:rPr>
                <w:szCs w:val="24"/>
              </w:rPr>
              <w:t>okto</w:t>
            </w:r>
            <w:r w:rsidRPr="00A67379">
              <w:rPr>
                <w:szCs w:val="24"/>
              </w:rPr>
              <w:t xml:space="preserve">ber 2021 kl. </w:t>
            </w:r>
            <w:r w:rsidR="003D7D74">
              <w:rPr>
                <w:szCs w:val="24"/>
              </w:rPr>
              <w:t>08</w:t>
            </w:r>
            <w:r w:rsidRPr="00A67379">
              <w:rPr>
                <w:szCs w:val="24"/>
              </w:rPr>
              <w:t>.00</w:t>
            </w:r>
            <w:r w:rsidRPr="00A67379">
              <w:rPr>
                <w:snapToGrid w:val="0"/>
                <w:szCs w:val="24"/>
              </w:rPr>
              <w:t>.</w:t>
            </w:r>
          </w:p>
          <w:p w14:paraId="4F6979E0" w14:textId="77777777" w:rsidR="007C30FA" w:rsidRPr="00A67379" w:rsidRDefault="007C30FA" w:rsidP="007C30FA">
            <w:pPr>
              <w:rPr>
                <w:rFonts w:eastAsia="Calibri"/>
                <w:b/>
                <w:bCs/>
                <w:szCs w:val="24"/>
                <w:lang w:eastAsia="en-US"/>
              </w:rPr>
            </w:pPr>
          </w:p>
        </w:tc>
      </w:tr>
      <w:tr w:rsidR="007C30FA" w:rsidRPr="00D10746" w14:paraId="0ECBC95E" w14:textId="77777777" w:rsidTr="00804B3A">
        <w:trPr>
          <w:trHeight w:val="1713"/>
        </w:trPr>
        <w:tc>
          <w:tcPr>
            <w:tcW w:w="7726" w:type="dxa"/>
            <w:gridSpan w:val="2"/>
          </w:tcPr>
          <w:p w14:paraId="271B534E" w14:textId="79246AD3" w:rsidR="007C30FA" w:rsidRDefault="007C30FA" w:rsidP="007C30FA">
            <w:pPr>
              <w:tabs>
                <w:tab w:val="left" w:pos="1701"/>
              </w:tabs>
              <w:rPr>
                <w:szCs w:val="24"/>
              </w:rPr>
            </w:pPr>
          </w:p>
          <w:p w14:paraId="05231F83" w14:textId="77777777" w:rsidR="005C0F4D" w:rsidRPr="00A67379" w:rsidRDefault="005C0F4D" w:rsidP="007C30FA">
            <w:pPr>
              <w:tabs>
                <w:tab w:val="left" w:pos="1701"/>
              </w:tabs>
              <w:rPr>
                <w:szCs w:val="24"/>
              </w:rPr>
            </w:pPr>
          </w:p>
          <w:p w14:paraId="68C1BAEB" w14:textId="77777777" w:rsidR="007C30FA" w:rsidRPr="00A67379" w:rsidRDefault="007C30FA" w:rsidP="007C30FA">
            <w:pPr>
              <w:tabs>
                <w:tab w:val="left" w:pos="1701"/>
              </w:tabs>
              <w:rPr>
                <w:szCs w:val="24"/>
              </w:rPr>
            </w:pPr>
            <w:r w:rsidRPr="00A67379">
              <w:rPr>
                <w:szCs w:val="24"/>
              </w:rPr>
              <w:t>Vid protokollet</w:t>
            </w:r>
          </w:p>
          <w:p w14:paraId="216299A1" w14:textId="43649122" w:rsidR="007C30FA" w:rsidRDefault="007C30FA" w:rsidP="007C30FA">
            <w:pPr>
              <w:tabs>
                <w:tab w:val="left" w:pos="1701"/>
              </w:tabs>
              <w:rPr>
                <w:szCs w:val="24"/>
              </w:rPr>
            </w:pPr>
          </w:p>
          <w:p w14:paraId="04209B13" w14:textId="77777777" w:rsidR="000A5095" w:rsidRPr="00A67379" w:rsidRDefault="000A5095" w:rsidP="007C30FA">
            <w:pPr>
              <w:tabs>
                <w:tab w:val="left" w:pos="1701"/>
              </w:tabs>
              <w:rPr>
                <w:szCs w:val="24"/>
              </w:rPr>
            </w:pPr>
          </w:p>
          <w:p w14:paraId="3271CA77" w14:textId="2F7C85A2" w:rsidR="007C30FA" w:rsidRDefault="007C30FA" w:rsidP="007C30FA">
            <w:pPr>
              <w:tabs>
                <w:tab w:val="left" w:pos="1701"/>
              </w:tabs>
              <w:rPr>
                <w:szCs w:val="24"/>
              </w:rPr>
            </w:pPr>
            <w:bookmarkStart w:id="0" w:name="_GoBack"/>
            <w:bookmarkEnd w:id="0"/>
          </w:p>
          <w:p w14:paraId="571F75A9" w14:textId="6F18D598" w:rsidR="005C0F4D" w:rsidRDefault="005C0F4D" w:rsidP="007C30FA">
            <w:pPr>
              <w:tabs>
                <w:tab w:val="left" w:pos="1701"/>
              </w:tabs>
              <w:rPr>
                <w:szCs w:val="24"/>
              </w:rPr>
            </w:pPr>
          </w:p>
          <w:p w14:paraId="26C729EC" w14:textId="77777777" w:rsidR="00AF30D9" w:rsidRPr="00A67379" w:rsidRDefault="00AF30D9" w:rsidP="007C30FA">
            <w:pPr>
              <w:tabs>
                <w:tab w:val="left" w:pos="1701"/>
              </w:tabs>
              <w:rPr>
                <w:szCs w:val="24"/>
              </w:rPr>
            </w:pPr>
          </w:p>
          <w:p w14:paraId="536156F9" w14:textId="4EE42A45" w:rsidR="007C30FA" w:rsidRPr="00A67379" w:rsidRDefault="007C30FA" w:rsidP="007C30FA">
            <w:pPr>
              <w:tabs>
                <w:tab w:val="left" w:pos="1701"/>
              </w:tabs>
              <w:rPr>
                <w:snapToGrid w:val="0"/>
                <w:szCs w:val="24"/>
              </w:rPr>
            </w:pPr>
            <w:r w:rsidRPr="00A67379">
              <w:rPr>
                <w:szCs w:val="24"/>
              </w:rPr>
              <w:t xml:space="preserve">Justeras den </w:t>
            </w:r>
            <w:r w:rsidR="003D7D74">
              <w:rPr>
                <w:snapToGrid w:val="0"/>
                <w:szCs w:val="24"/>
              </w:rPr>
              <w:t>26</w:t>
            </w:r>
            <w:r w:rsidRPr="00A67379">
              <w:rPr>
                <w:snapToGrid w:val="0"/>
                <w:szCs w:val="24"/>
              </w:rPr>
              <w:t xml:space="preserve"> </w:t>
            </w:r>
            <w:r w:rsidR="0093127D">
              <w:rPr>
                <w:snapToGrid w:val="0"/>
                <w:szCs w:val="24"/>
              </w:rPr>
              <w:t>okto</w:t>
            </w:r>
            <w:r w:rsidRPr="00A67379">
              <w:rPr>
                <w:snapToGrid w:val="0"/>
                <w:szCs w:val="24"/>
              </w:rPr>
              <w:t>ber 2021</w:t>
            </w:r>
          </w:p>
          <w:p w14:paraId="6E8325BE" w14:textId="77777777" w:rsidR="007C30FA" w:rsidRPr="00A67379" w:rsidRDefault="007C30FA" w:rsidP="007C30FA">
            <w:pPr>
              <w:tabs>
                <w:tab w:val="left" w:pos="1701"/>
              </w:tabs>
              <w:rPr>
                <w:szCs w:val="24"/>
              </w:rPr>
            </w:pPr>
          </w:p>
          <w:p w14:paraId="33222B5B" w14:textId="77777777" w:rsidR="00AF30D9" w:rsidRPr="00A67379" w:rsidRDefault="00AF30D9" w:rsidP="007C30FA">
            <w:pPr>
              <w:tabs>
                <w:tab w:val="left" w:pos="1701"/>
              </w:tabs>
              <w:rPr>
                <w:szCs w:val="24"/>
              </w:rPr>
            </w:pPr>
          </w:p>
          <w:p w14:paraId="13CF325D" w14:textId="31D234BC" w:rsidR="007C30FA" w:rsidRPr="00A67379" w:rsidRDefault="007C30FA" w:rsidP="007C30FA">
            <w:pPr>
              <w:tabs>
                <w:tab w:val="left" w:pos="1701"/>
              </w:tabs>
              <w:rPr>
                <w:szCs w:val="24"/>
              </w:rPr>
            </w:pPr>
            <w:r w:rsidRPr="00A67379">
              <w:rPr>
                <w:szCs w:val="24"/>
              </w:rPr>
              <w:t>Acko Ankarberg Johansson</w:t>
            </w:r>
          </w:p>
        </w:tc>
      </w:tr>
    </w:tbl>
    <w:p w14:paraId="72BFFDA0" w14:textId="77777777" w:rsidR="00804B3A" w:rsidRDefault="00804B3A">
      <w: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8B0D36">
        <w:tc>
          <w:tcPr>
            <w:tcW w:w="3473" w:type="dxa"/>
            <w:tcBorders>
              <w:top w:val="nil"/>
              <w:left w:val="nil"/>
              <w:bottom w:val="nil"/>
              <w:right w:val="nil"/>
            </w:tcBorders>
          </w:tcPr>
          <w:p w14:paraId="1814D990" w14:textId="79C6D156" w:rsidR="008344E2" w:rsidRPr="00D10746" w:rsidRDefault="00991FD9" w:rsidP="00A4604F">
            <w:pPr>
              <w:tabs>
                <w:tab w:val="left" w:pos="1701"/>
              </w:tabs>
              <w:rPr>
                <w:sz w:val="22"/>
                <w:szCs w:val="22"/>
              </w:rPr>
            </w:pPr>
            <w:r w:rsidRPr="00D10746">
              <w:rPr>
                <w:sz w:val="20"/>
              </w:rPr>
              <w:lastRenderedPageBreak/>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51F9ACF7" w14:textId="226AD6CB" w:rsidR="00E97D62" w:rsidRPr="00955E92" w:rsidRDefault="008344E2" w:rsidP="00A4604F">
            <w:pPr>
              <w:tabs>
                <w:tab w:val="left" w:pos="1701"/>
              </w:tabs>
              <w:rPr>
                <w:sz w:val="22"/>
                <w:szCs w:val="22"/>
              </w:rPr>
            </w:pPr>
            <w:r w:rsidRPr="00D10746">
              <w:rPr>
                <w:sz w:val="22"/>
                <w:szCs w:val="22"/>
              </w:rPr>
              <w:t>till protokoll 202</w:t>
            </w:r>
            <w:r w:rsidR="00722AE0">
              <w:rPr>
                <w:sz w:val="22"/>
                <w:szCs w:val="22"/>
              </w:rPr>
              <w:t>1</w:t>
            </w:r>
            <w:r w:rsidRPr="00D10746">
              <w:rPr>
                <w:sz w:val="22"/>
                <w:szCs w:val="22"/>
              </w:rPr>
              <w:t>/2</w:t>
            </w:r>
            <w:r w:rsidR="00722AE0">
              <w:rPr>
                <w:sz w:val="22"/>
                <w:szCs w:val="22"/>
              </w:rPr>
              <w:t>2</w:t>
            </w:r>
            <w:r w:rsidR="0093127D">
              <w:rPr>
                <w:sz w:val="22"/>
                <w:szCs w:val="22"/>
              </w:rPr>
              <w:t>:</w:t>
            </w:r>
            <w:r w:rsidR="003D7D74">
              <w:rPr>
                <w:sz w:val="22"/>
                <w:szCs w:val="22"/>
              </w:rPr>
              <w:t>9</w:t>
            </w:r>
          </w:p>
        </w:tc>
      </w:tr>
      <w:tr w:rsidR="008344E2" w:rsidRPr="00D10746" w14:paraId="2819AD7D" w14:textId="77777777" w:rsidTr="008B0D36">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274451A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2F43F13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roofErr w:type="gramStart"/>
            <w:r w:rsidR="005E2834">
              <w:rPr>
                <w:sz w:val="20"/>
              </w:rPr>
              <w:t>2-</w:t>
            </w:r>
            <w:r w:rsidR="00713C3E">
              <w:rPr>
                <w:sz w:val="20"/>
              </w:rPr>
              <w:t>11</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39D04A80" w14:textId="1F4DBC4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3113CD">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319AD2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AD2C28">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32736AC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569C5B6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5280FBE3" w14:textId="5922CC6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CC5FCD">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4334BC2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77AECA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r>
      <w:tr w:rsidR="008344E2" w:rsidRPr="00D10746" w14:paraId="4BD42015"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r>
      <w:tr w:rsidR="008344E2" w:rsidRPr="00D10746" w14:paraId="5683141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07314BEC" w:rsidR="008344E2" w:rsidRPr="00D10746" w:rsidRDefault="008746B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6EE95C03" w:rsidR="008344E2" w:rsidRPr="00D10746" w:rsidRDefault="008746B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42DE0B5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62B83E8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7C584F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0381359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1E38C8E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0FD5F58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565FC9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5F1BBC" w14:paraId="5563960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Kristina Nilsson (S), vice </w:t>
            </w:r>
            <w:proofErr w:type="spellStart"/>
            <w:r w:rsidRPr="00780842">
              <w:rPr>
                <w:sz w:val="22"/>
                <w:szCs w:val="22"/>
                <w:lang w:val="en-GB"/>
              </w:rPr>
              <w:t>ordf</w:t>
            </w:r>
            <w:proofErr w:type="spellEnd"/>
            <w:r w:rsidRPr="00780842">
              <w:rPr>
                <w:sz w:val="22"/>
                <w:szCs w:val="22"/>
                <w:lang w:val="en-GB"/>
              </w:rPr>
              <w:t>.</w:t>
            </w:r>
          </w:p>
        </w:tc>
        <w:tc>
          <w:tcPr>
            <w:tcW w:w="452" w:type="dxa"/>
            <w:tcBorders>
              <w:top w:val="single" w:sz="6" w:space="0" w:color="auto"/>
              <w:left w:val="single" w:sz="6" w:space="0" w:color="auto"/>
              <w:bottom w:val="single" w:sz="6" w:space="0" w:color="auto"/>
              <w:right w:val="single" w:sz="6" w:space="0" w:color="auto"/>
            </w:tcBorders>
          </w:tcPr>
          <w:p w14:paraId="185901E2" w14:textId="482E35E4"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22DD8276" w:rsidR="008344E2" w:rsidRPr="00CA037C" w:rsidRDefault="008746B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244CA03A"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03AA1D74"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0D812888"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266CE7C8"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574C5530"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757CFEEA"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60485203" w14:textId="77D81FC3"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CEF9E0" w14:textId="2415699D"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D10746" w14:paraId="371EFB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111E3A7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6D3CE437" w:rsidR="008344E2" w:rsidRPr="00D10746" w:rsidRDefault="008746B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1697AC0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468BFBB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776DB37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76E35AB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6878A1C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1501286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6042D6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9E72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236CB9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6A2B80F9" w:rsidR="008344E2" w:rsidRPr="00D10746" w:rsidRDefault="008746B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7A3FC4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3C441A0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69C6D51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51CD36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17C092D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0F6B058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50664A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3E32F4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02155C6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7B6C8850" w:rsidR="008344E2" w:rsidRPr="00D10746" w:rsidRDefault="008746B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6DD26C8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13B7788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14373D2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36CACC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60F1C9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15D67FC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62AC9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0943B8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072A0E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582F58B8" w:rsidR="008344E2" w:rsidRPr="00D10746" w:rsidRDefault="008746B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085FB15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62DE1E0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5142E69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2976C3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3C30714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4E1CA69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CA78E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6B7F3B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572EA91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72F55438" w:rsidR="008344E2" w:rsidRPr="00D10746" w:rsidRDefault="008746B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3650E09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76BC8A6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6D6CAE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0DCBE17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1B9066F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40691D2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8551FC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AEFFA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69FB746B" w:rsidR="008344E2" w:rsidRPr="00D10746" w:rsidRDefault="008746B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5A98EB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175D104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63ACB2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0287C5C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0EEF046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057906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55FC03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42CC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6E0B50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63FBC6F1" w:rsidR="008344E2" w:rsidRPr="00D10746" w:rsidRDefault="008746B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667EF57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1268580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58B49C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70313B1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5C0613C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24D35F9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34A711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546C6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0D75753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5AE0FB23" w:rsidR="008344E2" w:rsidRPr="00D10746" w:rsidRDefault="008746B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233A5E1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01CE4FE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1E7822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0F22B95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0B45C85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C595CB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CDF4D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433495FF" w:rsidR="008344E2" w:rsidRPr="00D10746" w:rsidRDefault="008746B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220216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036BAE3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1A8A6A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5E38EC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4DAC18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37D0507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6E04CD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73AE5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3AD0E6F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0BEF58D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2FA9460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0C2FA92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3D4CA32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6330BF6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3289954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3512EFE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93E0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026F05D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719694D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7830576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45332BB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02C845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62A35E3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790C29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7089FF1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61A9CF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2A6F81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5F2DC72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721CA9BC" w:rsidR="008344E2" w:rsidRPr="00D10746" w:rsidRDefault="008746B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38D9B8D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6A9E650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73320D4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0AA3C1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38FE30D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6CE219A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11F1E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14F34C6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A889DE4" w14:textId="5B51518B" w:rsidR="002309B2" w:rsidRPr="002309B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309B2">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561E0041" w14:textId="2D17E42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5824CF93" w:rsidR="002309B2" w:rsidRPr="00D10746" w:rsidRDefault="008746B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40758EA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249101B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11B4DAD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31904B9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120DAC1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09C2D26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5D60D1B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7055B3E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4C6E362" w14:textId="654A181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Nicklas Attefjord (MP)</w:t>
            </w:r>
          </w:p>
        </w:tc>
        <w:tc>
          <w:tcPr>
            <w:tcW w:w="452" w:type="dxa"/>
            <w:tcBorders>
              <w:top w:val="single" w:sz="6" w:space="0" w:color="auto"/>
              <w:left w:val="single" w:sz="6" w:space="0" w:color="auto"/>
              <w:bottom w:val="single" w:sz="6" w:space="0" w:color="auto"/>
              <w:right w:val="single" w:sz="6" w:space="0" w:color="auto"/>
            </w:tcBorders>
          </w:tcPr>
          <w:p w14:paraId="6D0E09E1" w14:textId="0748F20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58E6B53D" w:rsidR="002309B2" w:rsidRPr="00D10746" w:rsidRDefault="008746B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186F10C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331526A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079132A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2DE9D2A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7BACC40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0F2813D" w14:textId="271F6D3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47126A3" w14:textId="1E02152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46E0AB1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0D84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6ABE87A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568AC54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387D0D29" w:rsidR="002309B2" w:rsidRPr="00D10746" w:rsidRDefault="008746B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7F65A37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451A6C2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6597BD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7330C66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31A71DD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3638873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4665A11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24609852"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309B2" w:rsidRPr="00D10746" w14:paraId="7E6DFD2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54BA45F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1CFD64D7" w:rsidR="002309B2" w:rsidRPr="00D10746" w:rsidRDefault="008746B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47F3022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7F2927D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7BF583A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280DDE7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2975D23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03E9553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37E9F6D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053030F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1128352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11DDDB9D" w:rsidR="002309B2" w:rsidRPr="00D10746" w:rsidRDefault="008746B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4A6E3E5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5A00D30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5DF0983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1FF6E36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1DB766F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0CFE956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CBA52E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73DDD1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BF3FF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FABFC0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1C30A5B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E32C15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FE5CE9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296138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7218BC3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1AD40F72" w:rsidR="002309B2" w:rsidRPr="00D10746" w:rsidRDefault="008746B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5851366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115309C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6DBDE36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765D0C0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453AA87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45AAD1A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1E23110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91F0D6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1C6A5F3" w14:textId="2D4BEEC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24A88">
              <w:rPr>
                <w:sz w:val="22"/>
                <w:szCs w:val="22"/>
              </w:rPr>
              <w:t>Marianne Fundahn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0DC652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30E6FDE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3F291C5E" w:rsidR="002309B2" w:rsidRPr="00D10746" w:rsidRDefault="008746B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2E3EEB2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1A2FD3C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567679E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505283C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153293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20270D3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6EFAF3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76F0E33"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15ECFD5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12BEB92C" w:rsidR="002309B2" w:rsidRPr="00D10746" w:rsidRDefault="008746B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541172E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58F2EB7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58DAB23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515D01D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787591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14400E6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264829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236B8D" w14:paraId="7AF7B63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2309B2" w:rsidRPr="00D10746" w14:paraId="5A93E72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767065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52A33F6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53151E9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4716DC7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1DAEF3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16CE428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7B871D0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6D2D0BD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6D4BAD7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40D9A39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5B72093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08F269C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3E95C09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2AC06F6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2D72DE2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03FD74B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2EB7A78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5A336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5A54CD7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7CD199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12485AD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15705A6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18DDF0E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9B9DE7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B34D46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6AEFA91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164E404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2E443D1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0EC1722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4617812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C38D0F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48A34FC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1B773E7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084387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A2F9A1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5F698FB" w14:textId="30E2138F" w:rsidR="002309B2" w:rsidRPr="002309B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sidRPr="002309B2">
              <w:rPr>
                <w:sz w:val="22"/>
                <w:szCs w:val="22"/>
              </w:rPr>
              <w:t>Aphram</w:t>
            </w:r>
            <w:proofErr w:type="spellEnd"/>
            <w:r w:rsidRPr="002309B2">
              <w:rPr>
                <w:sz w:val="22"/>
                <w:szCs w:val="22"/>
              </w:rPr>
              <w:t xml:space="preserve"> </w:t>
            </w:r>
            <w:proofErr w:type="spellStart"/>
            <w:r w:rsidRPr="002309B2">
              <w:rPr>
                <w:sz w:val="22"/>
                <w:szCs w:val="22"/>
              </w:rPr>
              <w:t>Melki</w:t>
            </w:r>
            <w:proofErr w:type="spellEnd"/>
            <w:r w:rsidRPr="002309B2">
              <w:rPr>
                <w:sz w:val="22"/>
                <w:szCs w:val="22"/>
              </w:rPr>
              <w:t xml:space="preserve"> (C)</w:t>
            </w:r>
          </w:p>
        </w:tc>
        <w:tc>
          <w:tcPr>
            <w:tcW w:w="452" w:type="dxa"/>
            <w:tcBorders>
              <w:top w:val="single" w:sz="6" w:space="0" w:color="auto"/>
              <w:left w:val="single" w:sz="6" w:space="0" w:color="auto"/>
              <w:bottom w:val="single" w:sz="6" w:space="0" w:color="auto"/>
              <w:right w:val="single" w:sz="6" w:space="0" w:color="auto"/>
            </w:tcBorders>
          </w:tcPr>
          <w:p w14:paraId="305782F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4816E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A32ED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4A1F7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6EFA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43B89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CA50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23341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93161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BC2B32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5F36A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BFB46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798FB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8A47D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F2514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724F2A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7DACD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5C622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155C62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2ED693" w14:textId="05D2FE93" w:rsidR="002309B2" w:rsidRPr="002309B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309B2">
              <w:rPr>
                <w:sz w:val="22"/>
                <w:szCs w:val="22"/>
              </w:rPr>
              <w:t>Christina Höj Larsen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532BC6C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280E631"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6316A7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F7A072" w14:textId="14668324" w:rsidR="002309B2" w:rsidRPr="002309B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309B2">
              <w:rPr>
                <w:sz w:val="22"/>
                <w:szCs w:val="22"/>
              </w:rPr>
              <w:t>Elisabeth Falkhaven (MP)</w:t>
            </w:r>
          </w:p>
        </w:tc>
        <w:tc>
          <w:tcPr>
            <w:tcW w:w="452" w:type="dxa"/>
            <w:tcBorders>
              <w:top w:val="single" w:sz="6" w:space="0" w:color="auto"/>
              <w:left w:val="single" w:sz="6" w:space="0" w:color="auto"/>
              <w:bottom w:val="single" w:sz="6" w:space="0" w:color="auto"/>
              <w:right w:val="single" w:sz="6" w:space="0" w:color="auto"/>
            </w:tcBorders>
          </w:tcPr>
          <w:p w14:paraId="60D316B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C755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EE0F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99A42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3B0AA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14F2D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B465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95090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88F81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A23EF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56041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E88E7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E8BC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361B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7BB8AF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0CE241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4BF08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5676C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1C2B6D2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55E0652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C8576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6F9985E" w14:textId="71F2426D" w:rsidR="002309B2" w:rsidRPr="005872A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872A8">
              <w:rPr>
                <w:sz w:val="22"/>
                <w:szCs w:val="22"/>
              </w:rPr>
              <w:t>Sofia Amloh (S)</w:t>
            </w:r>
          </w:p>
        </w:tc>
        <w:tc>
          <w:tcPr>
            <w:tcW w:w="452" w:type="dxa"/>
            <w:tcBorders>
              <w:top w:val="single" w:sz="6" w:space="0" w:color="auto"/>
              <w:left w:val="single" w:sz="6" w:space="0" w:color="auto"/>
              <w:bottom w:val="single" w:sz="6" w:space="0" w:color="auto"/>
              <w:right w:val="single" w:sz="6" w:space="0" w:color="auto"/>
            </w:tcBorders>
          </w:tcPr>
          <w:p w14:paraId="1057486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828E9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A4D62D" w14:textId="3E9DADCF" w:rsidR="002309B2" w:rsidRPr="00D10746" w:rsidRDefault="008746B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4B9537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C4C5C3" w14:textId="2B03601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E3C47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6235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B5927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100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44BD9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2995A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95E2A8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92BCE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6FDA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E1CFD6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932322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BBFF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5052C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C88F618" w14:textId="77777777" w:rsidTr="008B0D36">
        <w:trPr>
          <w:trHeight w:val="262"/>
        </w:trPr>
        <w:tc>
          <w:tcPr>
            <w:tcW w:w="3898" w:type="dxa"/>
            <w:gridSpan w:val="2"/>
            <w:tcBorders>
              <w:top w:val="nil"/>
              <w:left w:val="nil"/>
              <w:bottom w:val="nil"/>
              <w:right w:val="nil"/>
            </w:tcBorders>
          </w:tcPr>
          <w:p w14:paraId="41E1162B" w14:textId="77777777" w:rsidR="002309B2" w:rsidRPr="00D10746" w:rsidRDefault="002309B2" w:rsidP="002309B2">
            <w:pPr>
              <w:spacing w:before="60"/>
              <w:rPr>
                <w:sz w:val="20"/>
              </w:rPr>
            </w:pPr>
            <w:r w:rsidRPr="00D10746">
              <w:rPr>
                <w:sz w:val="20"/>
              </w:rPr>
              <w:t>N = Närvarande</w:t>
            </w:r>
          </w:p>
          <w:p w14:paraId="731C3633" w14:textId="77777777" w:rsidR="002309B2" w:rsidRPr="00D10746" w:rsidRDefault="002309B2" w:rsidP="002309B2">
            <w:pPr>
              <w:spacing w:before="60"/>
              <w:rPr>
                <w:sz w:val="20"/>
              </w:rPr>
            </w:pPr>
            <w:r w:rsidRPr="00D10746">
              <w:rPr>
                <w:sz w:val="20"/>
              </w:rPr>
              <w:t>V = Votering</w:t>
            </w:r>
          </w:p>
        </w:tc>
        <w:tc>
          <w:tcPr>
            <w:tcW w:w="5033" w:type="dxa"/>
            <w:gridSpan w:val="15"/>
            <w:tcBorders>
              <w:top w:val="nil"/>
              <w:left w:val="nil"/>
              <w:bottom w:val="nil"/>
              <w:right w:val="nil"/>
            </w:tcBorders>
          </w:tcPr>
          <w:p w14:paraId="1C5846C7" w14:textId="77777777" w:rsidR="002309B2" w:rsidRPr="00D10746" w:rsidRDefault="002309B2" w:rsidP="002309B2">
            <w:pPr>
              <w:spacing w:before="60"/>
              <w:rPr>
                <w:sz w:val="20"/>
              </w:rPr>
            </w:pPr>
            <w:r w:rsidRPr="00D10746">
              <w:rPr>
                <w:sz w:val="20"/>
              </w:rPr>
              <w:t>X = ledamöter som deltagit i handläggningen</w:t>
            </w:r>
            <w:r w:rsidRPr="00D10746">
              <w:rPr>
                <w:sz w:val="20"/>
              </w:rPr>
              <w:br/>
              <w:t>O = ledamöter som härutöver har varit närvarande</w:t>
            </w:r>
          </w:p>
        </w:tc>
        <w:tc>
          <w:tcPr>
            <w:tcW w:w="425" w:type="dxa"/>
            <w:tcBorders>
              <w:left w:val="nil"/>
              <w:bottom w:val="nil"/>
              <w:right w:val="nil"/>
            </w:tcBorders>
          </w:tcPr>
          <w:p w14:paraId="40CE471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129E2B7" w14:textId="77777777" w:rsidR="00A814F3" w:rsidRDefault="00A814F3">
      <w:pPr>
        <w:widowControl/>
        <w:rPr>
          <w:b/>
          <w:szCs w:val="24"/>
        </w:rPr>
      </w:pPr>
      <w:r>
        <w:rPr>
          <w:b/>
          <w:szCs w:val="24"/>
        </w:rPr>
        <w:br w:type="page"/>
      </w:r>
    </w:p>
    <w:p w14:paraId="2DFCDFB1" w14:textId="40961FBB" w:rsidR="005C0F4D" w:rsidRPr="00AF30D9" w:rsidRDefault="005C0F4D" w:rsidP="005C0F4D">
      <w:pPr>
        <w:widowControl/>
        <w:ind w:left="7824"/>
        <w:rPr>
          <w:b/>
          <w:szCs w:val="24"/>
        </w:rPr>
      </w:pPr>
      <w:r w:rsidRPr="00AF30D9">
        <w:rPr>
          <w:b/>
          <w:szCs w:val="24"/>
        </w:rPr>
        <w:lastRenderedPageBreak/>
        <w:t>Bilaga 4</w:t>
      </w:r>
    </w:p>
    <w:p w14:paraId="591E5B32" w14:textId="77777777" w:rsidR="005C0F4D" w:rsidRPr="00AF30D9" w:rsidRDefault="005C0F4D" w:rsidP="005C0F4D">
      <w:pPr>
        <w:widowControl/>
        <w:ind w:left="7824"/>
        <w:rPr>
          <w:b/>
          <w:szCs w:val="24"/>
        </w:rPr>
      </w:pPr>
    </w:p>
    <w:tbl>
      <w:tblPr>
        <w:tblW w:w="9639" w:type="dxa"/>
        <w:tblLayout w:type="fixed"/>
        <w:tblCellMar>
          <w:left w:w="0" w:type="dxa"/>
          <w:right w:w="0" w:type="dxa"/>
        </w:tblCellMar>
        <w:tblLook w:val="0000" w:firstRow="0" w:lastRow="0" w:firstColumn="0" w:lastColumn="0" w:noHBand="0" w:noVBand="0"/>
      </w:tblPr>
      <w:tblGrid>
        <w:gridCol w:w="7230"/>
        <w:gridCol w:w="2409"/>
      </w:tblGrid>
      <w:tr w:rsidR="005C0F4D" w:rsidRPr="00AF30D9" w14:paraId="65B8779E" w14:textId="77777777" w:rsidTr="0064750B">
        <w:trPr>
          <w:trHeight w:val="567"/>
        </w:trPr>
        <w:tc>
          <w:tcPr>
            <w:tcW w:w="7230" w:type="dxa"/>
          </w:tcPr>
          <w:p w14:paraId="77C2A0B0" w14:textId="77777777" w:rsidR="005C0F4D" w:rsidRPr="00AF30D9" w:rsidRDefault="005C0F4D" w:rsidP="0064750B">
            <w:pPr>
              <w:jc w:val="right"/>
              <w:rPr>
                <w:b/>
                <w:szCs w:val="22"/>
              </w:rPr>
            </w:pPr>
            <w:r w:rsidRPr="00AF30D9">
              <w:rPr>
                <w:b/>
                <w:szCs w:val="22"/>
              </w:rPr>
              <w:t>Utskottsinitiativ</w:t>
            </w:r>
          </w:p>
        </w:tc>
        <w:tc>
          <w:tcPr>
            <w:tcW w:w="2409" w:type="dxa"/>
          </w:tcPr>
          <w:p w14:paraId="009B6D30" w14:textId="77777777" w:rsidR="005C0F4D" w:rsidRPr="00AF30D9" w:rsidRDefault="005C0F4D" w:rsidP="0064750B">
            <w:pPr>
              <w:rPr>
                <w:szCs w:val="22"/>
              </w:rPr>
            </w:pPr>
          </w:p>
        </w:tc>
      </w:tr>
    </w:tbl>
    <w:p w14:paraId="70D1D68B" w14:textId="77777777" w:rsidR="005C0F4D" w:rsidRPr="00AF30D9" w:rsidRDefault="005C0F4D" w:rsidP="005C0F4D">
      <w:pPr>
        <w:spacing w:after="120" w:line="280" w:lineRule="atLeast"/>
        <w:rPr>
          <w:szCs w:val="22"/>
        </w:rPr>
      </w:pPr>
      <w:bookmarkStart w:id="1" w:name="Start"/>
      <w:bookmarkEnd w:id="1"/>
    </w:p>
    <w:p w14:paraId="3D207840" w14:textId="77777777" w:rsidR="005C0F4D" w:rsidRPr="00AF30D9" w:rsidRDefault="005C0F4D" w:rsidP="005C0F4D">
      <w:pPr>
        <w:spacing w:after="120" w:line="276" w:lineRule="auto"/>
        <w:rPr>
          <w:szCs w:val="22"/>
        </w:rPr>
      </w:pPr>
    </w:p>
    <w:p w14:paraId="21B1FC81" w14:textId="77777777" w:rsidR="005C0F4D" w:rsidRPr="00AF30D9" w:rsidRDefault="005C0F4D" w:rsidP="005C0F4D">
      <w:pPr>
        <w:spacing w:after="120" w:line="276" w:lineRule="auto"/>
        <w:rPr>
          <w:b/>
          <w:szCs w:val="22"/>
        </w:rPr>
      </w:pPr>
      <w:r w:rsidRPr="00AF30D9">
        <w:rPr>
          <w:b/>
          <w:szCs w:val="22"/>
        </w:rPr>
        <w:t xml:space="preserve">Orimligt långa väntetider har under lång tid varit ett problem för den svenska sjukvården. Pandemin har gjort en redan bekymmersam situation så allvarlig att det rapporteras från vården att den innebär medicinska risker. Regeringens oförmåga att snabbt komma med skarpa förslag för att snabbt korta köerna är tydlig. </w:t>
      </w:r>
    </w:p>
    <w:p w14:paraId="44309EC1" w14:textId="77777777" w:rsidR="005C0F4D" w:rsidRPr="00AF30D9" w:rsidRDefault="005C0F4D" w:rsidP="005C0F4D">
      <w:pPr>
        <w:spacing w:after="120" w:line="276" w:lineRule="auto"/>
        <w:rPr>
          <w:b/>
          <w:szCs w:val="22"/>
        </w:rPr>
      </w:pPr>
      <w:r w:rsidRPr="00AF30D9">
        <w:rPr>
          <w:b/>
          <w:szCs w:val="22"/>
        </w:rPr>
        <w:t>Centerpartiet föreslår därför att Riksdagen snabbt tar initiativ till förändringar för att korta köerna.</w:t>
      </w:r>
    </w:p>
    <w:p w14:paraId="18472D4E" w14:textId="77777777" w:rsidR="005C0F4D" w:rsidRPr="00AF30D9" w:rsidRDefault="005C0F4D" w:rsidP="005C0F4D">
      <w:pPr>
        <w:spacing w:after="120" w:line="276" w:lineRule="auto"/>
        <w:rPr>
          <w:szCs w:val="22"/>
        </w:rPr>
      </w:pPr>
      <w:r w:rsidRPr="00AF30D9">
        <w:rPr>
          <w:szCs w:val="22"/>
        </w:rPr>
        <w:t xml:space="preserve">Medelväntetiden för en operation eller åtgärd på Sahlgrenska Universitetssjukhuset var i slutet av juli 325 dagar. En undersökning gjord av </w:t>
      </w:r>
      <w:proofErr w:type="spellStart"/>
      <w:r w:rsidRPr="00AF30D9">
        <w:rPr>
          <w:szCs w:val="22"/>
        </w:rPr>
        <w:t>Novus</w:t>
      </w:r>
      <w:proofErr w:type="spellEnd"/>
      <w:r w:rsidRPr="00AF30D9">
        <w:rPr>
          <w:szCs w:val="22"/>
        </w:rPr>
        <w:t xml:space="preserve"> för Sveriges Läkarförbund visar att 30 procent av patienterna i Stockholm inte får en läkartid inom sju dagar på sin vårdcentral. </w:t>
      </w:r>
    </w:p>
    <w:p w14:paraId="7DA1BEFB" w14:textId="77777777" w:rsidR="005C0F4D" w:rsidRPr="00AF30D9" w:rsidRDefault="005C0F4D" w:rsidP="005C0F4D">
      <w:pPr>
        <w:spacing w:after="120" w:line="276" w:lineRule="auto"/>
        <w:rPr>
          <w:szCs w:val="22"/>
        </w:rPr>
      </w:pPr>
      <w:r w:rsidRPr="00AF30D9">
        <w:rPr>
          <w:szCs w:val="22"/>
        </w:rPr>
        <w:t xml:space="preserve">Att vänta i månader och kanske år på en medicinsk specialistbedömning eller en behandling leder till onödigt lidande för patienten, ökade kostnader för samhället i form av sjukskrivningar och inte sällan ett onödigt administrativt merarbete för vården. Men även en snabb första bedömning i primärvården är avgörande för att säkerställa patientens vårdbehov och minska lidande och oro. Det är också viktigt för att upptäcka allvarliga sjukdomar som exempelvis cancer. </w:t>
      </w:r>
    </w:p>
    <w:p w14:paraId="4128A57C" w14:textId="77777777" w:rsidR="005C0F4D" w:rsidRPr="00AF30D9" w:rsidRDefault="005C0F4D" w:rsidP="005C0F4D">
      <w:pPr>
        <w:spacing w:after="120" w:line="276" w:lineRule="auto"/>
        <w:rPr>
          <w:szCs w:val="22"/>
        </w:rPr>
      </w:pPr>
      <w:r w:rsidRPr="00AF30D9">
        <w:rPr>
          <w:szCs w:val="22"/>
        </w:rPr>
        <w:t xml:space="preserve">Situationen är tyvärr inte unik vare sig för Sahlgrenska eller Stockholm utan allvarlig i stora delar av landet. På nationell nivå har två av tio avstått från att söka vård på grund av väntetiden, enligt Läkarförbundets undersökning. Siffrorna är särskilt oroande vad gäller patienter med kroniska sjukdomar där hela 48 procent har fått vänta mer än en vecka. </w:t>
      </w:r>
    </w:p>
    <w:p w14:paraId="4F615B17" w14:textId="77777777" w:rsidR="005C0F4D" w:rsidRPr="00AF30D9" w:rsidRDefault="005C0F4D" w:rsidP="005C0F4D">
      <w:pPr>
        <w:spacing w:after="120" w:line="276" w:lineRule="auto"/>
        <w:rPr>
          <w:szCs w:val="22"/>
        </w:rPr>
      </w:pPr>
      <w:r w:rsidRPr="00AF30D9">
        <w:rPr>
          <w:szCs w:val="22"/>
        </w:rPr>
        <w:t xml:space="preserve">Centerpartiet anser därför att hela landets sjukvårdsresurser behöver mobiliseras. Flera av de större privata vårdgivarna har sagt sig ha möjlighet att med kort varsel öka sin kapacitet för planerad vård. Det handlar både om medicinsk bedömning, utredning och behandling. De behöver tydliga spelregler för att kunna vidta dessa åtgärder. </w:t>
      </w:r>
    </w:p>
    <w:p w14:paraId="64F06169" w14:textId="77777777" w:rsidR="005C0F4D" w:rsidRPr="00AF30D9" w:rsidRDefault="005C0F4D" w:rsidP="005C0F4D">
      <w:pPr>
        <w:spacing w:after="120" w:line="276" w:lineRule="auto"/>
        <w:rPr>
          <w:szCs w:val="22"/>
        </w:rPr>
      </w:pPr>
      <w:r w:rsidRPr="00AF30D9">
        <w:rPr>
          <w:szCs w:val="22"/>
        </w:rPr>
        <w:t xml:space="preserve">Mot denna bakgrund lägger vi fram tre konkreta förslag som bör genomföras så snart som möjligt. </w:t>
      </w:r>
    </w:p>
    <w:p w14:paraId="74D5F419" w14:textId="77777777" w:rsidR="005C0F4D" w:rsidRPr="00AF30D9" w:rsidRDefault="005C0F4D" w:rsidP="005C0F4D">
      <w:pPr>
        <w:spacing w:after="120" w:line="276" w:lineRule="auto"/>
        <w:rPr>
          <w:szCs w:val="22"/>
        </w:rPr>
      </w:pPr>
      <w:r w:rsidRPr="00AF30D9">
        <w:rPr>
          <w:szCs w:val="22"/>
        </w:rPr>
        <w:t xml:space="preserve">Patienten har rätt att söka öppenvård var som helst i Sverige. Om det däremot behövs en övernattning på sjukhus, slutenvård, har patienten inte den rätten utan är då utlämnad till den egna regionens beslut. Vi föreslår därför en ändring i </w:t>
      </w:r>
      <w:proofErr w:type="spellStart"/>
      <w:r w:rsidRPr="00AF30D9">
        <w:rPr>
          <w:szCs w:val="22"/>
        </w:rPr>
        <w:t>patientlagen</w:t>
      </w:r>
      <w:proofErr w:type="spellEnd"/>
      <w:r w:rsidRPr="00AF30D9">
        <w:rPr>
          <w:szCs w:val="22"/>
        </w:rPr>
        <w:t xml:space="preserve"> (2014:821) så att det blir möjligt att direkt välja en vårdgivare i hela landet, oavsett om övernattning behövs eller ej.</w:t>
      </w:r>
    </w:p>
    <w:p w14:paraId="4F02660E" w14:textId="77777777" w:rsidR="005C0F4D" w:rsidRPr="00AF30D9" w:rsidRDefault="005C0F4D" w:rsidP="005C0F4D">
      <w:pPr>
        <w:spacing w:after="120" w:line="276" w:lineRule="auto"/>
        <w:rPr>
          <w:i/>
          <w:szCs w:val="22"/>
        </w:rPr>
      </w:pPr>
      <w:r w:rsidRPr="00AF30D9">
        <w:rPr>
          <w:i/>
          <w:szCs w:val="22"/>
        </w:rPr>
        <w:t xml:space="preserve">Riksdagen bör i fråga om </w:t>
      </w:r>
      <w:proofErr w:type="spellStart"/>
      <w:r w:rsidRPr="00AF30D9">
        <w:rPr>
          <w:i/>
          <w:szCs w:val="22"/>
        </w:rPr>
        <w:t>Patientlagen</w:t>
      </w:r>
      <w:proofErr w:type="spellEnd"/>
      <w:r w:rsidRPr="00AF30D9">
        <w:rPr>
          <w:i/>
          <w:szCs w:val="22"/>
        </w:rPr>
        <w:t xml:space="preserve"> (2014:821) besluta att 9 kap. 1 § ska ha följande lydelse: </w:t>
      </w:r>
    </w:p>
    <w:p w14:paraId="2A121468" w14:textId="77777777" w:rsidR="005C0F4D" w:rsidRPr="00AF30D9" w:rsidRDefault="005C0F4D" w:rsidP="005C0F4D">
      <w:pPr>
        <w:spacing w:after="120" w:line="276" w:lineRule="auto"/>
        <w:rPr>
          <w:i/>
          <w:szCs w:val="22"/>
        </w:rPr>
      </w:pPr>
      <w:r w:rsidRPr="00AF30D9">
        <w:rPr>
          <w:i/>
          <w:szCs w:val="22"/>
        </w:rPr>
        <w:t>En patient som omfattas av en regions ansvar för hälso- och sjukvård ska inom eller utom denna region få möjlighet att välja utförare av offentligt finansierad vård.</w:t>
      </w:r>
    </w:p>
    <w:p w14:paraId="12A5B426" w14:textId="42EEF87B" w:rsidR="005C0F4D" w:rsidRPr="00AF30D9" w:rsidRDefault="005C0F4D" w:rsidP="005C0F4D">
      <w:pPr>
        <w:spacing w:after="120" w:line="276" w:lineRule="auto"/>
        <w:rPr>
          <w:szCs w:val="22"/>
        </w:rPr>
      </w:pPr>
      <w:r w:rsidRPr="00AF30D9">
        <w:rPr>
          <w:szCs w:val="22"/>
        </w:rPr>
        <w:t xml:space="preserve">Idag finns en i hälso- och sjukvårdslagen (2017:30) lagstadgad vårdgaranti som via förordning (2010:349) ger den patient som väntat i mer än tre månader rätt att med stöd från regionen, resa och uppehälle, få vård var som helst i hela landet. Vi föreslår att en tillfällig ändring görs som ger patienten den rätten redan efter en månad. </w:t>
      </w:r>
    </w:p>
    <w:p w14:paraId="64BF586E" w14:textId="77777777" w:rsidR="00FC79FD" w:rsidRPr="00AF30D9" w:rsidRDefault="00FC79FD" w:rsidP="005C0F4D">
      <w:pPr>
        <w:spacing w:after="120" w:line="276" w:lineRule="auto"/>
        <w:rPr>
          <w:szCs w:val="22"/>
        </w:rPr>
      </w:pPr>
    </w:p>
    <w:p w14:paraId="79FCCB86" w14:textId="77777777" w:rsidR="005C0F4D" w:rsidRPr="00AF30D9" w:rsidRDefault="005C0F4D" w:rsidP="005C0F4D">
      <w:pPr>
        <w:spacing w:after="120" w:line="276" w:lineRule="auto"/>
        <w:rPr>
          <w:i/>
          <w:szCs w:val="22"/>
        </w:rPr>
      </w:pPr>
      <w:r w:rsidRPr="00AF30D9">
        <w:rPr>
          <w:i/>
          <w:szCs w:val="22"/>
        </w:rPr>
        <w:lastRenderedPageBreak/>
        <w:t xml:space="preserve">I Förordning (2010:349) om vårdgaranti bör 2 § punkt 3 och 4 tillfälligt ha följande lydelse: </w:t>
      </w:r>
    </w:p>
    <w:p w14:paraId="7218DCF2" w14:textId="77777777" w:rsidR="005C0F4D" w:rsidRPr="00AF30D9" w:rsidRDefault="005C0F4D" w:rsidP="005C0F4D">
      <w:pPr>
        <w:spacing w:after="120" w:line="276" w:lineRule="auto"/>
        <w:rPr>
          <w:i/>
          <w:szCs w:val="22"/>
        </w:rPr>
      </w:pPr>
      <w:r w:rsidRPr="00AF30D9">
        <w:rPr>
          <w:i/>
          <w:szCs w:val="22"/>
        </w:rPr>
        <w:t xml:space="preserve">2 § Vårdgarantin enligt 3 g § hälso- och sjukvårdslagen (1982:763) ska innehålla en försäkran om att landstingen uppfyller […] </w:t>
      </w:r>
    </w:p>
    <w:p w14:paraId="3EE12720" w14:textId="77777777" w:rsidR="005C0F4D" w:rsidRPr="00AF30D9" w:rsidRDefault="005C0F4D" w:rsidP="005C0F4D">
      <w:pPr>
        <w:spacing w:after="120" w:line="276" w:lineRule="auto"/>
        <w:rPr>
          <w:i/>
          <w:szCs w:val="22"/>
        </w:rPr>
      </w:pPr>
      <w:r w:rsidRPr="00AF30D9">
        <w:rPr>
          <w:i/>
          <w:szCs w:val="22"/>
        </w:rPr>
        <w:t xml:space="preserve">3. besöksgarantin inom den specialiserade vården inom </w:t>
      </w:r>
      <w:r w:rsidRPr="00AF30D9">
        <w:rPr>
          <w:i/>
          <w:szCs w:val="22"/>
          <w:u w:val="single"/>
        </w:rPr>
        <w:t>30</w:t>
      </w:r>
      <w:r w:rsidRPr="00AF30D9">
        <w:rPr>
          <w:i/>
          <w:szCs w:val="22"/>
        </w:rPr>
        <w:t xml:space="preserve"> dagar från det att remiss har utfärdats eller, om någon remiss inte är nödvändig, från det att den enskilde har sökt kontakt med den specialiserade vården, och </w:t>
      </w:r>
    </w:p>
    <w:p w14:paraId="5EA6D02A" w14:textId="77777777" w:rsidR="005C0F4D" w:rsidRPr="00AF30D9" w:rsidRDefault="005C0F4D" w:rsidP="005C0F4D">
      <w:pPr>
        <w:spacing w:after="120" w:line="276" w:lineRule="auto"/>
        <w:rPr>
          <w:i/>
          <w:szCs w:val="22"/>
        </w:rPr>
      </w:pPr>
      <w:r w:rsidRPr="00AF30D9">
        <w:rPr>
          <w:i/>
          <w:szCs w:val="22"/>
        </w:rPr>
        <w:t xml:space="preserve">4. behandlingsgarantin inom </w:t>
      </w:r>
      <w:r w:rsidRPr="00AF30D9">
        <w:rPr>
          <w:i/>
          <w:szCs w:val="22"/>
          <w:u w:val="single"/>
        </w:rPr>
        <w:t>30</w:t>
      </w:r>
      <w:r w:rsidRPr="00AF30D9">
        <w:rPr>
          <w:i/>
          <w:szCs w:val="22"/>
        </w:rPr>
        <w:t xml:space="preserve"> dagar från det att vårdgivaren har beslutat att den enskilde ska få den aktuella vården. </w:t>
      </w:r>
    </w:p>
    <w:p w14:paraId="408CB76B" w14:textId="77777777" w:rsidR="005C0F4D" w:rsidRPr="00AF30D9" w:rsidRDefault="005C0F4D" w:rsidP="005C0F4D">
      <w:pPr>
        <w:spacing w:after="120" w:line="276" w:lineRule="auto"/>
        <w:rPr>
          <w:i/>
          <w:szCs w:val="22"/>
        </w:rPr>
      </w:pPr>
      <w:r w:rsidRPr="00AF30D9">
        <w:rPr>
          <w:i/>
          <w:szCs w:val="22"/>
        </w:rPr>
        <w:t xml:space="preserve">Detta bör Riksdagen ge regeringen till känna. </w:t>
      </w:r>
    </w:p>
    <w:p w14:paraId="71656DBE" w14:textId="77777777" w:rsidR="005C0F4D" w:rsidRPr="00AF30D9" w:rsidRDefault="005C0F4D" w:rsidP="005C0F4D">
      <w:pPr>
        <w:spacing w:after="120" w:line="276" w:lineRule="auto"/>
        <w:rPr>
          <w:szCs w:val="22"/>
        </w:rPr>
      </w:pPr>
      <w:r w:rsidRPr="00AF30D9">
        <w:rPr>
          <w:szCs w:val="22"/>
        </w:rPr>
        <w:t xml:space="preserve">Information om väntetider och om kvalitet är idag mycket svår för patienten att ta del av. Idag pågår ett arbete inom ramen för 1177 Vårdguiden där informationen ska bli lättillgänglig. Med tanke på den akuta situationen måste det arbetet påskyndas. </w:t>
      </w:r>
    </w:p>
    <w:p w14:paraId="5B30051D" w14:textId="77777777" w:rsidR="005C0F4D" w:rsidRPr="00AF30D9" w:rsidRDefault="005C0F4D" w:rsidP="005C0F4D">
      <w:pPr>
        <w:spacing w:after="120" w:line="276" w:lineRule="auto"/>
        <w:rPr>
          <w:i/>
          <w:szCs w:val="22"/>
        </w:rPr>
      </w:pPr>
      <w:r w:rsidRPr="00AF30D9">
        <w:rPr>
          <w:i/>
          <w:szCs w:val="22"/>
        </w:rPr>
        <w:t xml:space="preserve">Regeringen bör i samråd med SKR skyndsamt se över hur information om väntetider och kvalitet inom specialistsjukvården så snart som möjligt kan bli lättillgänglig för allmänheten via 1177 Vårdguiden. </w:t>
      </w:r>
    </w:p>
    <w:p w14:paraId="5C41035F" w14:textId="77777777" w:rsidR="005C0F4D" w:rsidRPr="00AF30D9" w:rsidRDefault="005C0F4D" w:rsidP="005C0F4D">
      <w:pPr>
        <w:spacing w:after="120" w:line="276" w:lineRule="auto"/>
        <w:rPr>
          <w:i/>
          <w:szCs w:val="22"/>
        </w:rPr>
      </w:pPr>
      <w:r w:rsidRPr="00AF30D9">
        <w:rPr>
          <w:i/>
          <w:szCs w:val="22"/>
        </w:rPr>
        <w:t xml:space="preserve">Detta bör Riksdagen ge regeringen till känna. </w:t>
      </w:r>
    </w:p>
    <w:p w14:paraId="452B4B8C" w14:textId="77777777" w:rsidR="005C0F4D" w:rsidRPr="00AF30D9" w:rsidRDefault="005C0F4D" w:rsidP="005C0F4D">
      <w:pPr>
        <w:spacing w:after="120" w:line="276" w:lineRule="auto"/>
        <w:rPr>
          <w:b/>
          <w:szCs w:val="22"/>
        </w:rPr>
      </w:pPr>
      <w:r w:rsidRPr="00AF30D9">
        <w:rPr>
          <w:b/>
          <w:szCs w:val="22"/>
        </w:rPr>
        <w:t xml:space="preserve">Centerpartiet föreslår mot denna bakgrund att Socialutskottet tar initiativ till att lägga fram för Riksdagen det som ovan anförts. </w:t>
      </w:r>
    </w:p>
    <w:p w14:paraId="28FE1340" w14:textId="77777777" w:rsidR="005C0F4D" w:rsidRPr="00AF30D9" w:rsidRDefault="005C0F4D" w:rsidP="005C0F4D">
      <w:pPr>
        <w:spacing w:after="120" w:line="276" w:lineRule="auto"/>
        <w:rPr>
          <w:b/>
          <w:szCs w:val="22"/>
        </w:rPr>
      </w:pPr>
      <w:r w:rsidRPr="00AF30D9">
        <w:rPr>
          <w:b/>
          <w:szCs w:val="22"/>
        </w:rPr>
        <w:t xml:space="preserve">Detta bör Riksdagen ställa sig bakom. </w:t>
      </w:r>
    </w:p>
    <w:p w14:paraId="36354C7A" w14:textId="77777777" w:rsidR="005C0F4D" w:rsidRPr="00AF30D9" w:rsidRDefault="005C0F4D" w:rsidP="005C0F4D">
      <w:pPr>
        <w:spacing w:after="120" w:line="276" w:lineRule="auto"/>
        <w:rPr>
          <w:szCs w:val="22"/>
        </w:rPr>
      </w:pPr>
    </w:p>
    <w:p w14:paraId="35C3B013" w14:textId="77777777" w:rsidR="005C0F4D" w:rsidRPr="00AF30D9" w:rsidRDefault="005C0F4D" w:rsidP="005C0F4D">
      <w:pPr>
        <w:spacing w:after="120" w:line="276" w:lineRule="auto"/>
        <w:rPr>
          <w:szCs w:val="22"/>
        </w:rPr>
      </w:pPr>
    </w:p>
    <w:p w14:paraId="2F4694E2" w14:textId="77777777" w:rsidR="005C0F4D" w:rsidRPr="00AF30D9" w:rsidRDefault="005C0F4D" w:rsidP="005C0F4D">
      <w:pPr>
        <w:spacing w:after="120" w:line="276" w:lineRule="auto"/>
        <w:rPr>
          <w:szCs w:val="22"/>
        </w:rPr>
      </w:pPr>
    </w:p>
    <w:p w14:paraId="41CA5C9F" w14:textId="77777777" w:rsidR="005C0F4D" w:rsidRPr="00AF30D9" w:rsidRDefault="005C0F4D" w:rsidP="005C0F4D">
      <w:pPr>
        <w:spacing w:after="120" w:line="276" w:lineRule="auto"/>
        <w:jc w:val="right"/>
        <w:rPr>
          <w:szCs w:val="22"/>
        </w:rPr>
      </w:pPr>
      <w:r w:rsidRPr="00AF30D9">
        <w:rPr>
          <w:szCs w:val="22"/>
        </w:rPr>
        <w:t xml:space="preserve">Stockholm, den 20 oktober 2021 </w:t>
      </w:r>
    </w:p>
    <w:p w14:paraId="0B501449" w14:textId="77777777" w:rsidR="005C0F4D" w:rsidRPr="00AF30D9" w:rsidRDefault="005C0F4D" w:rsidP="005C0F4D">
      <w:pPr>
        <w:spacing w:after="120" w:line="276" w:lineRule="auto"/>
        <w:rPr>
          <w:szCs w:val="22"/>
        </w:rPr>
      </w:pPr>
    </w:p>
    <w:p w14:paraId="1A26E3CD" w14:textId="77777777" w:rsidR="005C0F4D" w:rsidRPr="00AF30D9" w:rsidRDefault="005C0F4D" w:rsidP="005C0F4D">
      <w:pPr>
        <w:spacing w:after="120" w:line="276" w:lineRule="auto"/>
        <w:jc w:val="right"/>
        <w:rPr>
          <w:i/>
          <w:szCs w:val="22"/>
        </w:rPr>
      </w:pPr>
      <w:r w:rsidRPr="00AF30D9">
        <w:rPr>
          <w:i/>
          <w:szCs w:val="22"/>
        </w:rPr>
        <w:t xml:space="preserve">Sofia Nilsson </w:t>
      </w:r>
    </w:p>
    <w:p w14:paraId="60FDFA8D" w14:textId="77777777" w:rsidR="005C0F4D" w:rsidRPr="00AF30D9" w:rsidRDefault="005C0F4D" w:rsidP="005C0F4D">
      <w:pPr>
        <w:spacing w:after="120" w:line="276" w:lineRule="auto"/>
        <w:jc w:val="right"/>
        <w:rPr>
          <w:i/>
          <w:szCs w:val="22"/>
          <w:lang w:val="nb-NO"/>
        </w:rPr>
      </w:pPr>
      <w:r w:rsidRPr="00AF30D9">
        <w:rPr>
          <w:i/>
          <w:szCs w:val="22"/>
          <w:lang w:val="nb-NO"/>
        </w:rPr>
        <w:t>Anders W. Jonsson</w:t>
      </w:r>
      <w:r w:rsidRPr="00AF30D9">
        <w:rPr>
          <w:i/>
          <w:szCs w:val="22"/>
          <w:lang w:val="nb-NO"/>
        </w:rPr>
        <w:tab/>
        <w:t>Aphram Melki</w:t>
      </w:r>
    </w:p>
    <w:p w14:paraId="0A81CD37" w14:textId="77777777" w:rsidR="005C0F4D" w:rsidRPr="00AF30D9" w:rsidRDefault="005C0F4D" w:rsidP="005C0F4D">
      <w:pPr>
        <w:rPr>
          <w:lang w:val="nb-NO"/>
        </w:rPr>
      </w:pPr>
    </w:p>
    <w:p w14:paraId="6DB0AD7F" w14:textId="77777777" w:rsidR="005C0F4D" w:rsidRPr="005C0F4D" w:rsidRDefault="005C0F4D" w:rsidP="006D55BA">
      <w:pPr>
        <w:widowControl/>
        <w:ind w:left="7824"/>
        <w:rPr>
          <w:b/>
          <w:color w:val="FF0000"/>
          <w:szCs w:val="24"/>
          <w:lang w:val="nb-NO"/>
        </w:rPr>
      </w:pPr>
    </w:p>
    <w:sectPr w:rsidR="005C0F4D" w:rsidRPr="005C0F4D"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8A016F"/>
    <w:multiLevelType w:val="hybridMultilevel"/>
    <w:tmpl w:val="F26494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698269D9"/>
    <w:multiLevelType w:val="multilevel"/>
    <w:tmpl w:val="3A12492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3"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7"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8"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5"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5"/>
  </w:num>
  <w:num w:numId="4">
    <w:abstractNumId w:val="35"/>
  </w:num>
  <w:num w:numId="5">
    <w:abstractNumId w:val="15"/>
  </w:num>
  <w:num w:numId="6">
    <w:abstractNumId w:val="16"/>
  </w:num>
  <w:num w:numId="7">
    <w:abstractNumId w:val="6"/>
  </w:num>
  <w:num w:numId="8">
    <w:abstractNumId w:val="26"/>
  </w:num>
  <w:num w:numId="9">
    <w:abstractNumId w:val="20"/>
  </w:num>
  <w:num w:numId="10">
    <w:abstractNumId w:val="1"/>
  </w:num>
  <w:num w:numId="11">
    <w:abstractNumId w:val="27"/>
  </w:num>
  <w:num w:numId="12">
    <w:abstractNumId w:val="11"/>
  </w:num>
  <w:num w:numId="13">
    <w:abstractNumId w:val="34"/>
  </w:num>
  <w:num w:numId="14">
    <w:abstractNumId w:val="27"/>
  </w:num>
  <w:num w:numId="15">
    <w:abstractNumId w:val="11"/>
  </w:num>
  <w:num w:numId="16">
    <w:abstractNumId w:val="34"/>
  </w:num>
  <w:num w:numId="17">
    <w:abstractNumId w:val="33"/>
  </w:num>
  <w:num w:numId="18">
    <w:abstractNumId w:val="14"/>
  </w:num>
  <w:num w:numId="19">
    <w:abstractNumId w:val="33"/>
  </w:num>
  <w:num w:numId="20">
    <w:abstractNumId w:val="13"/>
  </w:num>
  <w:num w:numId="21">
    <w:abstractNumId w:val="0"/>
  </w:num>
  <w:num w:numId="22">
    <w:abstractNumId w:val="32"/>
  </w:num>
  <w:num w:numId="23">
    <w:abstractNumId w:val="36"/>
  </w:num>
  <w:num w:numId="24">
    <w:abstractNumId w:val="5"/>
  </w:num>
  <w:num w:numId="25">
    <w:abstractNumId w:val="29"/>
  </w:num>
  <w:num w:numId="26">
    <w:abstractNumId w:val="30"/>
  </w:num>
  <w:num w:numId="27">
    <w:abstractNumId w:val="24"/>
  </w:num>
  <w:num w:numId="28">
    <w:abstractNumId w:val="17"/>
  </w:num>
  <w:num w:numId="29">
    <w:abstractNumId w:val="12"/>
  </w:num>
  <w:num w:numId="30">
    <w:abstractNumId w:val="10"/>
  </w:num>
  <w:num w:numId="31">
    <w:abstractNumId w:val="4"/>
  </w:num>
  <w:num w:numId="32">
    <w:abstractNumId w:val="9"/>
  </w:num>
  <w:num w:numId="33">
    <w:abstractNumId w:val="3"/>
  </w:num>
  <w:num w:numId="34">
    <w:abstractNumId w:val="31"/>
  </w:num>
  <w:num w:numId="35">
    <w:abstractNumId w:val="19"/>
  </w:num>
  <w:num w:numId="36">
    <w:abstractNumId w:val="18"/>
  </w:num>
  <w:num w:numId="37">
    <w:abstractNumId w:val="7"/>
  </w:num>
  <w:num w:numId="38">
    <w:abstractNumId w:val="18"/>
  </w:num>
  <w:num w:numId="39">
    <w:abstractNumId w:val="2"/>
  </w:num>
  <w:num w:numId="40">
    <w:abstractNumId w:val="8"/>
  </w:num>
  <w:num w:numId="41">
    <w:abstractNumId w:val="2"/>
  </w:num>
  <w:num w:numId="42">
    <w:abstractNumId w:val="18"/>
  </w:num>
  <w:num w:numId="43">
    <w:abstractNumId w:val="22"/>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5FD9"/>
    <w:rsid w:val="00046159"/>
    <w:rsid w:val="0004630A"/>
    <w:rsid w:val="00046325"/>
    <w:rsid w:val="00046DB8"/>
    <w:rsid w:val="00047342"/>
    <w:rsid w:val="00047533"/>
    <w:rsid w:val="000478D0"/>
    <w:rsid w:val="00047DD3"/>
    <w:rsid w:val="00050D18"/>
    <w:rsid w:val="00051DBB"/>
    <w:rsid w:val="000527BA"/>
    <w:rsid w:val="000568FA"/>
    <w:rsid w:val="00056AFE"/>
    <w:rsid w:val="00060E3E"/>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D26"/>
    <w:rsid w:val="00071E5F"/>
    <w:rsid w:val="00071F31"/>
    <w:rsid w:val="00074114"/>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095"/>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43D"/>
    <w:rsid w:val="000B74AE"/>
    <w:rsid w:val="000C097D"/>
    <w:rsid w:val="000C0F22"/>
    <w:rsid w:val="000C14DF"/>
    <w:rsid w:val="000C1674"/>
    <w:rsid w:val="000C2737"/>
    <w:rsid w:val="000C2893"/>
    <w:rsid w:val="000C44F1"/>
    <w:rsid w:val="000C4527"/>
    <w:rsid w:val="000C5988"/>
    <w:rsid w:val="000C599F"/>
    <w:rsid w:val="000C5F76"/>
    <w:rsid w:val="000C5F79"/>
    <w:rsid w:val="000C65B0"/>
    <w:rsid w:val="000C6B10"/>
    <w:rsid w:val="000C6BAB"/>
    <w:rsid w:val="000D0A0C"/>
    <w:rsid w:val="000D0F5F"/>
    <w:rsid w:val="000D1E4D"/>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6E9A"/>
    <w:rsid w:val="001079A5"/>
    <w:rsid w:val="00107E45"/>
    <w:rsid w:val="00107F0C"/>
    <w:rsid w:val="001109CE"/>
    <w:rsid w:val="00112804"/>
    <w:rsid w:val="00112A71"/>
    <w:rsid w:val="00112AC7"/>
    <w:rsid w:val="00113C96"/>
    <w:rsid w:val="00113DC2"/>
    <w:rsid w:val="0011532A"/>
    <w:rsid w:val="00115498"/>
    <w:rsid w:val="00116600"/>
    <w:rsid w:val="00117790"/>
    <w:rsid w:val="001177F7"/>
    <w:rsid w:val="001178D9"/>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5AC"/>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6B13"/>
    <w:rsid w:val="00196BC9"/>
    <w:rsid w:val="001972DF"/>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3C2A"/>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1E2A"/>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59B"/>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342"/>
    <w:rsid w:val="00221B45"/>
    <w:rsid w:val="00222310"/>
    <w:rsid w:val="002234FD"/>
    <w:rsid w:val="00223C30"/>
    <w:rsid w:val="00223C54"/>
    <w:rsid w:val="00224A88"/>
    <w:rsid w:val="00224BD3"/>
    <w:rsid w:val="00224E9C"/>
    <w:rsid w:val="00225350"/>
    <w:rsid w:val="00226733"/>
    <w:rsid w:val="00230827"/>
    <w:rsid w:val="002309B2"/>
    <w:rsid w:val="00231A09"/>
    <w:rsid w:val="00232204"/>
    <w:rsid w:val="002327ED"/>
    <w:rsid w:val="002343FF"/>
    <w:rsid w:val="00234560"/>
    <w:rsid w:val="00234BF3"/>
    <w:rsid w:val="00234C63"/>
    <w:rsid w:val="00234CB7"/>
    <w:rsid w:val="00234DD7"/>
    <w:rsid w:val="00234E5C"/>
    <w:rsid w:val="00234F50"/>
    <w:rsid w:val="00235459"/>
    <w:rsid w:val="00235CAC"/>
    <w:rsid w:val="0023672A"/>
    <w:rsid w:val="00236865"/>
    <w:rsid w:val="00236B8D"/>
    <w:rsid w:val="00237C8A"/>
    <w:rsid w:val="00237F25"/>
    <w:rsid w:val="00240B76"/>
    <w:rsid w:val="00240FA3"/>
    <w:rsid w:val="00241C3E"/>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701EA"/>
    <w:rsid w:val="002702F3"/>
    <w:rsid w:val="00272D8E"/>
    <w:rsid w:val="00273839"/>
    <w:rsid w:val="002739A1"/>
    <w:rsid w:val="00274536"/>
    <w:rsid w:val="00274D8B"/>
    <w:rsid w:val="00275D82"/>
    <w:rsid w:val="00276728"/>
    <w:rsid w:val="00276909"/>
    <w:rsid w:val="00276A53"/>
    <w:rsid w:val="00277936"/>
    <w:rsid w:val="00277DA7"/>
    <w:rsid w:val="00277FCE"/>
    <w:rsid w:val="00280790"/>
    <w:rsid w:val="00281BB7"/>
    <w:rsid w:val="00281BC2"/>
    <w:rsid w:val="00282F1E"/>
    <w:rsid w:val="0028356E"/>
    <w:rsid w:val="00284382"/>
    <w:rsid w:val="00284CE9"/>
    <w:rsid w:val="002851AE"/>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4B"/>
    <w:rsid w:val="002E17E9"/>
    <w:rsid w:val="002E1ACE"/>
    <w:rsid w:val="002E1B7A"/>
    <w:rsid w:val="002E2003"/>
    <w:rsid w:val="002E3842"/>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262AF"/>
    <w:rsid w:val="003305B6"/>
    <w:rsid w:val="00330CC9"/>
    <w:rsid w:val="00332DD4"/>
    <w:rsid w:val="00333088"/>
    <w:rsid w:val="00333F0B"/>
    <w:rsid w:val="003363ED"/>
    <w:rsid w:val="00336449"/>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7D"/>
    <w:rsid w:val="00355E9D"/>
    <w:rsid w:val="00356383"/>
    <w:rsid w:val="00360479"/>
    <w:rsid w:val="00361C83"/>
    <w:rsid w:val="00363995"/>
    <w:rsid w:val="00364B94"/>
    <w:rsid w:val="00365EAC"/>
    <w:rsid w:val="00366424"/>
    <w:rsid w:val="00367174"/>
    <w:rsid w:val="003709E5"/>
    <w:rsid w:val="0037152A"/>
    <w:rsid w:val="003718FE"/>
    <w:rsid w:val="0037298A"/>
    <w:rsid w:val="00372C6E"/>
    <w:rsid w:val="00373349"/>
    <w:rsid w:val="003741EC"/>
    <w:rsid w:val="00377EAC"/>
    <w:rsid w:val="003804F4"/>
    <w:rsid w:val="00380990"/>
    <w:rsid w:val="003817D7"/>
    <w:rsid w:val="00381C9F"/>
    <w:rsid w:val="00381D15"/>
    <w:rsid w:val="00382005"/>
    <w:rsid w:val="00382766"/>
    <w:rsid w:val="003841B5"/>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1759"/>
    <w:rsid w:val="003B3193"/>
    <w:rsid w:val="003B3A49"/>
    <w:rsid w:val="003B4A26"/>
    <w:rsid w:val="003B53BA"/>
    <w:rsid w:val="003B5B34"/>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D74"/>
    <w:rsid w:val="003D7F9D"/>
    <w:rsid w:val="003E07AB"/>
    <w:rsid w:val="003E0D77"/>
    <w:rsid w:val="003E15A3"/>
    <w:rsid w:val="003E2393"/>
    <w:rsid w:val="003E27D1"/>
    <w:rsid w:val="003E2810"/>
    <w:rsid w:val="003E2D51"/>
    <w:rsid w:val="003E2E0A"/>
    <w:rsid w:val="003E3645"/>
    <w:rsid w:val="003E37E0"/>
    <w:rsid w:val="003E3EE6"/>
    <w:rsid w:val="003E3F4C"/>
    <w:rsid w:val="003E537A"/>
    <w:rsid w:val="003E586C"/>
    <w:rsid w:val="003F06DB"/>
    <w:rsid w:val="003F0E24"/>
    <w:rsid w:val="003F0FBD"/>
    <w:rsid w:val="003F11D4"/>
    <w:rsid w:val="003F211F"/>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30FE"/>
    <w:rsid w:val="00413521"/>
    <w:rsid w:val="004147EE"/>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8F5"/>
    <w:rsid w:val="00434C88"/>
    <w:rsid w:val="004358BD"/>
    <w:rsid w:val="00435AB1"/>
    <w:rsid w:val="00435B75"/>
    <w:rsid w:val="00436493"/>
    <w:rsid w:val="00436883"/>
    <w:rsid w:val="00437AA4"/>
    <w:rsid w:val="00440A7C"/>
    <w:rsid w:val="004410A2"/>
    <w:rsid w:val="0044390B"/>
    <w:rsid w:val="00443BF0"/>
    <w:rsid w:val="0044410C"/>
    <w:rsid w:val="0044621D"/>
    <w:rsid w:val="00446292"/>
    <w:rsid w:val="00446742"/>
    <w:rsid w:val="00446E94"/>
    <w:rsid w:val="0045039E"/>
    <w:rsid w:val="004503E2"/>
    <w:rsid w:val="0045053B"/>
    <w:rsid w:val="0045096F"/>
    <w:rsid w:val="00450B14"/>
    <w:rsid w:val="004510EF"/>
    <w:rsid w:val="0045148A"/>
    <w:rsid w:val="00451E29"/>
    <w:rsid w:val="00451EB6"/>
    <w:rsid w:val="00452DB1"/>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AD3"/>
    <w:rsid w:val="00475C9E"/>
    <w:rsid w:val="00475DB7"/>
    <w:rsid w:val="00476D6B"/>
    <w:rsid w:val="00480649"/>
    <w:rsid w:val="004808FF"/>
    <w:rsid w:val="00481A63"/>
    <w:rsid w:val="004828DC"/>
    <w:rsid w:val="004842DC"/>
    <w:rsid w:val="00484A3E"/>
    <w:rsid w:val="004860B3"/>
    <w:rsid w:val="0048773A"/>
    <w:rsid w:val="004901C5"/>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58CC"/>
    <w:rsid w:val="004B59F5"/>
    <w:rsid w:val="004B65C2"/>
    <w:rsid w:val="004B78D6"/>
    <w:rsid w:val="004C00E5"/>
    <w:rsid w:val="004C0CE4"/>
    <w:rsid w:val="004C1EA5"/>
    <w:rsid w:val="004C1F3F"/>
    <w:rsid w:val="004C2B9E"/>
    <w:rsid w:val="004C2C21"/>
    <w:rsid w:val="004C2CC0"/>
    <w:rsid w:val="004C37AA"/>
    <w:rsid w:val="004C48A4"/>
    <w:rsid w:val="004C4C92"/>
    <w:rsid w:val="004C584D"/>
    <w:rsid w:val="004C5A38"/>
    <w:rsid w:val="004C5C41"/>
    <w:rsid w:val="004C7915"/>
    <w:rsid w:val="004D0E01"/>
    <w:rsid w:val="004D1F5F"/>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4DF8"/>
    <w:rsid w:val="004F680C"/>
    <w:rsid w:val="005002AD"/>
    <w:rsid w:val="005005DB"/>
    <w:rsid w:val="00500705"/>
    <w:rsid w:val="005017D4"/>
    <w:rsid w:val="00501905"/>
    <w:rsid w:val="00503EF2"/>
    <w:rsid w:val="005055F9"/>
    <w:rsid w:val="00506266"/>
    <w:rsid w:val="0050727D"/>
    <w:rsid w:val="00510B70"/>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27F69"/>
    <w:rsid w:val="00531401"/>
    <w:rsid w:val="00531B23"/>
    <w:rsid w:val="00532989"/>
    <w:rsid w:val="00532B33"/>
    <w:rsid w:val="00532EA3"/>
    <w:rsid w:val="00533258"/>
    <w:rsid w:val="005333CA"/>
    <w:rsid w:val="00533550"/>
    <w:rsid w:val="005342D1"/>
    <w:rsid w:val="005348CB"/>
    <w:rsid w:val="005358C4"/>
    <w:rsid w:val="00537811"/>
    <w:rsid w:val="00537D70"/>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ACE"/>
    <w:rsid w:val="00567B36"/>
    <w:rsid w:val="00571433"/>
    <w:rsid w:val="0057169C"/>
    <w:rsid w:val="00571AE7"/>
    <w:rsid w:val="00572F21"/>
    <w:rsid w:val="00574998"/>
    <w:rsid w:val="00575860"/>
    <w:rsid w:val="005763A5"/>
    <w:rsid w:val="00576452"/>
    <w:rsid w:val="005800B1"/>
    <w:rsid w:val="005808AF"/>
    <w:rsid w:val="00581AFA"/>
    <w:rsid w:val="00582166"/>
    <w:rsid w:val="0058251E"/>
    <w:rsid w:val="0058353F"/>
    <w:rsid w:val="00583896"/>
    <w:rsid w:val="00586E55"/>
    <w:rsid w:val="00587142"/>
    <w:rsid w:val="005872A8"/>
    <w:rsid w:val="00587FF0"/>
    <w:rsid w:val="00590286"/>
    <w:rsid w:val="00590B72"/>
    <w:rsid w:val="00591D93"/>
    <w:rsid w:val="0059278C"/>
    <w:rsid w:val="00592833"/>
    <w:rsid w:val="0059359E"/>
    <w:rsid w:val="00593FED"/>
    <w:rsid w:val="00594EE9"/>
    <w:rsid w:val="005951C7"/>
    <w:rsid w:val="00595979"/>
    <w:rsid w:val="005963B0"/>
    <w:rsid w:val="005A2AAB"/>
    <w:rsid w:val="005A4271"/>
    <w:rsid w:val="005A4A0D"/>
    <w:rsid w:val="005A51E3"/>
    <w:rsid w:val="005A628D"/>
    <w:rsid w:val="005A7088"/>
    <w:rsid w:val="005A7245"/>
    <w:rsid w:val="005B013D"/>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771E"/>
    <w:rsid w:val="005B7E87"/>
    <w:rsid w:val="005C0B6D"/>
    <w:rsid w:val="005C0F4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34"/>
    <w:rsid w:val="005E28B9"/>
    <w:rsid w:val="005E2DB9"/>
    <w:rsid w:val="005E2EED"/>
    <w:rsid w:val="005E301C"/>
    <w:rsid w:val="005E32CA"/>
    <w:rsid w:val="005E439C"/>
    <w:rsid w:val="005E5B7A"/>
    <w:rsid w:val="005E6363"/>
    <w:rsid w:val="005E7F44"/>
    <w:rsid w:val="005F0046"/>
    <w:rsid w:val="005F06C7"/>
    <w:rsid w:val="005F07C6"/>
    <w:rsid w:val="005F0C65"/>
    <w:rsid w:val="005F10C7"/>
    <w:rsid w:val="005F13AA"/>
    <w:rsid w:val="005F15D9"/>
    <w:rsid w:val="005F1BBC"/>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15C"/>
    <w:rsid w:val="00613E2B"/>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A51"/>
    <w:rsid w:val="00625912"/>
    <w:rsid w:val="00625B58"/>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5034"/>
    <w:rsid w:val="006850EC"/>
    <w:rsid w:val="00685638"/>
    <w:rsid w:val="006856A3"/>
    <w:rsid w:val="00686C04"/>
    <w:rsid w:val="0069048F"/>
    <w:rsid w:val="0069221B"/>
    <w:rsid w:val="00692418"/>
    <w:rsid w:val="0069280E"/>
    <w:rsid w:val="00692A47"/>
    <w:rsid w:val="0069374B"/>
    <w:rsid w:val="00694CBB"/>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4C95"/>
    <w:rsid w:val="006D55BA"/>
    <w:rsid w:val="006D62C2"/>
    <w:rsid w:val="006D6CBA"/>
    <w:rsid w:val="006D78DD"/>
    <w:rsid w:val="006D7B6B"/>
    <w:rsid w:val="006E0D9A"/>
    <w:rsid w:val="006E50E9"/>
    <w:rsid w:val="006E597C"/>
    <w:rsid w:val="006E6CE3"/>
    <w:rsid w:val="006F0D8B"/>
    <w:rsid w:val="006F12E8"/>
    <w:rsid w:val="006F26CE"/>
    <w:rsid w:val="006F32BF"/>
    <w:rsid w:val="006F3484"/>
    <w:rsid w:val="006F4054"/>
    <w:rsid w:val="006F47A5"/>
    <w:rsid w:val="006F560A"/>
    <w:rsid w:val="006F5C9F"/>
    <w:rsid w:val="00700194"/>
    <w:rsid w:val="00701012"/>
    <w:rsid w:val="00703621"/>
    <w:rsid w:val="007036DB"/>
    <w:rsid w:val="007038F6"/>
    <w:rsid w:val="00703A79"/>
    <w:rsid w:val="007041A1"/>
    <w:rsid w:val="007052DA"/>
    <w:rsid w:val="007058C4"/>
    <w:rsid w:val="00707F69"/>
    <w:rsid w:val="00710DDD"/>
    <w:rsid w:val="0071189D"/>
    <w:rsid w:val="007119B2"/>
    <w:rsid w:val="00713C3E"/>
    <w:rsid w:val="00713FCC"/>
    <w:rsid w:val="007155CD"/>
    <w:rsid w:val="00716CF7"/>
    <w:rsid w:val="00720710"/>
    <w:rsid w:val="007211B0"/>
    <w:rsid w:val="007211F8"/>
    <w:rsid w:val="00721442"/>
    <w:rsid w:val="00721666"/>
    <w:rsid w:val="007217D0"/>
    <w:rsid w:val="007223C4"/>
    <w:rsid w:val="0072297F"/>
    <w:rsid w:val="00722AE0"/>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803"/>
    <w:rsid w:val="0074282A"/>
    <w:rsid w:val="00742E0A"/>
    <w:rsid w:val="007437DB"/>
    <w:rsid w:val="00747736"/>
    <w:rsid w:val="00747A0C"/>
    <w:rsid w:val="007506B0"/>
    <w:rsid w:val="00750FF0"/>
    <w:rsid w:val="0075103B"/>
    <w:rsid w:val="007510CD"/>
    <w:rsid w:val="007515DC"/>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76F9"/>
    <w:rsid w:val="00780842"/>
    <w:rsid w:val="0078192C"/>
    <w:rsid w:val="00783176"/>
    <w:rsid w:val="0078361F"/>
    <w:rsid w:val="00783A2B"/>
    <w:rsid w:val="00784FC9"/>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A94"/>
    <w:rsid w:val="0079588E"/>
    <w:rsid w:val="00795F3F"/>
    <w:rsid w:val="007960A4"/>
    <w:rsid w:val="00797E0E"/>
    <w:rsid w:val="00797FF1"/>
    <w:rsid w:val="007A025B"/>
    <w:rsid w:val="007A0A35"/>
    <w:rsid w:val="007A0A44"/>
    <w:rsid w:val="007A0F60"/>
    <w:rsid w:val="007A25A8"/>
    <w:rsid w:val="007A4E8A"/>
    <w:rsid w:val="007A53A7"/>
    <w:rsid w:val="007A5722"/>
    <w:rsid w:val="007A669A"/>
    <w:rsid w:val="007A7562"/>
    <w:rsid w:val="007A791C"/>
    <w:rsid w:val="007B0089"/>
    <w:rsid w:val="007B0433"/>
    <w:rsid w:val="007B0805"/>
    <w:rsid w:val="007B1F53"/>
    <w:rsid w:val="007B2A06"/>
    <w:rsid w:val="007B2B39"/>
    <w:rsid w:val="007B30A3"/>
    <w:rsid w:val="007B5659"/>
    <w:rsid w:val="007B56A6"/>
    <w:rsid w:val="007B6064"/>
    <w:rsid w:val="007B78E7"/>
    <w:rsid w:val="007B7995"/>
    <w:rsid w:val="007C12B2"/>
    <w:rsid w:val="007C135B"/>
    <w:rsid w:val="007C19CA"/>
    <w:rsid w:val="007C1B42"/>
    <w:rsid w:val="007C28ED"/>
    <w:rsid w:val="007C2E22"/>
    <w:rsid w:val="007C30FA"/>
    <w:rsid w:val="007C44CC"/>
    <w:rsid w:val="007C4768"/>
    <w:rsid w:val="007C4E24"/>
    <w:rsid w:val="007C6B99"/>
    <w:rsid w:val="007C7AAC"/>
    <w:rsid w:val="007C7DA0"/>
    <w:rsid w:val="007D046C"/>
    <w:rsid w:val="007D106E"/>
    <w:rsid w:val="007D11D2"/>
    <w:rsid w:val="007D14B4"/>
    <w:rsid w:val="007D24EB"/>
    <w:rsid w:val="007D3813"/>
    <w:rsid w:val="007D4C35"/>
    <w:rsid w:val="007D4DA6"/>
    <w:rsid w:val="007D6182"/>
    <w:rsid w:val="007D637E"/>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49A6"/>
    <w:rsid w:val="007F5B45"/>
    <w:rsid w:val="007F620F"/>
    <w:rsid w:val="007F789E"/>
    <w:rsid w:val="007F78FD"/>
    <w:rsid w:val="0080069E"/>
    <w:rsid w:val="00801D5E"/>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204A"/>
    <w:rsid w:val="008232FE"/>
    <w:rsid w:val="00823825"/>
    <w:rsid w:val="00824506"/>
    <w:rsid w:val="00825085"/>
    <w:rsid w:val="00825FCE"/>
    <w:rsid w:val="00826CD1"/>
    <w:rsid w:val="008273B8"/>
    <w:rsid w:val="00830313"/>
    <w:rsid w:val="008304CE"/>
    <w:rsid w:val="00830D6A"/>
    <w:rsid w:val="008318E4"/>
    <w:rsid w:val="00831C9B"/>
    <w:rsid w:val="00832C47"/>
    <w:rsid w:val="008335DC"/>
    <w:rsid w:val="00833C9A"/>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6B4"/>
    <w:rsid w:val="00874A8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87F04"/>
    <w:rsid w:val="008904FE"/>
    <w:rsid w:val="008912BD"/>
    <w:rsid w:val="008921D0"/>
    <w:rsid w:val="00892FF9"/>
    <w:rsid w:val="00893794"/>
    <w:rsid w:val="008948BA"/>
    <w:rsid w:val="00895A57"/>
    <w:rsid w:val="00895D89"/>
    <w:rsid w:val="00895E8B"/>
    <w:rsid w:val="00896EA8"/>
    <w:rsid w:val="008A0E78"/>
    <w:rsid w:val="008A2645"/>
    <w:rsid w:val="008A2DE4"/>
    <w:rsid w:val="008A3000"/>
    <w:rsid w:val="008A53B6"/>
    <w:rsid w:val="008A69A9"/>
    <w:rsid w:val="008B0132"/>
    <w:rsid w:val="008B0D36"/>
    <w:rsid w:val="008B14A9"/>
    <w:rsid w:val="008B2273"/>
    <w:rsid w:val="008B2D22"/>
    <w:rsid w:val="008B3CE7"/>
    <w:rsid w:val="008B4B98"/>
    <w:rsid w:val="008B5159"/>
    <w:rsid w:val="008B6C2A"/>
    <w:rsid w:val="008B6D6E"/>
    <w:rsid w:val="008B7B64"/>
    <w:rsid w:val="008B7EB1"/>
    <w:rsid w:val="008C03EE"/>
    <w:rsid w:val="008C0667"/>
    <w:rsid w:val="008C1173"/>
    <w:rsid w:val="008C16E9"/>
    <w:rsid w:val="008C2377"/>
    <w:rsid w:val="008C27E8"/>
    <w:rsid w:val="008C2984"/>
    <w:rsid w:val="008C3207"/>
    <w:rsid w:val="008C3A6A"/>
    <w:rsid w:val="008C591A"/>
    <w:rsid w:val="008C6164"/>
    <w:rsid w:val="008C645F"/>
    <w:rsid w:val="008D0018"/>
    <w:rsid w:val="008D1538"/>
    <w:rsid w:val="008D1A9C"/>
    <w:rsid w:val="008D2811"/>
    <w:rsid w:val="008D2F3A"/>
    <w:rsid w:val="008D5CBE"/>
    <w:rsid w:val="008D6AB8"/>
    <w:rsid w:val="008D72C8"/>
    <w:rsid w:val="008D7575"/>
    <w:rsid w:val="008E0FCE"/>
    <w:rsid w:val="008E34E1"/>
    <w:rsid w:val="008E3AFD"/>
    <w:rsid w:val="008E548B"/>
    <w:rsid w:val="008E5594"/>
    <w:rsid w:val="008E5F34"/>
    <w:rsid w:val="008E6012"/>
    <w:rsid w:val="008E6A70"/>
    <w:rsid w:val="008E7599"/>
    <w:rsid w:val="008E799E"/>
    <w:rsid w:val="008E7E55"/>
    <w:rsid w:val="008F2073"/>
    <w:rsid w:val="008F2C57"/>
    <w:rsid w:val="008F30CC"/>
    <w:rsid w:val="008F4D68"/>
    <w:rsid w:val="008F5350"/>
    <w:rsid w:val="008F5ACB"/>
    <w:rsid w:val="008F5B30"/>
    <w:rsid w:val="008F6419"/>
    <w:rsid w:val="008F6BB7"/>
    <w:rsid w:val="008F6E85"/>
    <w:rsid w:val="008F7BC2"/>
    <w:rsid w:val="008F7E34"/>
    <w:rsid w:val="00900282"/>
    <w:rsid w:val="009033C1"/>
    <w:rsid w:val="00903A6D"/>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7DF7"/>
    <w:rsid w:val="0092085E"/>
    <w:rsid w:val="00921BF1"/>
    <w:rsid w:val="00922B36"/>
    <w:rsid w:val="00923589"/>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27D"/>
    <w:rsid w:val="00931B1C"/>
    <w:rsid w:val="00931E7E"/>
    <w:rsid w:val="009320A4"/>
    <w:rsid w:val="00932934"/>
    <w:rsid w:val="00932A61"/>
    <w:rsid w:val="009346F4"/>
    <w:rsid w:val="00934956"/>
    <w:rsid w:val="00935582"/>
    <w:rsid w:val="00935C44"/>
    <w:rsid w:val="00936EC3"/>
    <w:rsid w:val="00937B89"/>
    <w:rsid w:val="00937ED1"/>
    <w:rsid w:val="00937EFE"/>
    <w:rsid w:val="009400F5"/>
    <w:rsid w:val="009405E8"/>
    <w:rsid w:val="0094094E"/>
    <w:rsid w:val="00940FCC"/>
    <w:rsid w:val="009426E3"/>
    <w:rsid w:val="0094649E"/>
    <w:rsid w:val="00946978"/>
    <w:rsid w:val="00946C2F"/>
    <w:rsid w:val="0094747D"/>
    <w:rsid w:val="009475E3"/>
    <w:rsid w:val="009476CF"/>
    <w:rsid w:val="00947EB4"/>
    <w:rsid w:val="00951805"/>
    <w:rsid w:val="00951BCD"/>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3B2"/>
    <w:rsid w:val="00972A20"/>
    <w:rsid w:val="00973D8B"/>
    <w:rsid w:val="00974084"/>
    <w:rsid w:val="00974E3E"/>
    <w:rsid w:val="00974FA4"/>
    <w:rsid w:val="00975240"/>
    <w:rsid w:val="00977183"/>
    <w:rsid w:val="00977DA8"/>
    <w:rsid w:val="00977ED8"/>
    <w:rsid w:val="00980589"/>
    <w:rsid w:val="009807B8"/>
    <w:rsid w:val="00981834"/>
    <w:rsid w:val="00982747"/>
    <w:rsid w:val="0098288F"/>
    <w:rsid w:val="009832F8"/>
    <w:rsid w:val="00984192"/>
    <w:rsid w:val="009848C2"/>
    <w:rsid w:val="00985545"/>
    <w:rsid w:val="00985769"/>
    <w:rsid w:val="00985C8A"/>
    <w:rsid w:val="0098765B"/>
    <w:rsid w:val="00991FD9"/>
    <w:rsid w:val="00992B92"/>
    <w:rsid w:val="009938A1"/>
    <w:rsid w:val="00994374"/>
    <w:rsid w:val="00994725"/>
    <w:rsid w:val="00995222"/>
    <w:rsid w:val="009959A2"/>
    <w:rsid w:val="00995D44"/>
    <w:rsid w:val="00997283"/>
    <w:rsid w:val="0099753F"/>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B7CDB"/>
    <w:rsid w:val="009C11A4"/>
    <w:rsid w:val="009C12CF"/>
    <w:rsid w:val="009C1D14"/>
    <w:rsid w:val="009C2D1A"/>
    <w:rsid w:val="009C3536"/>
    <w:rsid w:val="009C3ACB"/>
    <w:rsid w:val="009C42C1"/>
    <w:rsid w:val="009C5883"/>
    <w:rsid w:val="009C5D1D"/>
    <w:rsid w:val="009C645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5668"/>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3DA6"/>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644B"/>
    <w:rsid w:val="00A666B7"/>
    <w:rsid w:val="00A66C5C"/>
    <w:rsid w:val="00A67379"/>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76FC8"/>
    <w:rsid w:val="00A80521"/>
    <w:rsid w:val="00A814F3"/>
    <w:rsid w:val="00A81E36"/>
    <w:rsid w:val="00A836C3"/>
    <w:rsid w:val="00A83815"/>
    <w:rsid w:val="00A83DC8"/>
    <w:rsid w:val="00A85D2E"/>
    <w:rsid w:val="00A8636E"/>
    <w:rsid w:val="00A868E5"/>
    <w:rsid w:val="00A86BDD"/>
    <w:rsid w:val="00A9177C"/>
    <w:rsid w:val="00A91A22"/>
    <w:rsid w:val="00A924F6"/>
    <w:rsid w:val="00A92C07"/>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54D2"/>
    <w:rsid w:val="00AC5B8B"/>
    <w:rsid w:val="00AC6C00"/>
    <w:rsid w:val="00AC7046"/>
    <w:rsid w:val="00AC7553"/>
    <w:rsid w:val="00AD0F16"/>
    <w:rsid w:val="00AD2C28"/>
    <w:rsid w:val="00AD322E"/>
    <w:rsid w:val="00AD35F6"/>
    <w:rsid w:val="00AD3972"/>
    <w:rsid w:val="00AD4891"/>
    <w:rsid w:val="00AD4B9F"/>
    <w:rsid w:val="00AD4DD5"/>
    <w:rsid w:val="00AD5A61"/>
    <w:rsid w:val="00AD6027"/>
    <w:rsid w:val="00AD62EA"/>
    <w:rsid w:val="00AD7350"/>
    <w:rsid w:val="00AD7A24"/>
    <w:rsid w:val="00AE0080"/>
    <w:rsid w:val="00AE0ADD"/>
    <w:rsid w:val="00AE0B87"/>
    <w:rsid w:val="00AE1C32"/>
    <w:rsid w:val="00AE2324"/>
    <w:rsid w:val="00AE23C7"/>
    <w:rsid w:val="00AE2445"/>
    <w:rsid w:val="00AE38F3"/>
    <w:rsid w:val="00AE3D2D"/>
    <w:rsid w:val="00AE4500"/>
    <w:rsid w:val="00AE5DD4"/>
    <w:rsid w:val="00AE7A0B"/>
    <w:rsid w:val="00AF04B6"/>
    <w:rsid w:val="00AF0AFA"/>
    <w:rsid w:val="00AF0DA3"/>
    <w:rsid w:val="00AF1934"/>
    <w:rsid w:val="00AF2D4C"/>
    <w:rsid w:val="00AF30D9"/>
    <w:rsid w:val="00AF3CD4"/>
    <w:rsid w:val="00AF433D"/>
    <w:rsid w:val="00AF5F5E"/>
    <w:rsid w:val="00AF7792"/>
    <w:rsid w:val="00AF79AC"/>
    <w:rsid w:val="00AF7A3F"/>
    <w:rsid w:val="00B02188"/>
    <w:rsid w:val="00B023EA"/>
    <w:rsid w:val="00B02C2F"/>
    <w:rsid w:val="00B02E51"/>
    <w:rsid w:val="00B03672"/>
    <w:rsid w:val="00B03C0B"/>
    <w:rsid w:val="00B03F62"/>
    <w:rsid w:val="00B04147"/>
    <w:rsid w:val="00B05F3C"/>
    <w:rsid w:val="00B063D2"/>
    <w:rsid w:val="00B06B72"/>
    <w:rsid w:val="00B073BB"/>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760B"/>
    <w:rsid w:val="00B30540"/>
    <w:rsid w:val="00B3067C"/>
    <w:rsid w:val="00B30962"/>
    <w:rsid w:val="00B30B7F"/>
    <w:rsid w:val="00B30EE0"/>
    <w:rsid w:val="00B31038"/>
    <w:rsid w:val="00B310DA"/>
    <w:rsid w:val="00B31913"/>
    <w:rsid w:val="00B31AF9"/>
    <w:rsid w:val="00B33675"/>
    <w:rsid w:val="00B3464B"/>
    <w:rsid w:val="00B353E6"/>
    <w:rsid w:val="00B3566D"/>
    <w:rsid w:val="00B3598B"/>
    <w:rsid w:val="00B378CC"/>
    <w:rsid w:val="00B37BDA"/>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72F"/>
    <w:rsid w:val="00B71893"/>
    <w:rsid w:val="00B72682"/>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561D"/>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107D"/>
    <w:rsid w:val="00BA27DC"/>
    <w:rsid w:val="00BA2B5E"/>
    <w:rsid w:val="00BA314C"/>
    <w:rsid w:val="00BA4E15"/>
    <w:rsid w:val="00BA4F48"/>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7F4"/>
    <w:rsid w:val="00BB50B4"/>
    <w:rsid w:val="00BB519C"/>
    <w:rsid w:val="00BB51BB"/>
    <w:rsid w:val="00BB6157"/>
    <w:rsid w:val="00BB7DCB"/>
    <w:rsid w:val="00BC0F20"/>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3782"/>
    <w:rsid w:val="00BD4114"/>
    <w:rsid w:val="00BD45D3"/>
    <w:rsid w:val="00BD470C"/>
    <w:rsid w:val="00BD4D9D"/>
    <w:rsid w:val="00BD4DF2"/>
    <w:rsid w:val="00BD50CC"/>
    <w:rsid w:val="00BD57A3"/>
    <w:rsid w:val="00BD64CE"/>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34BC"/>
    <w:rsid w:val="00BF4E72"/>
    <w:rsid w:val="00BF5B1A"/>
    <w:rsid w:val="00BF607D"/>
    <w:rsid w:val="00BF7282"/>
    <w:rsid w:val="00C0099E"/>
    <w:rsid w:val="00C00D91"/>
    <w:rsid w:val="00C012CA"/>
    <w:rsid w:val="00C014F8"/>
    <w:rsid w:val="00C01E38"/>
    <w:rsid w:val="00C02383"/>
    <w:rsid w:val="00C02E9E"/>
    <w:rsid w:val="00C03CE9"/>
    <w:rsid w:val="00C04819"/>
    <w:rsid w:val="00C04B97"/>
    <w:rsid w:val="00C04CB2"/>
    <w:rsid w:val="00C0546C"/>
    <w:rsid w:val="00C0600D"/>
    <w:rsid w:val="00C068FC"/>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18DE"/>
    <w:rsid w:val="00C4230F"/>
    <w:rsid w:val="00C42BE5"/>
    <w:rsid w:val="00C43814"/>
    <w:rsid w:val="00C43CDB"/>
    <w:rsid w:val="00C43D23"/>
    <w:rsid w:val="00C446D0"/>
    <w:rsid w:val="00C455FF"/>
    <w:rsid w:val="00C45C68"/>
    <w:rsid w:val="00C45C74"/>
    <w:rsid w:val="00C50E5D"/>
    <w:rsid w:val="00C51A6D"/>
    <w:rsid w:val="00C52150"/>
    <w:rsid w:val="00C52154"/>
    <w:rsid w:val="00C52734"/>
    <w:rsid w:val="00C53488"/>
    <w:rsid w:val="00C53AFF"/>
    <w:rsid w:val="00C53CA8"/>
    <w:rsid w:val="00C54E3E"/>
    <w:rsid w:val="00C55E46"/>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2D40"/>
    <w:rsid w:val="00C83A23"/>
    <w:rsid w:val="00C83A43"/>
    <w:rsid w:val="00C84C19"/>
    <w:rsid w:val="00C8535C"/>
    <w:rsid w:val="00C858AE"/>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4979"/>
    <w:rsid w:val="00CA49F8"/>
    <w:rsid w:val="00CA5929"/>
    <w:rsid w:val="00CA5D22"/>
    <w:rsid w:val="00CA675D"/>
    <w:rsid w:val="00CA691D"/>
    <w:rsid w:val="00CA755A"/>
    <w:rsid w:val="00CA7712"/>
    <w:rsid w:val="00CB0012"/>
    <w:rsid w:val="00CB261E"/>
    <w:rsid w:val="00CB2EFF"/>
    <w:rsid w:val="00CB4102"/>
    <w:rsid w:val="00CB427B"/>
    <w:rsid w:val="00CB4913"/>
    <w:rsid w:val="00CB5916"/>
    <w:rsid w:val="00CB5E68"/>
    <w:rsid w:val="00CB7818"/>
    <w:rsid w:val="00CC089F"/>
    <w:rsid w:val="00CC3AFD"/>
    <w:rsid w:val="00CC3E5F"/>
    <w:rsid w:val="00CC41FA"/>
    <w:rsid w:val="00CC42A6"/>
    <w:rsid w:val="00CC5603"/>
    <w:rsid w:val="00CC5FCD"/>
    <w:rsid w:val="00CC6D12"/>
    <w:rsid w:val="00CC72AA"/>
    <w:rsid w:val="00CC76F7"/>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4BF5"/>
    <w:rsid w:val="00CE5578"/>
    <w:rsid w:val="00CE69ED"/>
    <w:rsid w:val="00CE6EAD"/>
    <w:rsid w:val="00CF190E"/>
    <w:rsid w:val="00CF304C"/>
    <w:rsid w:val="00CF38E5"/>
    <w:rsid w:val="00CF3D03"/>
    <w:rsid w:val="00CF4046"/>
    <w:rsid w:val="00CF45CD"/>
    <w:rsid w:val="00CF560D"/>
    <w:rsid w:val="00CF642E"/>
    <w:rsid w:val="00CF6C09"/>
    <w:rsid w:val="00CF6CE3"/>
    <w:rsid w:val="00CF6DED"/>
    <w:rsid w:val="00CF7CF6"/>
    <w:rsid w:val="00D0086D"/>
    <w:rsid w:val="00D0190C"/>
    <w:rsid w:val="00D04406"/>
    <w:rsid w:val="00D04E1C"/>
    <w:rsid w:val="00D050FF"/>
    <w:rsid w:val="00D0593D"/>
    <w:rsid w:val="00D07121"/>
    <w:rsid w:val="00D07B1F"/>
    <w:rsid w:val="00D10746"/>
    <w:rsid w:val="00D1245A"/>
    <w:rsid w:val="00D128A6"/>
    <w:rsid w:val="00D136EE"/>
    <w:rsid w:val="00D137DB"/>
    <w:rsid w:val="00D15874"/>
    <w:rsid w:val="00D16493"/>
    <w:rsid w:val="00D164F7"/>
    <w:rsid w:val="00D16A6A"/>
    <w:rsid w:val="00D172E8"/>
    <w:rsid w:val="00D17F6A"/>
    <w:rsid w:val="00D22099"/>
    <w:rsid w:val="00D22918"/>
    <w:rsid w:val="00D22971"/>
    <w:rsid w:val="00D23C99"/>
    <w:rsid w:val="00D2508E"/>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7FF"/>
    <w:rsid w:val="00D52A78"/>
    <w:rsid w:val="00D53F5F"/>
    <w:rsid w:val="00D546D5"/>
    <w:rsid w:val="00D561EE"/>
    <w:rsid w:val="00D5772B"/>
    <w:rsid w:val="00D57D16"/>
    <w:rsid w:val="00D60087"/>
    <w:rsid w:val="00D618A2"/>
    <w:rsid w:val="00D61BBC"/>
    <w:rsid w:val="00D62ACB"/>
    <w:rsid w:val="00D62BB7"/>
    <w:rsid w:val="00D62D1C"/>
    <w:rsid w:val="00D634EC"/>
    <w:rsid w:val="00D64257"/>
    <w:rsid w:val="00D642FD"/>
    <w:rsid w:val="00D6474B"/>
    <w:rsid w:val="00D66CD9"/>
    <w:rsid w:val="00D66D36"/>
    <w:rsid w:val="00D66EB7"/>
    <w:rsid w:val="00D674F2"/>
    <w:rsid w:val="00D701E3"/>
    <w:rsid w:val="00D70A2F"/>
    <w:rsid w:val="00D71165"/>
    <w:rsid w:val="00D71F57"/>
    <w:rsid w:val="00D72A5F"/>
    <w:rsid w:val="00D72CD7"/>
    <w:rsid w:val="00D7392C"/>
    <w:rsid w:val="00D739BE"/>
    <w:rsid w:val="00D7411F"/>
    <w:rsid w:val="00D74577"/>
    <w:rsid w:val="00D745CD"/>
    <w:rsid w:val="00D74601"/>
    <w:rsid w:val="00D74A68"/>
    <w:rsid w:val="00D74CE4"/>
    <w:rsid w:val="00D75B07"/>
    <w:rsid w:val="00D76273"/>
    <w:rsid w:val="00D76386"/>
    <w:rsid w:val="00D76C8F"/>
    <w:rsid w:val="00D77311"/>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890"/>
    <w:rsid w:val="00DB3B7F"/>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4212"/>
    <w:rsid w:val="00DE4361"/>
    <w:rsid w:val="00DE5DA2"/>
    <w:rsid w:val="00DE6165"/>
    <w:rsid w:val="00DE61CD"/>
    <w:rsid w:val="00DE66DB"/>
    <w:rsid w:val="00DE6AAC"/>
    <w:rsid w:val="00DE6FE6"/>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5E1E"/>
    <w:rsid w:val="00DF7894"/>
    <w:rsid w:val="00DF7AC5"/>
    <w:rsid w:val="00DF7E44"/>
    <w:rsid w:val="00DF7F39"/>
    <w:rsid w:val="00E0077A"/>
    <w:rsid w:val="00E02A8D"/>
    <w:rsid w:val="00E0358F"/>
    <w:rsid w:val="00E03765"/>
    <w:rsid w:val="00E03A26"/>
    <w:rsid w:val="00E0447C"/>
    <w:rsid w:val="00E05767"/>
    <w:rsid w:val="00E06C51"/>
    <w:rsid w:val="00E10A35"/>
    <w:rsid w:val="00E1139A"/>
    <w:rsid w:val="00E11576"/>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2BDB"/>
    <w:rsid w:val="00E230DA"/>
    <w:rsid w:val="00E23525"/>
    <w:rsid w:val="00E23A5E"/>
    <w:rsid w:val="00E2477B"/>
    <w:rsid w:val="00E25618"/>
    <w:rsid w:val="00E26C8C"/>
    <w:rsid w:val="00E27982"/>
    <w:rsid w:val="00E27BFA"/>
    <w:rsid w:val="00E313F7"/>
    <w:rsid w:val="00E31F46"/>
    <w:rsid w:val="00E325EF"/>
    <w:rsid w:val="00E32E04"/>
    <w:rsid w:val="00E332BA"/>
    <w:rsid w:val="00E34CB6"/>
    <w:rsid w:val="00E367BE"/>
    <w:rsid w:val="00E36C16"/>
    <w:rsid w:val="00E37478"/>
    <w:rsid w:val="00E40DD9"/>
    <w:rsid w:val="00E426C3"/>
    <w:rsid w:val="00E435E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3D2"/>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C99"/>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A4A"/>
    <w:rsid w:val="00EE6EDB"/>
    <w:rsid w:val="00EE6FD5"/>
    <w:rsid w:val="00EE7200"/>
    <w:rsid w:val="00EF09C7"/>
    <w:rsid w:val="00EF0E2F"/>
    <w:rsid w:val="00EF139F"/>
    <w:rsid w:val="00EF13E9"/>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750A"/>
    <w:rsid w:val="00F17521"/>
    <w:rsid w:val="00F20D32"/>
    <w:rsid w:val="00F210D2"/>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A5A"/>
    <w:rsid w:val="00F32D9F"/>
    <w:rsid w:val="00F33156"/>
    <w:rsid w:val="00F349B7"/>
    <w:rsid w:val="00F34FAA"/>
    <w:rsid w:val="00F3505A"/>
    <w:rsid w:val="00F36606"/>
    <w:rsid w:val="00F36BB7"/>
    <w:rsid w:val="00F36BEC"/>
    <w:rsid w:val="00F374B0"/>
    <w:rsid w:val="00F37A71"/>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6A05"/>
    <w:rsid w:val="00F877D8"/>
    <w:rsid w:val="00F90728"/>
    <w:rsid w:val="00F90C4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B6660"/>
    <w:rsid w:val="00FC0122"/>
    <w:rsid w:val="00FC0EAA"/>
    <w:rsid w:val="00FC1421"/>
    <w:rsid w:val="00FC3C5E"/>
    <w:rsid w:val="00FC4B8C"/>
    <w:rsid w:val="00FC4C2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5E72"/>
    <w:rsid w:val="00FE6944"/>
    <w:rsid w:val="00FE734B"/>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BA3F9-3FEF-46DC-B6A9-580C6032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2696</TotalTime>
  <Pages>5</Pages>
  <Words>1242</Words>
  <Characters>7855</Characters>
  <Application>Microsoft Office Word</Application>
  <DocSecurity>0</DocSecurity>
  <Lines>1309</Lines>
  <Paragraphs>239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656</cp:revision>
  <cp:lastPrinted>2021-09-28T11:11:00Z</cp:lastPrinted>
  <dcterms:created xsi:type="dcterms:W3CDTF">2020-06-26T09:11:00Z</dcterms:created>
  <dcterms:modified xsi:type="dcterms:W3CDTF">2021-10-26T11:15:00Z</dcterms:modified>
</cp:coreProperties>
</file>