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D2C3E79C8124821A7DCEBB8FFD01A74"/>
        </w:placeholder>
        <w:text/>
      </w:sdtPr>
      <w:sdtEndPr/>
      <w:sdtContent>
        <w:p w:rsidRPr="009B062B" w:rsidR="00AF30DD" w:rsidP="00DA28CE" w:rsidRDefault="00AF30DD" w14:paraId="2499DE8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034280c-b37b-474f-94d5-33b7669bcce4"/>
        <w:id w:val="734986244"/>
        <w:lock w:val="sdtLocked"/>
      </w:sdtPr>
      <w:sdtEndPr/>
      <w:sdtContent>
        <w:p w:rsidR="00656EE7" w:rsidRDefault="002B75B2" w14:paraId="59AE7C6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införa differentierade arbetsgivaravgifter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66A74C70F2443A388BFD096F425A942"/>
        </w:placeholder>
        <w:text/>
      </w:sdtPr>
      <w:sdtEndPr/>
      <w:sdtContent>
        <w:p w:rsidRPr="009B062B" w:rsidR="006D79C9" w:rsidP="00333E95" w:rsidRDefault="006D79C9" w14:paraId="4A837029" w14:textId="77777777">
          <w:pPr>
            <w:pStyle w:val="Rubrik1"/>
          </w:pPr>
          <w:r>
            <w:t>Motivering</w:t>
          </w:r>
        </w:p>
      </w:sdtContent>
    </w:sdt>
    <w:p w:rsidRPr="009B6421" w:rsidR="009B6421" w:rsidP="00A62FA2" w:rsidRDefault="009B6421" w14:paraId="2F72B8B3" w14:textId="77777777">
      <w:pPr>
        <w:pStyle w:val="Normalutanindragellerluft"/>
      </w:pPr>
      <w:r w:rsidRPr="009B6421">
        <w:t>I Sverige glöder det av entreprenöriell anda och lust, inte minst på landsbygden.</w:t>
      </w:r>
    </w:p>
    <w:p w:rsidRPr="009B6421" w:rsidR="009B6421" w:rsidP="00A62FA2" w:rsidRDefault="009B6421" w14:paraId="5F2482C4" w14:textId="77777777">
      <w:r w:rsidRPr="009B6421">
        <w:t>Många är de småföretagare som vittnar om att de skulle kunna utöka sin verksamhet och skapa ännu fler jobb om reglerna var enklare och kostnaderna mindre.</w:t>
      </w:r>
    </w:p>
    <w:p w:rsidRPr="009B6421" w:rsidR="009B6421" w:rsidP="009B6421" w:rsidRDefault="009B6421" w14:paraId="16B98DF2" w14:textId="77777777">
      <w:r w:rsidRPr="009B6421">
        <w:t>Samtidigt så ser vi att ju längre bort från storstäderna man kommer desto färre statliga och regionala arbetstillfällen och desto mindre statlig och regional service.</w:t>
      </w:r>
    </w:p>
    <w:p w:rsidRPr="009B6421" w:rsidR="009B6421" w:rsidP="009B6421" w:rsidRDefault="009B6421" w14:paraId="6787303D" w14:textId="4A126311">
      <w:r w:rsidRPr="009B6421">
        <w:t>När företagare i glesbygd får förslag om att posten ska delas ut så glest som var femte vecka är det dags att fö</w:t>
      </w:r>
      <w:r w:rsidR="00880661">
        <w:t>rmå staten att ta sitt ansvar för</w:t>
      </w:r>
      <w:r w:rsidRPr="009B6421">
        <w:t xml:space="preserve"> att uppfylla de vackra orden Hela Sverige ska leva.</w:t>
      </w:r>
    </w:p>
    <w:p w:rsidRPr="009B6421" w:rsidR="009B6421" w:rsidP="009B6421" w:rsidRDefault="009B6421" w14:paraId="48527E42" w14:textId="77777777">
      <w:r w:rsidRPr="009B6421">
        <w:t xml:space="preserve">Norge har sedan länge en beundransvärt levande landsbygd. </w:t>
      </w:r>
    </w:p>
    <w:p w:rsidRPr="009B6421" w:rsidR="009B6421" w:rsidP="009B6421" w:rsidRDefault="009B6421" w14:paraId="1FC28B9C" w14:textId="77777777">
      <w:r w:rsidRPr="009B6421">
        <w:t xml:space="preserve">Det har naturligtvis många olika orsaker, men en stor skillnad mellan Sverige och Norge är synen på att förutsättningarna i landet ser olika ut i stad och på landsbygd. </w:t>
      </w:r>
    </w:p>
    <w:p w:rsidRPr="009B6421" w:rsidR="009B6421" w:rsidP="009B6421" w:rsidRDefault="009B6421" w14:paraId="0572AD27" w14:textId="77777777">
      <w:r w:rsidRPr="009B6421">
        <w:t>I Norge har man bland annat infört ett system med differentierade arbetsgivaravgifter.</w:t>
      </w:r>
    </w:p>
    <w:p w:rsidRPr="009B6421" w:rsidR="009B6421" w:rsidP="00A62FA2" w:rsidRDefault="009B6421" w14:paraId="1B695D9A" w14:textId="79567CB5">
      <w:r w:rsidRPr="009B6421">
        <w:t>Där förutsättningarna är svagare, där tillväxten är låg eller där avståndet ti</w:t>
      </w:r>
      <w:r w:rsidR="00880661">
        <w:t>ll större arbetsmarknadsregioner</w:t>
      </w:r>
      <w:r w:rsidRPr="009B6421">
        <w:t xml:space="preserve"> och storstäder är långt betalar norska företagare en lägre arbetsgivaravgift. Detta stimulerar företagarna att anställa fler människor, vilket i sin tur ger goda effekter på människors direkta välmående, på den lokala tillväxten, den nära välfärden och på lång sikt även folkhälsan.</w:t>
      </w:r>
    </w:p>
    <w:p w:rsidRPr="009B6421" w:rsidR="009B6421" w:rsidP="009B6421" w:rsidRDefault="009B6421" w14:paraId="3438ABC5" w14:textId="77777777">
      <w:r w:rsidRPr="009B6421">
        <w:t>Att införa differentierade arbetsgivaravgifter ökar förutsättningarna för det lokala näringslivet att frodas och blomstra och därmed stärks den totala samhällsekonomin i hela nationen.</w:t>
      </w:r>
    </w:p>
    <w:p w:rsidRPr="009B6421" w:rsidR="009B6421" w:rsidP="009B6421" w:rsidRDefault="009B6421" w14:paraId="7D2281B3" w14:textId="77777777">
      <w:r w:rsidRPr="009B6421">
        <w:t>Detta skulle kunna öppna för att även i Sverige förvandla glesbygd och landsbygd till glansbygd.</w:t>
      </w:r>
    </w:p>
    <w:p w:rsidRPr="009B6421" w:rsidR="00422B9E" w:rsidP="009B6421" w:rsidRDefault="009B6421" w14:paraId="2FD6A7C4" w14:textId="7ABCA3F5">
      <w:r w:rsidRPr="009B6421">
        <w:lastRenderedPageBreak/>
        <w:t>Med anledning av</w:t>
      </w:r>
      <w:r w:rsidR="00880661">
        <w:t xml:space="preserve"> det</w:t>
      </w:r>
      <w:r w:rsidRPr="009B6421">
        <w:t xml:space="preserve"> ovan skrivna önskar jag att riksdagen ställer sig bakom det som anförs i motionen och ser över möjligheten att införa differentierade arbetsgivaravgift</w:t>
      </w:r>
      <w:r w:rsidR="00880661">
        <w:t>er</w:t>
      </w:r>
      <w:r w:rsidRPr="009B6421">
        <w:t xml:space="preserve"> och tillkännager detta för regeringen.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224B487320644768DB85286C716D763"/>
        </w:placeholder>
      </w:sdtPr>
      <w:sdtEndPr>
        <w:rPr>
          <w:i w:val="0"/>
          <w:noProof w:val="0"/>
        </w:rPr>
      </w:sdtEndPr>
      <w:sdtContent>
        <w:p w:rsidR="005747DA" w:rsidP="00CF0FE1" w:rsidRDefault="005747DA" w14:paraId="67861FD4" w14:textId="77777777"/>
        <w:p w:rsidRPr="008E0FE2" w:rsidR="004801AC" w:rsidP="00CF0FE1" w:rsidRDefault="00A62FA2" w14:paraId="1644E25F" w14:textId="2FBF1AE3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Ann-Sofie Alm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D6986" w:rsidRDefault="00AD6986" w14:paraId="59627D6C" w14:textId="77777777">
      <w:bookmarkStart w:name="_GoBack" w:id="1"/>
      <w:bookmarkEnd w:id="1"/>
    </w:p>
    <w:sectPr w:rsidR="00AD698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19B42" w14:textId="77777777" w:rsidR="0051000C" w:rsidRDefault="0051000C" w:rsidP="000C1CAD">
      <w:pPr>
        <w:spacing w:line="240" w:lineRule="auto"/>
      </w:pPr>
      <w:r>
        <w:separator/>
      </w:r>
    </w:p>
  </w:endnote>
  <w:endnote w:type="continuationSeparator" w:id="0">
    <w:p w14:paraId="606CE51A" w14:textId="77777777" w:rsidR="0051000C" w:rsidRDefault="0051000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40CE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2EC71" w14:textId="4D224946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62FA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CB839" w14:textId="77777777" w:rsidR="0051000C" w:rsidRDefault="0051000C" w:rsidP="000C1CAD">
      <w:pPr>
        <w:spacing w:line="240" w:lineRule="auto"/>
      </w:pPr>
      <w:r>
        <w:separator/>
      </w:r>
    </w:p>
  </w:footnote>
  <w:footnote w:type="continuationSeparator" w:id="0">
    <w:p w14:paraId="23828AF8" w14:textId="77777777" w:rsidR="0051000C" w:rsidRDefault="0051000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62E6E8E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93A9C53" wp14:anchorId="41C90E6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62FA2" w14:paraId="4A15FD2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FA9CC6538A34A229CB3E497446D2F4F"/>
                              </w:placeholder>
                              <w:text/>
                            </w:sdtPr>
                            <w:sdtEndPr/>
                            <w:sdtContent>
                              <w:r w:rsidR="009B642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226B14465434CAF876566ED0F38F357"/>
                              </w:placeholder>
                              <w:text/>
                            </w:sdtPr>
                            <w:sdtEndPr/>
                            <w:sdtContent>
                              <w:r w:rsidR="009B6421">
                                <w:t>2011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1C90E6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62FA2" w14:paraId="4A15FD2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FA9CC6538A34A229CB3E497446D2F4F"/>
                        </w:placeholder>
                        <w:text/>
                      </w:sdtPr>
                      <w:sdtEndPr/>
                      <w:sdtContent>
                        <w:r w:rsidR="009B642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226B14465434CAF876566ED0F38F357"/>
                        </w:placeholder>
                        <w:text/>
                      </w:sdtPr>
                      <w:sdtEndPr/>
                      <w:sdtContent>
                        <w:r w:rsidR="009B6421">
                          <w:t>2011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F80E35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1BCF6BDE" w14:textId="77777777">
    <w:pPr>
      <w:jc w:val="right"/>
    </w:pPr>
  </w:p>
  <w:p w:rsidR="00262EA3" w:rsidP="00776B74" w:rsidRDefault="00262EA3" w14:paraId="7F69D5D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A62FA2" w14:paraId="39D31F1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B662E95" wp14:anchorId="388BEF4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62FA2" w14:paraId="735D7A3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B642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B6421">
          <w:t>2011</w:t>
        </w:r>
      </w:sdtContent>
    </w:sdt>
  </w:p>
  <w:p w:rsidRPr="008227B3" w:rsidR="00262EA3" w:rsidP="008227B3" w:rsidRDefault="00A62FA2" w14:paraId="64278D2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62FA2" w14:paraId="5C5E783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:1245</w:t>
        </w:r>
      </w:sdtContent>
    </w:sdt>
  </w:p>
  <w:p w:rsidR="00262EA3" w:rsidP="00E03A3D" w:rsidRDefault="00A62FA2" w14:paraId="2F36C38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Ann-Sofie Alm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B6421" w14:paraId="62F7DAF2" w14:textId="77777777">
        <w:pPr>
          <w:pStyle w:val="FSHRub2"/>
        </w:pPr>
        <w:r>
          <w:t>Glesbygd och landsbygd blir glansbygd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9976C0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9B642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7E8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6E5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5B2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00C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7DA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6EE7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8B8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661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421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6B3E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2FA2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986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0FE1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0E02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C53305A"/>
  <w15:chartTrackingRefBased/>
  <w15:docId w15:val="{E3E60565-A8DF-4C5C-A9BD-4C599140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D2C3E79C8124821A7DCEBB8FFD01A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92AF58-33F2-49FC-A48B-DFD4DDDF8DC6}"/>
      </w:docPartPr>
      <w:docPartBody>
        <w:p w:rsidR="00B203E5" w:rsidRDefault="00630878">
          <w:pPr>
            <w:pStyle w:val="1D2C3E79C8124821A7DCEBB8FFD01A7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66A74C70F2443A388BFD096F425A9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5F9531-8B98-4782-AD9F-EE2FE18BFDAC}"/>
      </w:docPartPr>
      <w:docPartBody>
        <w:p w:rsidR="00B203E5" w:rsidRDefault="00630878">
          <w:pPr>
            <w:pStyle w:val="566A74C70F2443A388BFD096F425A94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FA9CC6538A34A229CB3E497446D2F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E9AF8F-6C7A-425A-84B7-89D0F1F79851}"/>
      </w:docPartPr>
      <w:docPartBody>
        <w:p w:rsidR="00B203E5" w:rsidRDefault="00630878">
          <w:pPr>
            <w:pStyle w:val="3FA9CC6538A34A229CB3E497446D2F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26B14465434CAF876566ED0F38F3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43B858-7261-408C-9358-A1580E17EC0B}"/>
      </w:docPartPr>
      <w:docPartBody>
        <w:p w:rsidR="00B203E5" w:rsidRDefault="00630878">
          <w:pPr>
            <w:pStyle w:val="9226B14465434CAF876566ED0F38F357"/>
          </w:pPr>
          <w:r>
            <w:t xml:space="preserve"> </w:t>
          </w:r>
        </w:p>
      </w:docPartBody>
    </w:docPart>
    <w:docPart>
      <w:docPartPr>
        <w:name w:val="C224B487320644768DB85286C716D7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7CBBB4-5EC5-4A88-BE0C-F838B38B3005}"/>
      </w:docPartPr>
      <w:docPartBody>
        <w:p w:rsidR="00F14A95" w:rsidRDefault="00F14A9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878"/>
    <w:rsid w:val="00630878"/>
    <w:rsid w:val="00B203E5"/>
    <w:rsid w:val="00F1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D2C3E79C8124821A7DCEBB8FFD01A74">
    <w:name w:val="1D2C3E79C8124821A7DCEBB8FFD01A74"/>
  </w:style>
  <w:style w:type="paragraph" w:customStyle="1" w:styleId="136C3E45EF124E098295814675052A9B">
    <w:name w:val="136C3E45EF124E098295814675052A9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61D51EA8CCC4C3897BAAE6C9AC25116">
    <w:name w:val="861D51EA8CCC4C3897BAAE6C9AC25116"/>
  </w:style>
  <w:style w:type="paragraph" w:customStyle="1" w:styleId="566A74C70F2443A388BFD096F425A942">
    <w:name w:val="566A74C70F2443A388BFD096F425A942"/>
  </w:style>
  <w:style w:type="paragraph" w:customStyle="1" w:styleId="38CA88006C8C40B4B9267E983103C1EE">
    <w:name w:val="38CA88006C8C40B4B9267E983103C1EE"/>
  </w:style>
  <w:style w:type="paragraph" w:customStyle="1" w:styleId="560B7A48851E407986180C9342A6FF1F">
    <w:name w:val="560B7A48851E407986180C9342A6FF1F"/>
  </w:style>
  <w:style w:type="paragraph" w:customStyle="1" w:styleId="3FA9CC6538A34A229CB3E497446D2F4F">
    <w:name w:val="3FA9CC6538A34A229CB3E497446D2F4F"/>
  </w:style>
  <w:style w:type="paragraph" w:customStyle="1" w:styleId="9226B14465434CAF876566ED0F38F357">
    <w:name w:val="9226B14465434CAF876566ED0F38F3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0994DC-8F17-4195-85F5-FDC160460207}"/>
</file>

<file path=customXml/itemProps2.xml><?xml version="1.0" encoding="utf-8"?>
<ds:datastoreItem xmlns:ds="http://schemas.openxmlformats.org/officeDocument/2006/customXml" ds:itemID="{384E8D22-59DF-4918-A94B-E0BDAFA25F75}"/>
</file>

<file path=customXml/itemProps3.xml><?xml version="1.0" encoding="utf-8"?>
<ds:datastoreItem xmlns:ds="http://schemas.openxmlformats.org/officeDocument/2006/customXml" ds:itemID="{DB6810D1-59A1-4064-8194-93942C3A41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307</Words>
  <Characters>1742</Characters>
  <Application>Microsoft Office Word</Application>
  <DocSecurity>0</DocSecurity>
  <Lines>37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M2011 Glesbygd och landsbygd blir glansbygd</vt:lpstr>
      <vt:lpstr>
      </vt:lpstr>
    </vt:vector>
  </TitlesOfParts>
  <Company>Sveriges riksdag</Company>
  <LinksUpToDate>false</LinksUpToDate>
  <CharactersWithSpaces>2032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