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DB2970690B4867B5E99988EB5AB1FB"/>
        </w:placeholder>
        <w15:appearance w15:val="hidden"/>
        <w:text/>
      </w:sdtPr>
      <w:sdtEndPr/>
      <w:sdtContent>
        <w:p w:rsidRPr="009B062B" w:rsidR="00AF30DD" w:rsidP="009B062B" w:rsidRDefault="00AF30DD" w14:paraId="7E588308" w14:textId="77777777">
          <w:pPr>
            <w:pStyle w:val="RubrikFrslagTIllRiksdagsbeslut"/>
          </w:pPr>
          <w:r w:rsidRPr="009B062B">
            <w:t>Förslag till riksdagsbeslut</w:t>
          </w:r>
        </w:p>
      </w:sdtContent>
    </w:sdt>
    <w:sdt>
      <w:sdtPr>
        <w:alias w:val="Yrkande 1"/>
        <w:tag w:val="6f3cb8cf-8233-4df7-9c85-087bee773018"/>
        <w:id w:val="-595020269"/>
        <w:lock w:val="sdtLocked"/>
      </w:sdtPr>
      <w:sdtEndPr/>
      <w:sdtContent>
        <w:p w:rsidR="007657A7" w:rsidRDefault="00251635" w14:paraId="7E588309" w14:textId="1460904D">
          <w:pPr>
            <w:pStyle w:val="Frslagstext"/>
          </w:pPr>
          <w:r>
            <w:t>Riksdagen ställer sig bakom det som anförs i motionen om att regeringen bör följa Riksrevisionens rekommendationer samt inleda de fyra granskningar som Riksrevisionen rekommenderat omgående, utan dröjsmål och tillkännager detta för regeringen.</w:t>
          </w:r>
        </w:p>
      </w:sdtContent>
    </w:sdt>
    <w:sdt>
      <w:sdtPr>
        <w:alias w:val="Yrkande 2"/>
        <w:tag w:val="68d25187-3fa4-4c55-a686-ec83739bdf8c"/>
        <w:id w:val="1392848985"/>
        <w:lock w:val="sdtLocked"/>
      </w:sdtPr>
      <w:sdtEndPr/>
      <w:sdtContent>
        <w:p w:rsidR="007657A7" w:rsidRDefault="00251635" w14:paraId="7E58830A" w14:textId="77777777">
          <w:pPr>
            <w:pStyle w:val="Frslagstext"/>
          </w:pPr>
          <w:r>
            <w:t>Riksdagen ställer sig bakom det som anförs i motionen om att indexera bostadsbidraget och tillkännager detta för regeringen.</w:t>
          </w:r>
        </w:p>
      </w:sdtContent>
    </w:sdt>
    <w:sdt>
      <w:sdtPr>
        <w:alias w:val="Yrkande 3"/>
        <w:tag w:val="8eb45a0a-6ece-4360-ae4b-b5975aa30591"/>
        <w:id w:val="561295476"/>
        <w:lock w:val="sdtLocked"/>
      </w:sdtPr>
      <w:sdtEndPr/>
      <w:sdtContent>
        <w:p w:rsidR="007657A7" w:rsidRDefault="00251635" w14:paraId="7E58830B" w14:textId="0C905477">
          <w:pPr>
            <w:pStyle w:val="Frslagstext"/>
          </w:pPr>
          <w:r>
            <w:t>Riksdagen ställer sig bakom det som anförs i motionen om att utan dröjsmål inleda en översyn av hela bostadsbidragssystemet för att nå samhällets ekonomiskt mest utsatta målgrupper och tillkännager detta för regeringen.</w:t>
          </w:r>
        </w:p>
      </w:sdtContent>
    </w:sdt>
    <w:sdt>
      <w:sdtPr>
        <w:alias w:val="Yrkande 4"/>
        <w:tag w:val="ae7cf934-4ec2-489a-ace9-42a193ef5a28"/>
        <w:id w:val="-1208789331"/>
        <w:lock w:val="sdtLocked"/>
      </w:sdtPr>
      <w:sdtEndPr/>
      <w:sdtContent>
        <w:p w:rsidR="007657A7" w:rsidRDefault="00251635" w14:paraId="7E58830C" w14:textId="33C11D58">
          <w:pPr>
            <w:pStyle w:val="Frslagstext"/>
          </w:pPr>
          <w:r>
            <w:t>Riksdagen ställer sig bakom det som anförs i motionen om att uttala prioriterade målgrupper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FADDC2A44E490FB7431F1AAA512C72"/>
        </w:placeholder>
        <w15:appearance w15:val="hidden"/>
        <w:text/>
      </w:sdtPr>
      <w:sdtEndPr/>
      <w:sdtContent>
        <w:p w:rsidRPr="009B062B" w:rsidR="006D79C9" w:rsidP="00333E95" w:rsidRDefault="006D79C9" w14:paraId="7E58830D" w14:textId="77777777">
          <w:pPr>
            <w:pStyle w:val="Rubrik1"/>
          </w:pPr>
          <w:r>
            <w:t>Motivering</w:t>
          </w:r>
        </w:p>
      </w:sdtContent>
    </w:sdt>
    <w:p w:rsidR="004739FD" w:rsidP="004739FD" w:rsidRDefault="00B018BA" w14:paraId="7E58830E" w14:textId="1A202424">
      <w:pPr>
        <w:pStyle w:val="Normalutanindragellerluft"/>
      </w:pPr>
      <w:r>
        <w:t xml:space="preserve">I regeringens </w:t>
      </w:r>
      <w:r w:rsidR="00FE2D31">
        <w:t>proposition bemöter regeringen R</w:t>
      </w:r>
      <w:r>
        <w:t xml:space="preserve">iksrevisionens granskning kring bostadsbidragets effekter på hushållens ekonomi och drivkrafter till arbete. Resultatet blev att Riksrevisionen rekommenderar regeringen att genomföra tre åtgärder för att effektivisera bostadsbidraget och även att stötta de allra mest ekonomiskt svaga med störst behov av stöd och hjälp i samhället. </w:t>
      </w:r>
      <w:r w:rsidR="004739FD">
        <w:t xml:space="preserve">Riksrevisionen har identifierat fyra punkter som potentiellt innebär en utmaning för bostadsbidragets intentioner och som har bedömts motivera en närmare granskning: </w:t>
      </w:r>
    </w:p>
    <w:p w:rsidR="004739FD" w:rsidP="004739FD" w:rsidRDefault="004739FD" w14:paraId="7E58830F" w14:textId="77777777">
      <w:pPr>
        <w:pStyle w:val="Normalutanindragellerluft"/>
      </w:pPr>
      <w:r>
        <w:t xml:space="preserve">1) bostadsbidraget urholkas i frånvaro av politiska beslut om höjning, </w:t>
      </w:r>
    </w:p>
    <w:p w:rsidR="004739FD" w:rsidP="004739FD" w:rsidRDefault="004739FD" w14:paraId="7E588310" w14:textId="77777777">
      <w:pPr>
        <w:pStyle w:val="Normalutanindragellerluft"/>
      </w:pPr>
      <w:r>
        <w:lastRenderedPageBreak/>
        <w:t xml:space="preserve">2) ensamstående med barn halkar efter i inkomstutvecklingen, </w:t>
      </w:r>
    </w:p>
    <w:p w:rsidR="004739FD" w:rsidP="004739FD" w:rsidRDefault="004739FD" w14:paraId="7E588312" w14:textId="41B8C40A">
      <w:pPr>
        <w:pStyle w:val="Normalutanindragellerluft"/>
      </w:pPr>
      <w:r>
        <w:t>3) bostadsbidraget kan ha negativ</w:t>
      </w:r>
      <w:r w:rsidR="00FE2D31">
        <w:t xml:space="preserve"> </w:t>
      </w:r>
      <w:r>
        <w:t xml:space="preserve">effekt på arbetsutbudet samt </w:t>
      </w:r>
    </w:p>
    <w:p w:rsidR="00843825" w:rsidP="00C857B4" w:rsidRDefault="004739FD" w14:paraId="7E588313" w14:textId="77777777">
      <w:pPr>
        <w:pStyle w:val="Normalutanindragellerluft"/>
      </w:pPr>
      <w:r>
        <w:t xml:space="preserve">4) betydelsen av att bostadsbidraget är väl fungerande kan öka. </w:t>
      </w:r>
    </w:p>
    <w:p w:rsidR="00EA7192" w:rsidP="00A2658A" w:rsidRDefault="00B018BA" w14:paraId="7E588314" w14:textId="55E530F0">
      <w:pPr>
        <w:pStyle w:val="Normalutanindragellerluft"/>
      </w:pPr>
      <w:r>
        <w:t xml:space="preserve">Regeringen </w:t>
      </w:r>
      <w:r w:rsidR="004739FD">
        <w:t xml:space="preserve">besvarar i sin proposition att den </w:t>
      </w:r>
      <w:r w:rsidR="00FE2D31">
        <w:t>ber</w:t>
      </w:r>
      <w:r>
        <w:t xml:space="preserve"> att få återkomma </w:t>
      </w:r>
      <w:r w:rsidR="004B2589">
        <w:t>gällande</w:t>
      </w:r>
      <w:r>
        <w:t xml:space="preserve"> sa</w:t>
      </w:r>
      <w:r w:rsidR="004739FD">
        <w:t xml:space="preserve">mtliga rekommendationer som Riksrevisionen har lämnat. Sverigedemokraterna vill dock </w:t>
      </w:r>
      <w:r w:rsidR="00FE2D31">
        <w:t>se dels</w:t>
      </w:r>
      <w:r w:rsidR="004739FD">
        <w:t xml:space="preserve"> att nya granskningar utförs gentemot dessa fyra punkter samt a</w:t>
      </w:r>
      <w:r w:rsidR="00FE2D31">
        <w:t>tt samtliga rekommendationer i R</w:t>
      </w:r>
      <w:r w:rsidR="004739FD">
        <w:t>iksrevisionens rapport om bost</w:t>
      </w:r>
      <w:r w:rsidR="00FE2D31">
        <w:t xml:space="preserve">adsbidraget ur ett fördelnings- </w:t>
      </w:r>
      <w:r w:rsidR="004739FD">
        <w:t xml:space="preserve">och arbetsmarknadsperspektiv följs utan dröjsmål. </w:t>
      </w:r>
      <w:r w:rsidRPr="004739FD" w:rsidR="004739FD">
        <w:t xml:space="preserve">Riksrevisionen har </w:t>
      </w:r>
      <w:r w:rsidR="004739FD">
        <w:t xml:space="preserve">vidare </w:t>
      </w:r>
      <w:r w:rsidRPr="004739FD" w:rsidR="004739FD">
        <w:t>funnit att de höjningar av det maximala bidraget och inkomstgränserna som har genomförts under de senaste 20 åren kraftigt understiger löneutvecklingen, men även till viss del utvecklingen av konsumentprisindex (KPI).</w:t>
      </w:r>
      <w:r w:rsidR="004739FD">
        <w:t xml:space="preserve"> Ingen av tidigare regeringar har indexerat bostadsbidraget, vilket också lett till att bidraget halkat efter och tappat sin funktionalitet. Sverigedemokraterna ser det som en självklarhet att genast indexera bostadsbidraget för att också kunna nå och stötta de grupper i samhället som är i störst behov av det, exempelvis ensamstående mödrar, unga människor samt barnfamiljer</w:t>
      </w:r>
      <w:r w:rsidR="004B2589">
        <w:t xml:space="preserve">. </w:t>
      </w:r>
      <w:r w:rsidR="004739FD">
        <w:t xml:space="preserve"> </w:t>
      </w:r>
      <w:r w:rsidR="005C5E08">
        <w:t>E</w:t>
      </w:r>
      <w:r w:rsidRPr="005C5E08" w:rsidR="005C5E08">
        <w:t xml:space="preserve">ftersom bostadsbidraget når färre personer, framför allt de mest ekonomiskt utsatta, bedömer Riksrevisionen </w:t>
      </w:r>
      <w:r w:rsidR="005C5E08">
        <w:t xml:space="preserve">i sin rapport </w:t>
      </w:r>
      <w:r w:rsidRPr="005C5E08" w:rsidR="005C5E08">
        <w:t>att den totala omfördelande effekten av bostadsbidraget har minskat över tid. Bostadsbidraget bidrar därmed i mindre utsträckning till att lyfta individer över gränsen för låg relativ ekonomisk standard, något som gäller särskilt för bostadsbidragshushåll som består av sammanboende med barn</w:t>
      </w:r>
      <w:r w:rsidR="00562795">
        <w:t xml:space="preserve">, </w:t>
      </w:r>
      <w:r w:rsidR="00C66E91">
        <w:t>d</w:t>
      </w:r>
      <w:r w:rsidR="00FE2D31">
        <w:t>v</w:t>
      </w:r>
      <w:bookmarkStart w:name="_GoBack" w:id="1"/>
      <w:bookmarkEnd w:id="1"/>
      <w:r w:rsidR="00562795">
        <w:t>s</w:t>
      </w:r>
      <w:r w:rsidR="00FE2D31">
        <w:t>.</w:t>
      </w:r>
      <w:r w:rsidR="005C5E08">
        <w:t xml:space="preserve"> barnfamiljer</w:t>
      </w:r>
      <w:r w:rsidR="00562795">
        <w:t>.</w:t>
      </w:r>
      <w:r w:rsidR="003529F8">
        <w:t xml:space="preserve"> Sverigedemokraterna menar att regeringen behöver göra </w:t>
      </w:r>
      <w:r w:rsidR="005C5E08">
        <w:t xml:space="preserve">en omedelbar översyn av </w:t>
      </w:r>
      <w:r w:rsidR="003529F8">
        <w:t xml:space="preserve">hela </w:t>
      </w:r>
      <w:r w:rsidR="005C5E08">
        <w:t xml:space="preserve">bostadsbidraget. Sverigedemokraterna </w:t>
      </w:r>
      <w:r w:rsidR="00A2658A">
        <w:t xml:space="preserve">menar att </w:t>
      </w:r>
      <w:r w:rsidR="005C5E08">
        <w:t xml:space="preserve">uttalade prioriterade målgrupper </w:t>
      </w:r>
      <w:r w:rsidR="00A2658A">
        <w:t xml:space="preserve">bör vara </w:t>
      </w:r>
      <w:r w:rsidR="005C5E08">
        <w:t xml:space="preserve">ensamstående mödrar, unga vuxna medborgare samt </w:t>
      </w:r>
      <w:r w:rsidR="00A2658A">
        <w:t xml:space="preserve">utsatta </w:t>
      </w:r>
      <w:r w:rsidR="005C5E08">
        <w:t>barnfamiljer</w:t>
      </w:r>
      <w:r w:rsidR="00A2658A">
        <w:t xml:space="preserve"> exempelvis</w:t>
      </w:r>
      <w:r w:rsidR="005C5E08">
        <w:t xml:space="preserve"> i miljonprogramsområden. </w:t>
      </w:r>
      <w:r w:rsidR="00C857B4">
        <w:t>Riksrevisionens sammantagna bedömning är att hushåll utan barn i ge</w:t>
      </w:r>
      <w:r w:rsidR="00C857B4">
        <w:lastRenderedPageBreak/>
        <w:t>nomsnitt kompenserar bortfallet av bostadsbidrag</w:t>
      </w:r>
      <w:r w:rsidR="00A2658A">
        <w:t xml:space="preserve"> </w:t>
      </w:r>
      <w:r w:rsidR="00C857B4">
        <w:t xml:space="preserve">främst med förvärvsinkomst och att bostadsbidraget därmed har en viss negativ effekt på arbetsutbudet för unga hushåll utan barn. </w:t>
      </w:r>
      <w:r w:rsidR="00EA7192">
        <w:t xml:space="preserve">Vi anser </w:t>
      </w:r>
      <w:r w:rsidR="00FE2D31">
        <w:t xml:space="preserve">att </w:t>
      </w:r>
      <w:r w:rsidR="00EA7192">
        <w:t>det ska vara en lika stor självklarhet för unga människor som är i behov av bostadsbidrag att ges incitament för att kunna ta klivet in på arbetsmarknaden. Bostadsbidraget ska inte vara något hinder f</w:t>
      </w:r>
      <w:r w:rsidR="00562795">
        <w:t xml:space="preserve">ör detta och måste skyndsamt </w:t>
      </w:r>
      <w:r w:rsidR="00EA7192">
        <w:t xml:space="preserve">ses över för att åter fylla sina funktioner till att vara ett funktionellt stöd i vardagen. </w:t>
      </w:r>
      <w:r w:rsidR="00C857B4">
        <w:t>Utifrån endast Riksrevisionens</w:t>
      </w:r>
      <w:r w:rsidR="00562795">
        <w:t xml:space="preserve"> granskning och rapport står det klart för Sverigedemokraterna</w:t>
      </w:r>
      <w:r w:rsidR="00C857B4">
        <w:t xml:space="preserve"> att välfärdssystemen urholkas och tappar sin effekt gentemot de medborgare dessa är ämnade för. Samtidigt flaggar också </w:t>
      </w:r>
      <w:r w:rsidR="00A2658A">
        <w:t xml:space="preserve">Riksrevisionen </w:t>
      </w:r>
      <w:r w:rsidR="00C857B4">
        <w:t>för än mer urholkning och ökade kostnader framöver med tanke på</w:t>
      </w:r>
      <w:r w:rsidR="00562795">
        <w:t xml:space="preserve"> att fler människor</w:t>
      </w:r>
      <w:r w:rsidR="00C857B4">
        <w:t xml:space="preserve"> i dagsläget omfattas av bostadsbidraget</w:t>
      </w:r>
      <w:r w:rsidR="00A2658A">
        <w:t xml:space="preserve">. </w:t>
      </w:r>
      <w:r w:rsidR="00C857B4">
        <w:t xml:space="preserve">Vi </w:t>
      </w:r>
      <w:r w:rsidR="00FE2D31">
        <w:t xml:space="preserve">anser </w:t>
      </w:r>
      <w:r w:rsidR="00A2658A">
        <w:t xml:space="preserve">det vara oacceptabelt om en urholkning av bostadsbidraget innebär att ekonomiskt svaga grupper bland landets egna medborgare ska nedprioriteras och drabbas negativt. Därmed har Sverigedemokraterna föreslagit ett </w:t>
      </w:r>
      <w:r w:rsidR="00FE2D31">
        <w:t>centralt bidragssystem för icke-</w:t>
      </w:r>
      <w:r w:rsidR="00A2658A">
        <w:t>medborgare som inte omfattas av stora delar av välfärd</w:t>
      </w:r>
      <w:r w:rsidR="00FE2D31">
        <w:t>en eller socialförsäkringarna, d</w:t>
      </w:r>
      <w:r w:rsidR="00A2658A">
        <w:t xml:space="preserve">ock med möjligheten att stegvis tillgodogöra sig socialförsäkringarna genom förvärvsarbete. </w:t>
      </w:r>
      <w:r w:rsidR="00C857B4">
        <w:t>I propositionen skriver regeringen att förbättrade livsvillkor för ekonomis</w:t>
      </w:r>
      <w:r w:rsidR="00562795">
        <w:t>kt sva</w:t>
      </w:r>
      <w:r w:rsidR="00FE2D31">
        <w:t>ga grupper är prioriterat.</w:t>
      </w:r>
      <w:r w:rsidR="00C857B4">
        <w:t xml:space="preserve"> </w:t>
      </w:r>
      <w:r w:rsidR="00FE2D31">
        <w:t xml:space="preserve">Handlingar visar </w:t>
      </w:r>
      <w:r w:rsidR="00C857B4">
        <w:t xml:space="preserve">raka motsatsen när möjligheter väl ges för att omgående genomföra Riksrevisionens rekommendationer, uttala prioriterade målgrupper av egna medborgare samt omgående se över hela systemet med bostadsbidraget. </w:t>
      </w:r>
      <w:r w:rsidR="00EA7192">
        <w:t>I regeringens svar hänvisas till andra förslag som den har lagt inom området med hänvisningar till att dessa ska ses som ett steg mot att se över bostadsbidragssystemen. Dock leder inge</w:t>
      </w:r>
      <w:r w:rsidR="00A2658A">
        <w:t>t</w:t>
      </w:r>
      <w:r w:rsidR="00EA7192">
        <w:t xml:space="preserve"> av dessa förslag till någon av R</w:t>
      </w:r>
      <w:r w:rsidR="00562795">
        <w:t xml:space="preserve">iksrevisionens rekommendationer </w:t>
      </w:r>
      <w:r w:rsidR="004501EB">
        <w:t xml:space="preserve">för </w:t>
      </w:r>
      <w:r w:rsidR="00EA7192">
        <w:t>yt</w:t>
      </w:r>
      <w:r w:rsidR="004501EB">
        <w:t>terligare granskningar inom de</w:t>
      </w:r>
      <w:r w:rsidR="00EA7192">
        <w:t xml:space="preserve"> fyra områden</w:t>
      </w:r>
      <w:r w:rsidR="00FE2D31">
        <w:t>a</w:t>
      </w:r>
      <w:r w:rsidR="00EA7192">
        <w:t xml:space="preserve">. </w:t>
      </w:r>
    </w:p>
    <w:p w:rsidRPr="00EA7192" w:rsidR="00843825" w:rsidP="00EA7192" w:rsidRDefault="00843825" w14:paraId="7E588316" w14:textId="77777777"/>
    <w:sdt>
      <w:sdtPr>
        <w:alias w:val="CC_Underskrifter"/>
        <w:tag w:val="CC_Underskrifter"/>
        <w:id w:val="583496634"/>
        <w:lock w:val="sdtContentLocked"/>
        <w:placeholder>
          <w:docPart w:val="FFB327B29D0F4E4B96180D2090CDB0FB"/>
        </w:placeholder>
        <w15:appearance w15:val="hidden"/>
      </w:sdtPr>
      <w:sdtEndPr/>
      <w:sdtContent>
        <w:p w:rsidR="004801AC" w:rsidP="004A2579" w:rsidRDefault="00C66E91" w14:paraId="7E5883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 </w:t>
            </w:r>
          </w:p>
        </w:tc>
      </w:tr>
      <w:tr>
        <w:trPr>
          <w:cantSplit/>
        </w:trPr>
        <w:tc>
          <w:tcPr>
            <w:tcW w:w="50" w:type="pct"/>
            <w:vAlign w:val="bottom"/>
          </w:tcPr>
          <w:p>
            <w:pPr>
              <w:pStyle w:val="Underskrifter"/>
            </w:pPr>
            <w:r>
              <w:t>Heidi Karlsson (SD)</w:t>
            </w:r>
          </w:p>
        </w:tc>
        <w:tc>
          <w:tcPr>
            <w:tcW w:w="50" w:type="pct"/>
            <w:vAlign w:val="bottom"/>
          </w:tcPr>
          <w:p>
            <w:pPr>
              <w:pStyle w:val="Underskrifter"/>
            </w:pPr>
            <w:r>
              <w:t>Julia Kronlid (SD)</w:t>
            </w:r>
          </w:p>
        </w:tc>
      </w:tr>
    </w:tbl>
    <w:p w:rsidR="00E62857" w:rsidRDefault="00E62857" w14:paraId="7E58831E" w14:textId="77777777"/>
    <w:sectPr w:rsidR="00E6285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88320" w14:textId="77777777" w:rsidR="007337F9" w:rsidRDefault="007337F9" w:rsidP="000C1CAD">
      <w:pPr>
        <w:spacing w:line="240" w:lineRule="auto"/>
      </w:pPr>
      <w:r>
        <w:separator/>
      </w:r>
    </w:p>
  </w:endnote>
  <w:endnote w:type="continuationSeparator" w:id="0">
    <w:p w14:paraId="7E588321" w14:textId="77777777" w:rsidR="007337F9" w:rsidRDefault="007337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83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88327" w14:textId="297385F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6E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8831E" w14:textId="77777777" w:rsidR="007337F9" w:rsidRDefault="007337F9" w:rsidP="000C1CAD">
      <w:pPr>
        <w:spacing w:line="240" w:lineRule="auto"/>
      </w:pPr>
      <w:r>
        <w:separator/>
      </w:r>
    </w:p>
  </w:footnote>
  <w:footnote w:type="continuationSeparator" w:id="0">
    <w:p w14:paraId="7E58831F" w14:textId="77777777" w:rsidR="007337F9" w:rsidRDefault="007337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E5883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588331" wp14:anchorId="7E588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66E91" w14:paraId="7E588332" w14:textId="77777777">
                          <w:pPr>
                            <w:jc w:val="right"/>
                          </w:pPr>
                          <w:sdt>
                            <w:sdtPr>
                              <w:alias w:val="CC_Noformat_Partikod"/>
                              <w:tag w:val="CC_Noformat_Partikod"/>
                              <w:id w:val="-53464382"/>
                              <w:placeholder>
                                <w:docPart w:val="7B4C7AC2FB4C47F7BD730B37A1EE4D72"/>
                              </w:placeholder>
                              <w:text/>
                            </w:sdtPr>
                            <w:sdtEndPr/>
                            <w:sdtContent>
                              <w:r w:rsidR="00B018BA">
                                <w:t>SD</w:t>
                              </w:r>
                            </w:sdtContent>
                          </w:sdt>
                          <w:sdt>
                            <w:sdtPr>
                              <w:alias w:val="CC_Noformat_Partinummer"/>
                              <w:tag w:val="CC_Noformat_Partinummer"/>
                              <w:id w:val="-1709555926"/>
                              <w:placeholder>
                                <w:docPart w:val="165770BE47D84AF4AD5DE6EF7853BEA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E588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E2D31" w14:paraId="7E588332" w14:textId="77777777">
                    <w:pPr>
                      <w:jc w:val="right"/>
                    </w:pPr>
                    <w:sdt>
                      <w:sdtPr>
                        <w:alias w:val="CC_Noformat_Partikod"/>
                        <w:tag w:val="CC_Noformat_Partikod"/>
                        <w:id w:val="-53464382"/>
                        <w:placeholder>
                          <w:docPart w:val="7B4C7AC2FB4C47F7BD730B37A1EE4D72"/>
                        </w:placeholder>
                        <w:text/>
                      </w:sdtPr>
                      <w:sdtEndPr/>
                      <w:sdtContent>
                        <w:r w:rsidR="00B018BA">
                          <w:t>SD</w:t>
                        </w:r>
                      </w:sdtContent>
                    </w:sdt>
                    <w:sdt>
                      <w:sdtPr>
                        <w:alias w:val="CC_Noformat_Partinummer"/>
                        <w:tag w:val="CC_Noformat_Partinummer"/>
                        <w:id w:val="-1709555926"/>
                        <w:placeholder>
                          <w:docPart w:val="165770BE47D84AF4AD5DE6EF7853BEA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E588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E91" w14:paraId="7E588324" w14:textId="77777777">
    <w:pPr>
      <w:jc w:val="right"/>
    </w:pPr>
    <w:sdt>
      <w:sdtPr>
        <w:alias w:val="CC_Noformat_Partikod"/>
        <w:tag w:val="CC_Noformat_Partikod"/>
        <w:id w:val="559911109"/>
        <w:placeholder>
          <w:docPart w:val="165770BE47D84AF4AD5DE6EF7853BEA7"/>
        </w:placeholder>
        <w:text/>
      </w:sdtPr>
      <w:sdtEndPr/>
      <w:sdtContent>
        <w:r w:rsidR="00B018BA">
          <w:t>SD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7E5883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66E91" w14:paraId="7E588328" w14:textId="77777777">
    <w:pPr>
      <w:jc w:val="right"/>
    </w:pPr>
    <w:sdt>
      <w:sdtPr>
        <w:alias w:val="CC_Noformat_Partikod"/>
        <w:tag w:val="CC_Noformat_Partikod"/>
        <w:id w:val="1471015553"/>
        <w:text/>
      </w:sdtPr>
      <w:sdtEndPr/>
      <w:sdtContent>
        <w:r w:rsidR="00B018BA">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66E91" w14:paraId="7E58832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66E91" w14:paraId="7E58832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66E91" w14:paraId="7E5883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:3924</w:t>
        </w:r>
      </w:sdtContent>
    </w:sdt>
  </w:p>
  <w:p w:rsidR="004F35FE" w:rsidP="00E03A3D" w:rsidRDefault="00C66E91" w14:paraId="7E58832C" w14:textId="77777777">
    <w:pPr>
      <w:pStyle w:val="Motionr"/>
    </w:pPr>
    <w:sdt>
      <w:sdtPr>
        <w:alias w:val="CC_Noformat_Avtext"/>
        <w:tag w:val="CC_Noformat_Avtext"/>
        <w:id w:val="-2020768203"/>
        <w:lock w:val="sdtContentLocked"/>
        <w15:appearance w15:val="hidden"/>
        <w:text/>
      </w:sdtPr>
      <w:sdtEndPr/>
      <w:sdtContent>
        <w:r>
          <w:t>av Jennie Åfeldt m.fl. (SD)</w:t>
        </w:r>
      </w:sdtContent>
    </w:sdt>
  </w:p>
  <w:sdt>
    <w:sdtPr>
      <w:alias w:val="CC_Noformat_Rubtext"/>
      <w:tag w:val="CC_Noformat_Rubtext"/>
      <w:id w:val="-218060500"/>
      <w:lock w:val="sdtLocked"/>
      <w15:appearance w15:val="hidden"/>
      <w:text/>
    </w:sdtPr>
    <w:sdtEndPr/>
    <w:sdtContent>
      <w:p w:rsidR="004F35FE" w:rsidP="00283E0F" w:rsidRDefault="00251635" w14:paraId="7E58832D" w14:textId="6485EA10">
        <w:pPr>
          <w:pStyle w:val="FSHRub2"/>
        </w:pPr>
        <w:r>
          <w:t xml:space="preserve">med anledning av skr. 2017/18:30 Riksrevisionens rapport om bostadsbidraget – ur ett fördelnings- och arbetsmarknadsperspektiv   </w:t>
        </w:r>
      </w:p>
    </w:sdtContent>
  </w:sdt>
  <w:sdt>
    <w:sdtPr>
      <w:alias w:val="CC_Boilerplate_3"/>
      <w:tag w:val="CC_Boilerplate_3"/>
      <w:id w:val="1606463544"/>
      <w:lock w:val="sdtContentLocked"/>
      <w15:appearance w15:val="hidden"/>
      <w:text w:multiLine="1"/>
    </w:sdtPr>
    <w:sdtEndPr/>
    <w:sdtContent>
      <w:p w:rsidR="004F35FE" w:rsidP="00283E0F" w:rsidRDefault="004F35FE" w14:paraId="7E5883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8B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19EC"/>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635"/>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29F8"/>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5C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D0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1EB"/>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9FD"/>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579"/>
    <w:rsid w:val="004A445D"/>
    <w:rsid w:val="004B0046"/>
    <w:rsid w:val="004B01B7"/>
    <w:rsid w:val="004B079D"/>
    <w:rsid w:val="004B0E94"/>
    <w:rsid w:val="004B135A"/>
    <w:rsid w:val="004B16EE"/>
    <w:rsid w:val="004B1A11"/>
    <w:rsid w:val="004B1A5C"/>
    <w:rsid w:val="004B1F70"/>
    <w:rsid w:val="004B2589"/>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667"/>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795"/>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08"/>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6AF5"/>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37F9"/>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7A7"/>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1A09"/>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825"/>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44CA"/>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21EC"/>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658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8BA"/>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E91"/>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7B4"/>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725"/>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70B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857"/>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2F0"/>
    <w:rsid w:val="00EA670C"/>
    <w:rsid w:val="00EA680E"/>
    <w:rsid w:val="00EA7192"/>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8FD"/>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D31"/>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88307"/>
  <w15:chartTrackingRefBased/>
  <w15:docId w15:val="{9F74DDF2-0B13-4079-8C2F-3C8A5930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DB2970690B4867B5E99988EB5AB1FB"/>
        <w:category>
          <w:name w:val="Allmänt"/>
          <w:gallery w:val="placeholder"/>
        </w:category>
        <w:types>
          <w:type w:val="bbPlcHdr"/>
        </w:types>
        <w:behaviors>
          <w:behavior w:val="content"/>
        </w:behaviors>
        <w:guid w:val="{A86230F5-9D24-4C0E-AE26-1290473A1489}"/>
      </w:docPartPr>
      <w:docPartBody>
        <w:p w:rsidR="00B45908" w:rsidRDefault="00D5401C">
          <w:pPr>
            <w:pStyle w:val="75DB2970690B4867B5E99988EB5AB1FB"/>
          </w:pPr>
          <w:r w:rsidRPr="005A0A93">
            <w:rPr>
              <w:rStyle w:val="Platshllartext"/>
            </w:rPr>
            <w:t>Förslag till riksdagsbeslut</w:t>
          </w:r>
        </w:p>
      </w:docPartBody>
    </w:docPart>
    <w:docPart>
      <w:docPartPr>
        <w:name w:val="72FADDC2A44E490FB7431F1AAA512C72"/>
        <w:category>
          <w:name w:val="Allmänt"/>
          <w:gallery w:val="placeholder"/>
        </w:category>
        <w:types>
          <w:type w:val="bbPlcHdr"/>
        </w:types>
        <w:behaviors>
          <w:behavior w:val="content"/>
        </w:behaviors>
        <w:guid w:val="{21FAE8F9-9170-4C6C-9920-B47AA7FF2A2D}"/>
      </w:docPartPr>
      <w:docPartBody>
        <w:p w:rsidR="00B45908" w:rsidRDefault="00D5401C">
          <w:pPr>
            <w:pStyle w:val="72FADDC2A44E490FB7431F1AAA512C72"/>
          </w:pPr>
          <w:r w:rsidRPr="005A0A93">
            <w:rPr>
              <w:rStyle w:val="Platshllartext"/>
            </w:rPr>
            <w:t>Motivering</w:t>
          </w:r>
        </w:p>
      </w:docPartBody>
    </w:docPart>
    <w:docPart>
      <w:docPartPr>
        <w:name w:val="FFB327B29D0F4E4B96180D2090CDB0FB"/>
        <w:category>
          <w:name w:val="Allmänt"/>
          <w:gallery w:val="placeholder"/>
        </w:category>
        <w:types>
          <w:type w:val="bbPlcHdr"/>
        </w:types>
        <w:behaviors>
          <w:behavior w:val="content"/>
        </w:behaviors>
        <w:guid w:val="{E5DBBEA9-D556-42F5-9297-7A1EC6841BBC}"/>
      </w:docPartPr>
      <w:docPartBody>
        <w:p w:rsidR="00B45908" w:rsidRDefault="00D5401C">
          <w:pPr>
            <w:pStyle w:val="FFB327B29D0F4E4B96180D2090CDB0FB"/>
          </w:pPr>
          <w:r w:rsidRPr="00490DAC">
            <w:rPr>
              <w:rStyle w:val="Platshllartext"/>
            </w:rPr>
            <w:t>Skriv ej här, motionärer infogas via panel!</w:t>
          </w:r>
        </w:p>
      </w:docPartBody>
    </w:docPart>
    <w:docPart>
      <w:docPartPr>
        <w:name w:val="7B4C7AC2FB4C47F7BD730B37A1EE4D72"/>
        <w:category>
          <w:name w:val="Allmänt"/>
          <w:gallery w:val="placeholder"/>
        </w:category>
        <w:types>
          <w:type w:val="bbPlcHdr"/>
        </w:types>
        <w:behaviors>
          <w:behavior w:val="content"/>
        </w:behaviors>
        <w:guid w:val="{32A0F9EE-5ECB-469B-A064-8EA9752B4E0B}"/>
      </w:docPartPr>
      <w:docPartBody>
        <w:p w:rsidR="00B45908" w:rsidRDefault="00D5401C">
          <w:pPr>
            <w:pStyle w:val="7B4C7AC2FB4C47F7BD730B37A1EE4D72"/>
          </w:pPr>
          <w:r>
            <w:rPr>
              <w:rStyle w:val="Platshllartext"/>
            </w:rPr>
            <w:t xml:space="preserve"> </w:t>
          </w:r>
        </w:p>
      </w:docPartBody>
    </w:docPart>
    <w:docPart>
      <w:docPartPr>
        <w:name w:val="165770BE47D84AF4AD5DE6EF7853BEA7"/>
        <w:category>
          <w:name w:val="Allmänt"/>
          <w:gallery w:val="placeholder"/>
        </w:category>
        <w:types>
          <w:type w:val="bbPlcHdr"/>
        </w:types>
        <w:behaviors>
          <w:behavior w:val="content"/>
        </w:behaviors>
        <w:guid w:val="{CBE9BF35-3093-4D95-921D-6FF859831B9E}"/>
      </w:docPartPr>
      <w:docPartBody>
        <w:p w:rsidR="00B45908" w:rsidRDefault="00D5401C">
          <w:pPr>
            <w:pStyle w:val="165770BE47D84AF4AD5DE6EF7853BEA7"/>
          </w:pPr>
          <w:r>
            <w:t xml:space="preserve"> </w:t>
          </w:r>
        </w:p>
      </w:docPartBody>
    </w:docPart>
    <w:docPart>
      <w:docPartPr>
        <w:name w:val="DefaultPlaceholder_-1854013440"/>
        <w:category>
          <w:name w:val="Allmänt"/>
          <w:gallery w:val="placeholder"/>
        </w:category>
        <w:types>
          <w:type w:val="bbPlcHdr"/>
        </w:types>
        <w:behaviors>
          <w:behavior w:val="content"/>
        </w:behaviors>
        <w:guid w:val="{4BDE8E58-110D-459D-B623-26FB1FE09F85}"/>
      </w:docPartPr>
      <w:docPartBody>
        <w:p w:rsidR="00B45908" w:rsidRDefault="00D5401C">
          <w:r w:rsidRPr="00E819B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01C"/>
    <w:rsid w:val="00286A73"/>
    <w:rsid w:val="00B45908"/>
    <w:rsid w:val="00D540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01C"/>
    <w:rPr>
      <w:color w:val="F4B083" w:themeColor="accent2" w:themeTint="99"/>
    </w:rPr>
  </w:style>
  <w:style w:type="paragraph" w:customStyle="1" w:styleId="75DB2970690B4867B5E99988EB5AB1FB">
    <w:name w:val="75DB2970690B4867B5E99988EB5AB1FB"/>
  </w:style>
  <w:style w:type="paragraph" w:customStyle="1" w:styleId="C1C7DEB3230E4F6798A82D463EDE4234">
    <w:name w:val="C1C7DEB3230E4F6798A82D463EDE4234"/>
  </w:style>
  <w:style w:type="paragraph" w:customStyle="1" w:styleId="697D3EC131F748D986E950988811C2F1">
    <w:name w:val="697D3EC131F748D986E950988811C2F1"/>
  </w:style>
  <w:style w:type="paragraph" w:customStyle="1" w:styleId="72FADDC2A44E490FB7431F1AAA512C72">
    <w:name w:val="72FADDC2A44E490FB7431F1AAA512C72"/>
  </w:style>
  <w:style w:type="paragraph" w:customStyle="1" w:styleId="FFB327B29D0F4E4B96180D2090CDB0FB">
    <w:name w:val="FFB327B29D0F4E4B96180D2090CDB0FB"/>
  </w:style>
  <w:style w:type="paragraph" w:customStyle="1" w:styleId="7B4C7AC2FB4C47F7BD730B37A1EE4D72">
    <w:name w:val="7B4C7AC2FB4C47F7BD730B37A1EE4D72"/>
  </w:style>
  <w:style w:type="paragraph" w:customStyle="1" w:styleId="165770BE47D84AF4AD5DE6EF7853BEA7">
    <w:name w:val="165770BE47D84AF4AD5DE6EF7853B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EC3C8-AC67-4CBE-AC35-CFB7A1384B4D}"/>
</file>

<file path=customXml/itemProps2.xml><?xml version="1.0" encoding="utf-8"?>
<ds:datastoreItem xmlns:ds="http://schemas.openxmlformats.org/officeDocument/2006/customXml" ds:itemID="{A801BBF5-AEA5-4687-9110-E75CA1C18551}"/>
</file>

<file path=customXml/itemProps3.xml><?xml version="1.0" encoding="utf-8"?>
<ds:datastoreItem xmlns:ds="http://schemas.openxmlformats.org/officeDocument/2006/customXml" ds:itemID="{76083563-709F-4ECF-B0FE-652EFE502DDC}"/>
</file>

<file path=docProps/app.xml><?xml version="1.0" encoding="utf-8"?>
<Properties xmlns="http://schemas.openxmlformats.org/officeDocument/2006/extended-properties" xmlns:vt="http://schemas.openxmlformats.org/officeDocument/2006/docPropsVTypes">
  <Template>Normal</Template>
  <TotalTime>23</TotalTime>
  <Pages>3</Pages>
  <Words>729</Words>
  <Characters>4629</Characters>
  <Application>Microsoft Office Word</Application>
  <DocSecurity>0</DocSecurity>
  <Lines>75</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2017 18 30 Riksrevisionens rapport om bostadsbidraget   ur ett fördelnings   arbetsmarknadsperspektiv</vt:lpstr>
      <vt:lpstr>
      </vt:lpstr>
    </vt:vector>
  </TitlesOfParts>
  <Company>Sveriges riksdag</Company>
  <LinksUpToDate>false</LinksUpToDate>
  <CharactersWithSpaces>5341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