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955" w:rsidRPr="00742955" w:rsidRDefault="00742955">
      <w:pPr>
        <w:pStyle w:val="Hemstlrubrik"/>
        <w:shd w:val="clear" w:color="000000" w:fill="auto"/>
      </w:pPr>
      <w:r w:rsidRPr="00742955">
        <w:t>Förslag till riksdagsbeslut</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Tullverkets allmänna verksa</w:t>
      </w:r>
      <w:r w:rsidRPr="00742955">
        <w:rPr>
          <w:color w:val="000000"/>
        </w:rPr>
        <w:t>m</w:t>
      </w:r>
      <w:r w:rsidRPr="00742955">
        <w:rPr>
          <w:color w:val="000000"/>
        </w:rPr>
        <w:t>het.</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Tullverkets verksamhet i norra delen av la</w:t>
      </w:r>
      <w:r w:rsidRPr="00742955">
        <w:rPr>
          <w:color w:val="000000"/>
        </w:rPr>
        <w:t>n</w:t>
      </w:r>
      <w:r w:rsidRPr="00742955">
        <w:rPr>
          <w:color w:val="000000"/>
        </w:rPr>
        <w:t>det.</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vikten av att gränsskyddet genom antalet tul</w:t>
      </w:r>
      <w:r w:rsidRPr="00742955">
        <w:rPr>
          <w:color w:val="000000"/>
        </w:rPr>
        <w:t>l</w:t>
      </w:r>
      <w:r w:rsidRPr="00742955">
        <w:rPr>
          <w:color w:val="000000"/>
        </w:rPr>
        <w:t>stationer och anställda i den norra delen av landet ses över i stället för att skäras ned.</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behovet av att Tullverkets och Polisens arbets- och ansvarsfördelning i fråga om trafficking ses över så att denna effe</w:t>
      </w:r>
      <w:r w:rsidRPr="00742955">
        <w:rPr>
          <w:color w:val="000000"/>
        </w:rPr>
        <w:t>k</w:t>
      </w:r>
      <w:r w:rsidRPr="00742955">
        <w:rPr>
          <w:color w:val="000000"/>
        </w:rPr>
        <w:t>tivare kan bekämpas.</w:t>
      </w:r>
      <w:r w:rsidRPr="00742955">
        <w:rPr>
          <w:vertAlign w:val="superscript"/>
        </w:rPr>
        <w:t>1</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att tullpersonalens egenskydd ses över liksom skyddet för deras anhöriga.</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vikten av att samverkan med Norge och Fi</w:t>
      </w:r>
      <w:r w:rsidRPr="00742955">
        <w:rPr>
          <w:color w:val="000000"/>
        </w:rPr>
        <w:t>n</w:t>
      </w:r>
      <w:r w:rsidRPr="00742955">
        <w:rPr>
          <w:color w:val="000000"/>
        </w:rPr>
        <w:t>land utökas.</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att tullens samarbete med andra myndigheter och övriga samhället utökas.</w:t>
      </w:r>
    </w:p>
    <w:p w:rsidR="00742955" w:rsidRPr="00742955" w:rsidRDefault="00742955">
      <w:pPr>
        <w:pStyle w:val="Hemstlatt"/>
        <w:numPr>
          <w:ilvl w:val="0"/>
          <w:numId w:val="1"/>
        </w:numPr>
        <w:shd w:val="clear" w:color="000000" w:fill="auto"/>
      </w:pPr>
      <w:r w:rsidRPr="00742955">
        <w:t xml:space="preserve">Riksdagen tillkännager för regeringen som sin mening vad som anförs i motionen om </w:t>
      </w:r>
      <w:r w:rsidRPr="00742955">
        <w:rPr>
          <w:color w:val="000000"/>
        </w:rPr>
        <w:t>att Tullverkets investeringsanslag ses över på grund av merkostnader för CTS.</w:t>
      </w: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pStyle w:val="Normaltindrag"/>
        <w:shd w:val="clear" w:color="000000" w:fill="auto"/>
      </w:pPr>
    </w:p>
    <w:p w:rsidR="00742955" w:rsidRPr="00742955" w:rsidRDefault="00742955">
      <w:pPr>
        <w:shd w:val="clear" w:color="000000" w:fill="auto"/>
      </w:pPr>
      <w:r w:rsidRPr="00742955">
        <w:rPr>
          <w:vertAlign w:val="superscript"/>
        </w:rPr>
        <w:lastRenderedPageBreak/>
        <w:t>1</w:t>
      </w:r>
      <w:r w:rsidRPr="00742955">
        <w:t xml:space="preserve"> Yrkande 4 hänvisat till JuU.</w:t>
      </w:r>
    </w:p>
    <w:p w:rsidR="00742955" w:rsidRPr="00742955" w:rsidRDefault="00742955">
      <w:pPr>
        <w:pStyle w:val="Rubrik1"/>
        <w:shd w:val="clear" w:color="000000" w:fill="auto"/>
      </w:pPr>
      <w:r w:rsidRPr="00742955">
        <w:br w:type="page"/>
        <w:t>Motivering</w:t>
      </w:r>
    </w:p>
    <w:p w:rsidR="00742955" w:rsidRPr="00742955" w:rsidRDefault="00742955">
      <w:pPr>
        <w:shd w:val="clear" w:color="000000" w:fill="auto"/>
        <w:rPr>
          <w:bCs/>
        </w:rPr>
      </w:pPr>
      <w:r w:rsidRPr="00742955">
        <w:t>Den 29 januari 2008 presenterade en arbetsgrupp inom Tullverket ett besp</w:t>
      </w:r>
      <w:r w:rsidRPr="00742955">
        <w:t>a</w:t>
      </w:r>
      <w:r w:rsidRPr="00742955">
        <w:t>ringsförslag för tullen på 500 miljoner kronor fram till år 2012.</w:t>
      </w:r>
      <w:r w:rsidRPr="00742955">
        <w:rPr>
          <w:b/>
          <w:bCs/>
        </w:rPr>
        <w:t xml:space="preserve"> </w:t>
      </w:r>
      <w:r w:rsidRPr="00742955">
        <w:t>Internutre</w:t>
      </w:r>
      <w:r w:rsidRPr="00742955">
        <w:t>d</w:t>
      </w:r>
      <w:r w:rsidRPr="00742955">
        <w:t>ningen</w:t>
      </w:r>
      <w:r w:rsidRPr="00742955">
        <w:rPr>
          <w:rFonts w:ascii="Verdana" w:hAnsi="Verdana" w:cs="Verdana"/>
          <w:sz w:val="18"/>
          <w:szCs w:val="18"/>
        </w:rPr>
        <w:t xml:space="preserve"> </w:t>
      </w:r>
      <w:r w:rsidRPr="00742955">
        <w:t>med dess nedskärningsförslag hade beställts av generaldirektören, och arbetet hade letts av den biträdande generaldirektören.</w:t>
      </w:r>
      <w:r w:rsidRPr="00742955">
        <w:rPr>
          <w:b/>
          <w:bCs/>
        </w:rPr>
        <w:t xml:space="preserve"> </w:t>
      </w:r>
    </w:p>
    <w:p w:rsidR="00742955" w:rsidRPr="00742955" w:rsidRDefault="00742955">
      <w:pPr>
        <w:pStyle w:val="Normaltindrag"/>
        <w:shd w:val="clear" w:color="000000" w:fill="auto"/>
      </w:pPr>
      <w:r w:rsidRPr="00742955">
        <w:t>Förslaget innebar att stora delar av landets gränser skulle lämnas helt ob</w:t>
      </w:r>
      <w:r w:rsidRPr="00742955">
        <w:t>e</w:t>
      </w:r>
      <w:r w:rsidRPr="00742955">
        <w:t>vakade eftersom uppemot 300 tjänster föreslogs försvinna. Flera av Sveriges hamn</w:t>
      </w:r>
      <w:r w:rsidRPr="00742955">
        <w:rPr>
          <w:spacing w:val="-2"/>
        </w:rPr>
        <w:t>ar och flygplatser skulle, om besparingarna genomfördes, mista en ser</w:t>
      </w:r>
      <w:r w:rsidRPr="00742955">
        <w:rPr>
          <w:spacing w:val="-2"/>
        </w:rPr>
        <w:t>i</w:t>
      </w:r>
      <w:r w:rsidRPr="00742955">
        <w:t>ös tullbevakning. En effekt av detta skulle givetvis då bli en kraftigt ökad smuggling över de platser där kontrollerna avvecklades eller drogs ned. U</w:t>
      </w:r>
      <w:r w:rsidRPr="00742955">
        <w:t>t</w:t>
      </w:r>
      <w:r w:rsidRPr="00742955">
        <w:t xml:space="preserve">redningsförslaget ledde direkt till oro bland allmänheten och personalen. </w:t>
      </w:r>
    </w:p>
    <w:p w:rsidR="00742955" w:rsidRPr="00742955" w:rsidRDefault="00742955">
      <w:pPr>
        <w:pStyle w:val="Normaltindrag"/>
        <w:shd w:val="clear" w:color="000000" w:fill="auto"/>
      </w:pPr>
      <w:r w:rsidRPr="00742955">
        <w:t>Regionala socialdemokratiska riksdagsledamöter och s-ledamöter i skatt</w:t>
      </w:r>
      <w:r w:rsidRPr="00742955">
        <w:t>e</w:t>
      </w:r>
      <w:r w:rsidRPr="00742955">
        <w:t>utskottet besökte de hotade orterna och i kammaren lämnades en rad socia</w:t>
      </w:r>
      <w:r w:rsidRPr="00742955">
        <w:t>l</w:t>
      </w:r>
      <w:r w:rsidRPr="00742955">
        <w:t>demokratiska frågor och interpellationer om tullens framtid. Detta resulterade även i en omfattande mediedebatt.  Finansministern som är ansvarig för tul</w:t>
      </w:r>
      <w:r w:rsidRPr="00742955">
        <w:t>l</w:t>
      </w:r>
      <w:r w:rsidRPr="00742955">
        <w:t>frågorna inom regeringen vägrade från det att rapporten blev känd i december fram till i mars att ge något besked om regeringen avsåg skjuta till några pengar till tullen. Skatteutskottets s-grupp tog ett utskottsinitiativ den 20/2 då det inte fanns något intresse från borgerligt hål</w:t>
      </w:r>
      <w:r w:rsidRPr="00742955">
        <w:t>l i skatteutskottet att geme</w:t>
      </w:r>
      <w:r w:rsidRPr="00742955">
        <w:t>n</w:t>
      </w:r>
      <w:r w:rsidRPr="00742955">
        <w:t>samt lyfta frågan. Utskottsinitiativet behandlades och röstades ned av den borgerliga majoriteten på förmiddagen tisdagen den 11/3. Några timmar sen</w:t>
      </w:r>
      <w:r w:rsidRPr="00742955">
        <w:t>a</w:t>
      </w:r>
      <w:r w:rsidRPr="00742955">
        <w:t>re tillkännagav Anders Borg att tilläggsbudgeten skulle innehålla ett förslag på mer pengar. En mycket omfattande interpellationsdebatt om Tullverket skulle dessutom hållas på kvällen den 11/3. Den debatten genomfördes också även om finansministern då inte ville precisera sig i miljoner eller om de hotade tullorterna. Till saken hör</w:t>
      </w:r>
      <w:r w:rsidRPr="00742955">
        <w:t xml:space="preserve"> också att vi socialdemokrater redan i vårt budgetalternativ för 2008 på hösten 2007 föreslagit mer pengar till Tullverket än regeringen åren 2008–2010. Detta röstade den borgerliga majoriteten, inklusive skatteutskottets borgerliga ledamöter, emot i kammaren i december 2007.</w:t>
      </w:r>
    </w:p>
    <w:p w:rsidR="00742955" w:rsidRPr="00742955" w:rsidRDefault="00742955">
      <w:pPr>
        <w:pStyle w:val="Normaltindrag"/>
        <w:shd w:val="clear" w:color="000000" w:fill="auto"/>
      </w:pPr>
      <w:r w:rsidRPr="00742955">
        <w:t>De borgerliga riksdagsledamöterna, inte minst de i skatteutskottet, för</w:t>
      </w:r>
      <w:r w:rsidRPr="00742955">
        <w:softHyphen/>
        <w:t>n</w:t>
      </w:r>
      <w:r w:rsidRPr="00742955">
        <w:t>e</w:t>
      </w:r>
      <w:r w:rsidRPr="00742955">
        <w:t>kade alltså behovet av mer pengar till Tullverket – trots att de egentligen visste att behovet fanns. Det var först efter flera månaders starkt tryck från oss i oppositionen som det äntligen kom ett uppvaknande från regeringen och finansministern i tilläggsbudgeten den 15 april föreslog 50 miljoner i budge</w:t>
      </w:r>
      <w:r w:rsidRPr="00742955">
        <w:t>t</w:t>
      </w:r>
      <w:r w:rsidRPr="00742955">
        <w:t>förstärkning till tullen. Ett besked som vi socialdemokrater naturligtvis vä</w:t>
      </w:r>
      <w:r w:rsidRPr="00742955">
        <w:t>l</w:t>
      </w:r>
      <w:r w:rsidRPr="00742955">
        <w:t>komnade fast det fortfarande är väldigt oklart hur pengarna kommer att a</w:t>
      </w:r>
      <w:r w:rsidRPr="00742955">
        <w:t>n</w:t>
      </w:r>
      <w:r w:rsidRPr="00742955">
        <w:t>vändas och om den hotade tullverksamheten kommer at</w:t>
      </w:r>
      <w:r w:rsidRPr="00742955">
        <w:t>t räddas. Vi upprepar därför i den här motionen de argument vi framförde i vår tidigare motion om tullen i september 2007.</w:t>
      </w:r>
    </w:p>
    <w:p w:rsidR="00742955" w:rsidRPr="00742955" w:rsidRDefault="00742955">
      <w:pPr>
        <w:pStyle w:val="Normaltindrag"/>
        <w:shd w:val="clear" w:color="000000" w:fill="auto"/>
      </w:pPr>
      <w:r w:rsidRPr="00742955">
        <w:t>Tullverket har två uppgifter, att hantera tullar, skatter och andra avgifter samt att upprätthålla</w:t>
      </w:r>
      <w:r w:rsidRPr="00742955">
        <w:rPr>
          <w:spacing w:val="-2"/>
        </w:rPr>
        <w:t xml:space="preserve"> ett effektivt gränsskydd för ett tryggt och säkert samhä</w:t>
      </w:r>
      <w:r w:rsidRPr="00742955">
        <w:rPr>
          <w:spacing w:val="-2"/>
        </w:rPr>
        <w:t>l</w:t>
      </w:r>
      <w:r w:rsidRPr="00742955">
        <w:t>le. Det finns två verksamhetsområden, dels effektiv handel, dels brottsbekäm</w:t>
      </w:r>
      <w:r w:rsidRPr="00742955">
        <w:t>p</w:t>
      </w:r>
      <w:r w:rsidRPr="00742955">
        <w:t xml:space="preserve">ning. </w:t>
      </w:r>
    </w:p>
    <w:p w:rsidR="00742955" w:rsidRPr="00742955" w:rsidRDefault="00742955">
      <w:pPr>
        <w:pStyle w:val="Normaltindrag"/>
        <w:shd w:val="clear" w:color="000000" w:fill="auto"/>
      </w:pPr>
      <w:r w:rsidRPr="00742955">
        <w:rPr>
          <w:spacing w:val="-2"/>
        </w:rPr>
        <w:t xml:space="preserve">Inom brottsbekämpningen styrs halva Sverige från Göteborg, nämligen </w:t>
      </w:r>
      <w:r w:rsidRPr="00742955">
        <w:t xml:space="preserve">den </w:t>
      </w:r>
      <w:r w:rsidRPr="00742955">
        <w:rPr>
          <w:spacing w:val="-2"/>
        </w:rPr>
        <w:t>norra delen av Sverige, till ytan den största delen. Inom Sund</w:t>
      </w:r>
      <w:r w:rsidRPr="00742955">
        <w:rPr>
          <w:spacing w:val="-2"/>
        </w:rPr>
        <w:t>s</w:t>
      </w:r>
      <w:r w:rsidRPr="00742955">
        <w:rPr>
          <w:spacing w:val="-2"/>
        </w:rPr>
        <w:t>vall/Gävle</w:t>
      </w:r>
      <w:r w:rsidRPr="00742955">
        <w:rPr>
          <w:spacing w:val="-2"/>
        </w:rPr>
        <w:softHyphen/>
        <w:t>området finn</w:t>
      </w:r>
      <w:r w:rsidRPr="00742955">
        <w:t>s 29 hamnar varav 21 med tredjelandstrafik, ca 4 000 fartygs</w:t>
      </w:r>
      <w:r w:rsidRPr="00742955">
        <w:softHyphen/>
        <w:t>a</w:t>
      </w:r>
      <w:r w:rsidRPr="00742955">
        <w:t>n</w:t>
      </w:r>
      <w:r w:rsidRPr="00742955">
        <w:t xml:space="preserve">löp från utrikes ort. Sveriges tredje största containerhamn finns i Gävle, där ingen tullpersonal finns. Flygplats finns i Östersund, Sundsvall, Skellefteå, Umeå och Örnsköldsvik med chartertrafik från Turkiet, Bulgarien, Thailand </w:t>
      </w:r>
      <w:r w:rsidRPr="00742955">
        <w:rPr>
          <w:spacing w:val="-2"/>
        </w:rPr>
        <w:t xml:space="preserve">och Spanien. Även Arvidsjaur behöver kontrolleras ibland. Ett stort antal </w:t>
      </w:r>
      <w:r w:rsidRPr="00742955">
        <w:t>gräns</w:t>
      </w:r>
      <w:r w:rsidRPr="00742955">
        <w:softHyphen/>
      </w:r>
      <w:r w:rsidRPr="00742955">
        <w:rPr>
          <w:spacing w:val="-2"/>
        </w:rPr>
        <w:t>övergångar till Norge och Finland finns av vilka</w:t>
      </w:r>
      <w:r w:rsidRPr="00742955">
        <w:rPr>
          <w:spacing w:val="-2"/>
        </w:rPr>
        <w:t xml:space="preserve"> flera, enligt intern</w:t>
      </w:r>
      <w:r w:rsidRPr="00742955">
        <w:rPr>
          <w:spacing w:val="-2"/>
        </w:rPr>
        <w:softHyphen/>
        <w:t>u</w:t>
      </w:r>
      <w:r w:rsidRPr="00742955">
        <w:rPr>
          <w:spacing w:val="-2"/>
        </w:rPr>
        <w:t>t</w:t>
      </w:r>
      <w:r w:rsidRPr="00742955">
        <w:rPr>
          <w:spacing w:val="-2"/>
        </w:rPr>
        <w:t>red</w:t>
      </w:r>
      <w:r w:rsidRPr="00742955">
        <w:rPr>
          <w:spacing w:val="-2"/>
        </w:rPr>
        <w:softHyphen/>
        <w:t>ningen</w:t>
      </w:r>
      <w:r w:rsidRPr="00742955">
        <w:t>, skulle ha lagts ned.</w:t>
      </w:r>
    </w:p>
    <w:p w:rsidR="00742955" w:rsidRPr="00742955" w:rsidRDefault="00742955">
      <w:pPr>
        <w:pStyle w:val="Normaltindrag"/>
        <w:shd w:val="clear" w:color="000000" w:fill="auto"/>
      </w:pPr>
      <w:r w:rsidRPr="00742955">
        <w:t>Allt detta innebär att uppdraget för att bekämpa brott innehåller en rad a</w:t>
      </w:r>
      <w:r w:rsidRPr="00742955">
        <w:t>r</w:t>
      </w:r>
      <w:r w:rsidRPr="00742955">
        <w:t>betsuppgifter. Kontroller av fartyg och visitationer av anställda ombord, ko</w:t>
      </w:r>
      <w:r w:rsidRPr="00742955">
        <w:t>n</w:t>
      </w:r>
      <w:r w:rsidRPr="00742955">
        <w:t>troller på flygplatser, spaningsverksamhet, gripanden, husrannsakningar i samband med tullbrottslighet, punktskattekontroller i hamnar och efter väg, kontroller på postterminaler för utrikespost och exportkontroll på bidragsgods – för att räkna upp några exempel.</w:t>
      </w:r>
    </w:p>
    <w:p w:rsidR="00742955" w:rsidRPr="00742955" w:rsidRDefault="00742955">
      <w:pPr>
        <w:pStyle w:val="Normaltindrag"/>
        <w:shd w:val="clear" w:color="000000" w:fill="auto"/>
      </w:pPr>
      <w:r w:rsidRPr="00742955">
        <w:t>T</w:t>
      </w:r>
      <w:r w:rsidRPr="00742955">
        <w:rPr>
          <w:spacing w:val="-2"/>
        </w:rPr>
        <w:t>ullverket samverkar också med andra myndigheter som Kustbevaknin</w:t>
      </w:r>
      <w:r w:rsidRPr="00742955">
        <w:rPr>
          <w:spacing w:val="-2"/>
        </w:rPr>
        <w:t>g</w:t>
      </w:r>
      <w:r w:rsidRPr="00742955">
        <w:t>en, Polisen, Åklagarkammaren, Skatteverket och Jordbruksverket.</w:t>
      </w:r>
    </w:p>
    <w:p w:rsidR="00742955" w:rsidRPr="00742955" w:rsidRDefault="00742955">
      <w:pPr>
        <w:pStyle w:val="Normaltindrag"/>
        <w:shd w:val="clear" w:color="000000" w:fill="auto"/>
      </w:pPr>
      <w:r w:rsidRPr="00742955">
        <w:t>Ett stort antal beslag visar att det till och genom Norrland kommer mycket smuggelgods: narkotika, cigaretter och alkohol. Tillgången är god på cann</w:t>
      </w:r>
      <w:r w:rsidRPr="00742955">
        <w:t>a</w:t>
      </w:r>
      <w:r w:rsidRPr="00742955">
        <w:t>bis, amfetamin, b</w:t>
      </w:r>
      <w:r w:rsidRPr="00742955">
        <w:rPr>
          <w:spacing w:val="-2"/>
        </w:rPr>
        <w:t>enzodiazepiner och GHB i Norrland och även på ej narkot</w:t>
      </w:r>
      <w:r w:rsidRPr="00742955">
        <w:rPr>
          <w:spacing w:val="-2"/>
        </w:rPr>
        <w:t>i</w:t>
      </w:r>
      <w:r w:rsidRPr="00742955">
        <w:t>ka</w:t>
      </w:r>
      <w:r w:rsidRPr="00742955">
        <w:softHyphen/>
        <w:t>klassade preparat som GBL och Tradolan. Till och med kat har hittats vid tillslag i norr. Det ökande inslaget av trafficking gör att tullen behöver sa</w:t>
      </w:r>
      <w:r w:rsidRPr="00742955">
        <w:t>m</w:t>
      </w:r>
      <w:r w:rsidRPr="00742955">
        <w:t>verka mer med polisen för att hejda denna brottslighet och att ansvarsförde</w:t>
      </w:r>
      <w:r w:rsidRPr="00742955">
        <w:t>l</w:t>
      </w:r>
      <w:r w:rsidRPr="00742955">
        <w:t>ningen mellan tull och polis bör ses över. Ett antal tillslag där tullens personal kan ana att de människor de hittar idag i lastbilar eller på annat sätt resulterar i att de får arbeta för att fördröja att f</w:t>
      </w:r>
      <w:r w:rsidRPr="00742955">
        <w:t xml:space="preserve">ordonet lämnar tullområdet och invänta att polis kommer. Detta torde vara enklare i områden där polis finns, men i våra delar av landet saknas polisväsendet på många platser och att invänta </w:t>
      </w:r>
      <w:r w:rsidRPr="00742955">
        <w:rPr>
          <w:spacing w:val="-2"/>
        </w:rPr>
        <w:t>hjälp från annan ort kan innebära en väntan på förstärkning från polis i ti</w:t>
      </w:r>
      <w:r w:rsidRPr="00742955">
        <w:rPr>
          <w:spacing w:val="-2"/>
        </w:rPr>
        <w:t>m</w:t>
      </w:r>
      <w:r w:rsidRPr="00742955">
        <w:rPr>
          <w:spacing w:val="-2"/>
        </w:rPr>
        <w:t>mar.</w:t>
      </w:r>
    </w:p>
    <w:p w:rsidR="00742955" w:rsidRPr="00742955" w:rsidRDefault="00742955">
      <w:pPr>
        <w:pStyle w:val="Normaltindrag"/>
        <w:shd w:val="clear" w:color="000000" w:fill="auto"/>
      </w:pPr>
      <w:r w:rsidRPr="00742955">
        <w:t>En grov uppskattning är att Tullverket tar ca 5–10 % av de varor som smugglas in i Sverige och 100–150 miljarder kr/år undandras från staten i skatter och avgifter. Insmugglingen av narkotika och liknande preparat utsä</w:t>
      </w:r>
      <w:r w:rsidRPr="00742955">
        <w:t>t</w:t>
      </w:r>
      <w:r w:rsidRPr="00742955">
        <w:t xml:space="preserve">ter våra ungdomar för frestelser att prova på, med risk att hamna i ett livslångt beroende. De som därigenom fastnar i beroendet dras in i annan brottslighet för att finansiera sitt missbruk. </w:t>
      </w:r>
    </w:p>
    <w:p w:rsidR="00742955" w:rsidRPr="00742955" w:rsidRDefault="00742955">
      <w:pPr>
        <w:pStyle w:val="Normaltindrag"/>
        <w:shd w:val="clear" w:color="000000" w:fill="auto"/>
      </w:pPr>
      <w:r w:rsidRPr="00742955">
        <w:t>Personskyddet brister också vid mindre tullstationer. Personalen gör fler arbetsuppgifter och exempelvis den tid de är spanare har de inte tillgång till vapen. Några i personalen har blivit hotade både för egen del och även deras familjer. Detta har lett till ett antal uppsägningar på egen begäran, då stäl</w:t>
      </w:r>
      <w:r w:rsidRPr="00742955">
        <w:t>l</w:t>
      </w:r>
      <w:r w:rsidRPr="00742955">
        <w:t>ningstagandet visat att yrket innebär för stor risk.</w:t>
      </w:r>
    </w:p>
    <w:p w:rsidR="00742955" w:rsidRPr="00742955" w:rsidRDefault="00742955">
      <w:pPr>
        <w:pStyle w:val="Normaltindrag"/>
        <w:shd w:val="clear" w:color="000000" w:fill="auto"/>
      </w:pPr>
      <w:r w:rsidRPr="00742955">
        <w:t>Samverkan från tullens sida sker även med näringslivet, och här skulle än mer kunna utvecklas för att få bukt med brotten. Information till företag, organisationer och allmänhet om narkotika, dopningsmedel och hälsofarliga varor ger resultat. Samarbete med Norge och Finland sker en gång per år i form av ”Mittnorden”. I vårt norra område ökar trafiken tack vare satsningar i Kiruna och vid gränsen till Finland och snart står vi inför att Barents hav blir e</w:t>
      </w:r>
      <w:r w:rsidRPr="00742955">
        <w:t>tt attraktivt område för utvinning av bl.a. olja. Idag jobbar Tullverket anno</w:t>
      </w:r>
      <w:r w:rsidRPr="00742955">
        <w:t>r</w:t>
      </w:r>
      <w:r w:rsidRPr="00742955">
        <w:t>lunda än tidigare då man nu vill öka träffprocenten och därmed göra fler och större beslag. Detta har inneburit bl.a. anställningsstopp och att Norrland utarmas.</w:t>
      </w:r>
    </w:p>
    <w:p w:rsidR="00742955" w:rsidRPr="00742955" w:rsidRDefault="00742955">
      <w:pPr>
        <w:pStyle w:val="Normaltindrag"/>
        <w:shd w:val="clear" w:color="000000" w:fill="auto"/>
      </w:pPr>
      <w:r w:rsidRPr="00742955">
        <w:t>Att undanröja brottslighet är inte bara att ta fast de smugglare som just nu utövar brott, utan till stor del även att avskräcka presumtiva smugglare genom att göra ”sök” på långtradare och fartyg och därmed i avskräckande syfte sprida budskapet att ”här är vi noga vid an</w:t>
      </w:r>
      <w:r w:rsidRPr="00742955">
        <w:t>löp till Sverige” är nödvändigt för att få ner brottsstatistiken. Effekten kommer att synas på lång sikt.</w:t>
      </w:r>
    </w:p>
    <w:p w:rsidR="00742955" w:rsidRPr="00742955" w:rsidRDefault="00742955">
      <w:pPr>
        <w:pStyle w:val="Normaltindrag"/>
        <w:shd w:val="clear" w:color="000000" w:fill="auto"/>
      </w:pPr>
      <w:r w:rsidRPr="00742955">
        <w:t>I Tullverket pågår utveckling av ett nytt datasystem, CTS, Custom Trade System, som avses att bli ett med EU-staterna helintegrerat elektroniskt d</w:t>
      </w:r>
      <w:r w:rsidRPr="00742955">
        <w:t>e</w:t>
      </w:r>
      <w:r w:rsidRPr="00742955">
        <w:t>klarationssystem som skall kunna ta emot och skicka vilken typ av inform</w:t>
      </w:r>
      <w:r w:rsidRPr="00742955">
        <w:t>a</w:t>
      </w:r>
      <w:r w:rsidRPr="00742955">
        <w:t>tion och meddelande som helst mellan EU-stater. Systemet skall också kunna skicka och ta emot all sorts information och meddelande till och från import</w:t>
      </w:r>
      <w:r w:rsidRPr="00742955">
        <w:t>ö</w:t>
      </w:r>
      <w:r w:rsidRPr="00742955">
        <w:t>rer och exportörer m.fl. samt till och från andra myndigheter och i den interna användningen i Tullverket.</w:t>
      </w:r>
    </w:p>
    <w:p w:rsidR="00742955" w:rsidRPr="00742955" w:rsidRDefault="00742955">
      <w:pPr>
        <w:pStyle w:val="Normaltindrag"/>
        <w:shd w:val="clear" w:color="000000" w:fill="auto"/>
      </w:pPr>
      <w:r w:rsidRPr="00742955">
        <w:t>Tulledningen har dragit tillbaka sitt omorganisationsförslag. Vi sociald</w:t>
      </w:r>
      <w:r w:rsidRPr="00742955">
        <w:t>e</w:t>
      </w:r>
      <w:r w:rsidRPr="00742955">
        <w:t>mokrater tror, som tidigare nämnts, att det ändå finns anledning att följa vad som händer i Tullverket. Vi är bestämda motståndare till en utarmning av de mindre tullstationerna i Sverige och ett helt ”tullfritt” Norrland. Kampen mot organiserad brottslighet sägs vara en prioriterad fråga för regeringen, däri måste även Norrland inkluderas. Annars finns det en risk för att den organis</w:t>
      </w:r>
      <w:r w:rsidRPr="00742955">
        <w:t>e</w:t>
      </w:r>
      <w:r w:rsidRPr="00742955">
        <w:t>rade brottsligheten använder det obevakade Norrland som inkörsport i Sve</w:t>
      </w:r>
      <w:r w:rsidRPr="00742955">
        <w:softHyphen/>
        <w:t>r</w:t>
      </w:r>
      <w:r w:rsidRPr="00742955">
        <w:t>i</w:t>
      </w:r>
      <w:r w:rsidRPr="00742955">
        <w:t>ge för olika illegala varor. Det vore en olyckli</w:t>
      </w:r>
      <w:r w:rsidRPr="00742955">
        <w:t>g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955">
        <w:trPr>
          <w:cantSplit/>
        </w:trPr>
        <w:tc>
          <w:tcPr>
            <w:tcW w:w="3046" w:type="dxa"/>
          </w:tcPr>
          <w:p w:rsidR="00742955" w:rsidRPr="00742955" w:rsidRDefault="00742955">
            <w:pPr>
              <w:pStyle w:val="UnderskriftDatum"/>
              <w:shd w:val="clear" w:color="000000" w:fill="auto"/>
              <w:spacing w:before="240"/>
            </w:pPr>
            <w:r w:rsidRPr="00742955">
              <w:t>Stockholm den 3 oktober 2008</w:t>
            </w:r>
          </w:p>
        </w:tc>
        <w:tc>
          <w:tcPr>
            <w:tcW w:w="3047" w:type="dxa"/>
          </w:tcPr>
          <w:p w:rsidR="00742955" w:rsidRPr="00742955" w:rsidRDefault="00742955">
            <w:pPr>
              <w:pStyle w:val="Underskrifter"/>
              <w:shd w:val="clear" w:color="000000" w:fill="auto"/>
              <w:spacing w:before="240"/>
            </w:pPr>
          </w:p>
        </w:tc>
      </w:tr>
      <w:tr w:rsidR="00000000" w:rsidRPr="00742955">
        <w:trPr>
          <w:cantSplit/>
        </w:trPr>
        <w:tc>
          <w:tcPr>
            <w:tcW w:w="3046" w:type="dxa"/>
          </w:tcPr>
          <w:p w:rsidR="00742955" w:rsidRPr="00742955" w:rsidRDefault="00742955">
            <w:pPr>
              <w:pStyle w:val="Underskrifter"/>
              <w:shd w:val="clear" w:color="000000" w:fill="auto"/>
            </w:pPr>
            <w:r w:rsidRPr="00742955">
              <w:t>Åsa Lindestam (s)</w:t>
            </w:r>
          </w:p>
        </w:tc>
        <w:tc>
          <w:tcPr>
            <w:tcW w:w="3046" w:type="dxa"/>
          </w:tcPr>
          <w:p w:rsidR="00742955" w:rsidRPr="00742955" w:rsidRDefault="00742955">
            <w:pPr>
              <w:pStyle w:val="Underskrifter"/>
              <w:shd w:val="clear" w:color="000000" w:fill="auto"/>
            </w:pPr>
          </w:p>
        </w:tc>
      </w:tr>
      <w:tr w:rsidR="00000000" w:rsidRPr="00742955">
        <w:trPr>
          <w:cantSplit/>
        </w:trPr>
        <w:tc>
          <w:tcPr>
            <w:tcW w:w="3046" w:type="dxa"/>
          </w:tcPr>
          <w:p w:rsidR="00742955" w:rsidRPr="00742955" w:rsidRDefault="00742955">
            <w:pPr>
              <w:pStyle w:val="Underskrifter"/>
              <w:shd w:val="clear" w:color="000000" w:fill="auto"/>
            </w:pPr>
            <w:r w:rsidRPr="00742955">
              <w:t>Kurt Kvarnström (s)</w:t>
            </w:r>
          </w:p>
        </w:tc>
        <w:tc>
          <w:tcPr>
            <w:tcW w:w="3046" w:type="dxa"/>
          </w:tcPr>
          <w:p w:rsidR="00742955" w:rsidRPr="00742955" w:rsidRDefault="00742955">
            <w:pPr>
              <w:pStyle w:val="Underskrifter"/>
              <w:shd w:val="clear" w:color="000000" w:fill="auto"/>
            </w:pPr>
            <w:r w:rsidRPr="00742955">
              <w:t>Lars Lilja (s)</w:t>
            </w:r>
          </w:p>
        </w:tc>
      </w:tr>
      <w:tr w:rsidR="00000000" w:rsidRPr="00742955">
        <w:trPr>
          <w:cantSplit/>
        </w:trPr>
        <w:tc>
          <w:tcPr>
            <w:tcW w:w="3046" w:type="dxa"/>
          </w:tcPr>
          <w:p w:rsidR="00742955" w:rsidRPr="00742955" w:rsidRDefault="00742955">
            <w:pPr>
              <w:pStyle w:val="Underskrifter"/>
              <w:shd w:val="clear" w:color="000000" w:fill="auto"/>
            </w:pPr>
            <w:r w:rsidRPr="00742955">
              <w:t>Lars Mejern Larsson (s)</w:t>
            </w:r>
          </w:p>
        </w:tc>
        <w:tc>
          <w:tcPr>
            <w:tcW w:w="3046" w:type="dxa"/>
          </w:tcPr>
          <w:p w:rsidR="00742955" w:rsidRPr="00742955" w:rsidRDefault="00742955">
            <w:pPr>
              <w:pStyle w:val="Underskrifter"/>
              <w:shd w:val="clear" w:color="000000" w:fill="auto"/>
            </w:pPr>
            <w:r w:rsidRPr="00742955">
              <w:t>Lars U Granberg (s)</w:t>
            </w:r>
          </w:p>
        </w:tc>
      </w:tr>
      <w:tr w:rsidR="00000000" w:rsidRPr="00742955">
        <w:trPr>
          <w:cantSplit/>
        </w:trPr>
        <w:tc>
          <w:tcPr>
            <w:tcW w:w="3046" w:type="dxa"/>
          </w:tcPr>
          <w:p w:rsidR="00742955" w:rsidRPr="00742955" w:rsidRDefault="00742955">
            <w:pPr>
              <w:pStyle w:val="Underskrifter"/>
              <w:shd w:val="clear" w:color="000000" w:fill="auto"/>
            </w:pPr>
            <w:r w:rsidRPr="00742955">
              <w:t>Marie Nordén (s)</w:t>
            </w:r>
          </w:p>
        </w:tc>
        <w:tc>
          <w:tcPr>
            <w:tcW w:w="3046" w:type="dxa"/>
          </w:tcPr>
          <w:p w:rsidR="00742955" w:rsidRPr="00742955" w:rsidRDefault="00742955">
            <w:pPr>
              <w:pStyle w:val="Underskrifter"/>
              <w:shd w:val="clear" w:color="000000" w:fill="auto"/>
            </w:pPr>
            <w:r w:rsidRPr="00742955">
              <w:t>Susanne Eberstein (s)</w:t>
            </w:r>
          </w:p>
        </w:tc>
      </w:tr>
    </w:tbl>
    <w:p w:rsidR="00742955" w:rsidRPr="00742955" w:rsidRDefault="00742955">
      <w:pPr>
        <w:pStyle w:val="Normaltindrag"/>
        <w:shd w:val="clear" w:color="000000" w:fill="auto"/>
      </w:pPr>
    </w:p>
    <w:sectPr w:rsidR="00000000" w:rsidRPr="007429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955" w:rsidRPr="00742955" w:rsidRDefault="00742955">
      <w:r w:rsidRPr="00742955">
        <w:separator/>
      </w:r>
    </w:p>
  </w:endnote>
  <w:endnote w:type="continuationSeparator" w:id="0">
    <w:p w:rsidR="00742955" w:rsidRPr="00742955" w:rsidRDefault="00742955">
      <w:r w:rsidRPr="00742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5" w:rsidRPr="00742955" w:rsidRDefault="00742955">
    <w:pPr>
      <w:pStyle w:val="Sidfot"/>
    </w:pPr>
    <w:r w:rsidRPr="007429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91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55" w:rsidRDefault="007429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955" w:rsidRDefault="007429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5" w:rsidRPr="00742955" w:rsidRDefault="00742955">
    <w:pPr>
      <w:pStyle w:val="Sidfot"/>
    </w:pPr>
    <w:r w:rsidRPr="007429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24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55" w:rsidRDefault="007429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955" w:rsidRDefault="007429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5" w:rsidRPr="00742955" w:rsidRDefault="00742955">
    <w:pPr>
      <w:pStyle w:val="Sidfot"/>
    </w:pPr>
    <w:r w:rsidRPr="007429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094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55" w:rsidRDefault="00742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955" w:rsidRDefault="00742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955" w:rsidRPr="00742955" w:rsidRDefault="00742955">
      <w:r w:rsidRPr="00742955">
        <w:separator/>
      </w:r>
    </w:p>
  </w:footnote>
  <w:footnote w:type="continuationSeparator" w:id="0">
    <w:p w:rsidR="00742955" w:rsidRPr="00742955" w:rsidRDefault="00742955">
      <w:r w:rsidRPr="007429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5" w:rsidRPr="00742955" w:rsidRDefault="00742955">
    <w:pPr>
      <w:pStyle w:val="Sidhuvud"/>
    </w:pPr>
    <w:r w:rsidRPr="007429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264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55" w:rsidRDefault="007429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955" w:rsidRDefault="007429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5" w:rsidRPr="00742955" w:rsidRDefault="00742955">
    <w:pPr>
      <w:pStyle w:val="Sidhuvud"/>
    </w:pPr>
    <w:r w:rsidRPr="007429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439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955" w:rsidRDefault="007429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955" w:rsidRDefault="007429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5" w:rsidRPr="00742955" w:rsidRDefault="00742955">
    <w:pPr>
      <w:pStyle w:val="FSHNormal"/>
      <w:tabs>
        <w:tab w:val="right" w:pos="5840"/>
      </w:tabs>
    </w:pPr>
    <w:r w:rsidRPr="00742955">
      <w:br/>
    </w:r>
    <w:r w:rsidRPr="00742955">
      <w:fldChar w:fldCharType="begin" w:fldLock="1"/>
    </w:r>
    <w:r w:rsidRPr="00742955">
      <w:instrText xml:space="preserve"> DOCPROPERTY</w:instrText>
    </w:r>
    <w:r w:rsidRPr="00742955">
      <w:rPr>
        <w:sz w:val="18"/>
      </w:rPr>
      <w:instrText xml:space="preserve"> "YearUser" *\charformat </w:instrText>
    </w:r>
    <w:r w:rsidRPr="00742955">
      <w:fldChar w:fldCharType="separate"/>
    </w:r>
    <w:r w:rsidRPr="00742955">
      <w:t>2008/09</w:t>
    </w:r>
    <w:r w:rsidRPr="00742955">
      <w:fldChar w:fldCharType="end"/>
    </w:r>
    <w:r w:rsidRPr="00742955">
      <w:t xml:space="preserve"> </w:t>
    </w:r>
    <w:r w:rsidRPr="00742955">
      <w:tab/>
      <w:t xml:space="preserve">mnr: </w:t>
    </w:r>
    <w:r w:rsidRPr="00742955">
      <w:fldChar w:fldCharType="begin" w:fldLock="1"/>
    </w:r>
    <w:r w:rsidRPr="00742955">
      <w:instrText xml:space="preserve"> DOCPROPERTY</w:instrText>
    </w:r>
    <w:r w:rsidRPr="00742955">
      <w:rPr>
        <w:sz w:val="18"/>
      </w:rPr>
      <w:instrText xml:space="preserve"> "Motionsnummer" *\charformat </w:instrText>
    </w:r>
    <w:r w:rsidRPr="00742955">
      <w:fldChar w:fldCharType="separate"/>
    </w:r>
    <w:r w:rsidRPr="00742955">
      <w:t>Sk463</w:t>
    </w:r>
    <w:r w:rsidRPr="00742955">
      <w:fldChar w:fldCharType="end"/>
    </w:r>
    <w:r w:rsidRPr="00742955">
      <w:br/>
    </w:r>
    <w:r w:rsidRPr="00742955">
      <w:fldChar w:fldCharType="begin" w:fldLock="1"/>
    </w:r>
    <w:r w:rsidRPr="00742955">
      <w:instrText xml:space="preserve"> DOCPROPERTY</w:instrText>
    </w:r>
    <w:r w:rsidRPr="00742955">
      <w:rPr>
        <w:sz w:val="18"/>
      </w:rPr>
      <w:instrText xml:space="preserve"> "Samling" *\charformat </w:instrText>
    </w:r>
    <w:r w:rsidRPr="00742955">
      <w:fldChar w:fldCharType="end"/>
    </w:r>
    <w:r w:rsidRPr="00742955">
      <w:tab/>
      <w:t xml:space="preserve">pnr: </w:t>
    </w:r>
    <w:r w:rsidRPr="00742955">
      <w:fldChar w:fldCharType="begin" w:fldLock="1"/>
    </w:r>
    <w:r w:rsidRPr="00742955">
      <w:instrText xml:space="preserve"> DOCPROPERTY</w:instrText>
    </w:r>
    <w:r w:rsidRPr="00742955">
      <w:rPr>
        <w:sz w:val="18"/>
      </w:rPr>
      <w:instrText xml:space="preserve"> "Partinummer" *\charformat </w:instrText>
    </w:r>
    <w:r w:rsidRPr="00742955">
      <w:fldChar w:fldCharType="separate"/>
    </w:r>
    <w:r w:rsidRPr="00742955">
      <w:t>s30012</w:t>
    </w:r>
    <w:r w:rsidRPr="00742955">
      <w:fldChar w:fldCharType="end"/>
    </w:r>
  </w:p>
  <w:p w:rsidR="00742955" w:rsidRPr="00742955" w:rsidRDefault="00742955">
    <w:pPr>
      <w:pStyle w:val="FSHRub1"/>
    </w:pPr>
    <w:r w:rsidRPr="00742955">
      <w:t>Motion till riksdagen</w:t>
    </w:r>
    <w:r w:rsidRPr="00742955">
      <w:br/>
    </w:r>
    <w:r w:rsidRPr="00742955">
      <w:fldChar w:fldCharType="begin" w:fldLock="1"/>
    </w:r>
    <w:r w:rsidRPr="00742955">
      <w:instrText xml:space="preserve"> DOCPROPERTY "YearUser" *\charformat </w:instrText>
    </w:r>
    <w:r w:rsidRPr="00742955">
      <w:fldChar w:fldCharType="separate"/>
    </w:r>
    <w:r w:rsidRPr="00742955">
      <w:t>2008/09</w:t>
    </w:r>
    <w:r w:rsidRPr="00742955">
      <w:fldChar w:fldCharType="end"/>
    </w:r>
    <w:r w:rsidRPr="00742955">
      <w:t>:</w:t>
    </w:r>
    <w:r w:rsidRPr="00742955">
      <w:fldChar w:fldCharType="begin" w:fldLock="1"/>
    </w:r>
    <w:r w:rsidRPr="00742955">
      <w:instrText xml:space="preserve"> DOCPROPERTY "Motionsnummer" *\charformat </w:instrText>
    </w:r>
    <w:r w:rsidRPr="00742955">
      <w:fldChar w:fldCharType="separate"/>
    </w:r>
    <w:r w:rsidRPr="00742955">
      <w:t>Sk463</w:t>
    </w:r>
    <w:r w:rsidRPr="00742955">
      <w:fldChar w:fldCharType="end"/>
    </w:r>
  </w:p>
  <w:p w:rsidR="00742955" w:rsidRPr="00742955" w:rsidRDefault="00742955">
    <w:pPr>
      <w:pStyle w:val="FSHNormalS5"/>
    </w:pPr>
    <w:r w:rsidRPr="00742955">
      <w:fldChar w:fldCharType="begin" w:fldLock="1"/>
    </w:r>
    <w:r w:rsidRPr="00742955">
      <w:instrText xml:space="preserve"> DOCPROPERTY "MotionarText" *\charformat </w:instrText>
    </w:r>
    <w:r w:rsidRPr="00742955">
      <w:fldChar w:fldCharType="separate"/>
    </w:r>
    <w:r w:rsidRPr="00742955">
      <w:t>av Åsa Lindestam m.fl. (s)</w:t>
    </w:r>
    <w:r w:rsidRPr="00742955">
      <w:fldChar w:fldCharType="end"/>
    </w:r>
    <w:r w:rsidRPr="00742955">
      <w:br/>
    </w:r>
    <w:r w:rsidRPr="00742955">
      <w:fldChar w:fldCharType="begin" w:fldLock="1"/>
    </w:r>
    <w:r w:rsidRPr="00742955">
      <w:instrText xml:space="preserve"> DOCPROPERTY "SvarFrasKort" *\charformat </w:instrText>
    </w:r>
    <w:r w:rsidRPr="00742955">
      <w:fldChar w:fldCharType="end"/>
    </w:r>
  </w:p>
  <w:p w:rsidR="00742955" w:rsidRPr="00742955" w:rsidRDefault="00742955">
    <w:pPr>
      <w:pStyle w:val="FSHTitel"/>
    </w:pPr>
    <w:r w:rsidRPr="00742955">
      <w:fldChar w:fldCharType="begin" w:fldLock="1"/>
    </w:r>
    <w:r w:rsidRPr="00742955">
      <w:instrText xml:space="preserve"> DOCPROPERTY</w:instrText>
    </w:r>
    <w:r w:rsidRPr="00742955">
      <w:rPr>
        <w:sz w:val="18"/>
      </w:rPr>
      <w:instrText xml:space="preserve"> "RubrikSvar" *\charformat </w:instrText>
    </w:r>
    <w:r w:rsidRPr="00742955">
      <w:fldChar w:fldCharType="separate"/>
    </w:r>
    <w:r w:rsidRPr="00742955">
      <w:t>Tullverkets arbetsområde i Norrland</w:t>
    </w:r>
    <w:r w:rsidRPr="00742955">
      <w:fldChar w:fldCharType="end"/>
    </w:r>
  </w:p>
  <w:p w:rsidR="00742955" w:rsidRPr="00742955" w:rsidRDefault="00742955">
    <w:pPr>
      <w:pStyle w:val="Normal00"/>
    </w:pPr>
  </w:p>
  <w:p w:rsidR="00742955" w:rsidRPr="00742955" w:rsidRDefault="007429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9A4B5C"/>
    <w:multiLevelType w:val="hybridMultilevel"/>
    <w:tmpl w:val="377E520E"/>
    <w:lvl w:ilvl="0" w:tplc="03120C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3574408">
    <w:abstractNumId w:val="8"/>
  </w:num>
  <w:num w:numId="2" w16cid:durableId="1719091191">
    <w:abstractNumId w:val="9"/>
  </w:num>
  <w:num w:numId="3" w16cid:durableId="637534441">
    <w:abstractNumId w:val="8"/>
  </w:num>
  <w:num w:numId="4" w16cid:durableId="729958833">
    <w:abstractNumId w:val="9"/>
  </w:num>
  <w:num w:numId="5" w16cid:durableId="1084034853">
    <w:abstractNumId w:val="14"/>
  </w:num>
  <w:num w:numId="6" w16cid:durableId="689258439">
    <w:abstractNumId w:val="10"/>
  </w:num>
  <w:num w:numId="7" w16cid:durableId="2146703948">
    <w:abstractNumId w:val="12"/>
  </w:num>
  <w:num w:numId="8" w16cid:durableId="244842995">
    <w:abstractNumId w:val="13"/>
  </w:num>
  <w:num w:numId="9" w16cid:durableId="1891108631">
    <w:abstractNumId w:val="8"/>
  </w:num>
  <w:num w:numId="10" w16cid:durableId="694380529">
    <w:abstractNumId w:val="3"/>
  </w:num>
  <w:num w:numId="11" w16cid:durableId="1501264486">
    <w:abstractNumId w:val="2"/>
  </w:num>
  <w:num w:numId="12" w16cid:durableId="1528565507">
    <w:abstractNumId w:val="1"/>
  </w:num>
  <w:num w:numId="13" w16cid:durableId="646207718">
    <w:abstractNumId w:val="0"/>
  </w:num>
  <w:num w:numId="14" w16cid:durableId="1220215209">
    <w:abstractNumId w:val="9"/>
  </w:num>
  <w:num w:numId="15" w16cid:durableId="1721661926">
    <w:abstractNumId w:val="7"/>
  </w:num>
  <w:num w:numId="16" w16cid:durableId="1169757054">
    <w:abstractNumId w:val="6"/>
  </w:num>
  <w:num w:numId="17" w16cid:durableId="174347785">
    <w:abstractNumId w:val="5"/>
  </w:num>
  <w:num w:numId="18" w16cid:durableId="1453481064">
    <w:abstractNumId w:val="4"/>
  </w:num>
  <w:num w:numId="19" w16cid:durableId="1232305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AAD9B30-D646-4250-B865-90521500BADD},{09A98EE4-04BA-4B7B-8EDC-B2375F16CE1F},{63125D1A-70E1-4BFD-83E7-1F5F69ECC97F},{478801B6-AB79-467A-B419-2178545A01F4},{48F8F7AC-85D3-4E3C-82E7-6395CE9B8C18},{CD85B743-97BA-480E-AD21-5623D019C5CE},{21D981AD-E09E-4AE1-8E77-E42F68C9CCDC}"/>
  </w:docVars>
  <w:rsids>
    <w:rsidRoot w:val="00384FCD"/>
    <w:rsid w:val="00384FCD"/>
    <w:rsid w:val="007429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F9D522-C47B-44FA-9E5E-B6DC5D1C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1425</Words>
  <Characters>8213</Characters>
  <Application>Microsoft Office Word</Application>
  <DocSecurity>4</DocSecurity>
  <Lines>157</Lines>
  <Paragraphs>39</Paragraphs>
  <ScaleCrop>false</ScaleCrop>
  <HeadingPairs>
    <vt:vector size="2" baseType="variant">
      <vt:variant>
        <vt:lpstr>Rubrik</vt:lpstr>
      </vt:variant>
      <vt:variant>
        <vt:i4>1</vt:i4>
      </vt:variant>
    </vt:vector>
  </HeadingPairs>
  <TitlesOfParts>
    <vt:vector size="1" baseType="lpstr">
      <vt:lpstr>s30012</vt:lpstr>
    </vt:vector>
  </TitlesOfParts>
  <Company>Riksdagen</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s30012</dc:title>
  <dc:subject>s30012</dc:subject>
  <dc:creator>Riksdagen</dc:creator>
  <cp:keywords>Riksdagen</cp:keywords>
  <dc:description>TKG-ktrl, MSMQ4mb, PersReg-Distribution mm b-&gt;ny fplogga c-&gt;nygamla s-rosen</dc:description>
  <cp:lastModifiedBy>Lars Brink</cp:lastModifiedBy>
  <cp:revision>2</cp:revision>
  <cp:lastPrinted>2009-01-28T15:25:00Z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Tullverkets arbetsområde i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Tullverkets arbetsområde i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Åsa Lindestam m.fl. (s)</vt:lpwstr>
  </property>
  <property fmtid="{D5CDD505-2E9C-101B-9397-08002B2CF9AE}" pid="26" name="MotionarLista">
    <vt:lpwstr>Lindestam, Åsa (s)\Kvarnström, Kurt (s)\Lilja, Lars (s)\Larsson, Lars Mejern (s)\Granberg, Lars U (s)\Nordén, Marie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Kurt Kvarnström (s), Lars Lilja (s), Lars Mejern Larsson (s), Lars U Granberg (s), Marie Nordén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Sk463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20082009000000000115000300120069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20082009000000000115000300120069</vt:lpwstr>
  </property>
  <property fmtid="{D5CDD505-2E9C-101B-9397-08002B2CF9AE}" pid="50" name="nummer">
    <vt:lpwstr>463</vt:lpwstr>
  </property>
  <property fmtid="{D5CDD505-2E9C-101B-9397-08002B2CF9AE}" pid="51" name="utskottsbeteckning">
    <vt:lpwstr>Sk</vt:lpwstr>
  </property>
  <property fmtid="{D5CDD505-2E9C-101B-9397-08002B2CF9AE}" pid="52" name="GlobalUID">
    <vt:lpwstr>{6BB3E8AF-9475-46C1-90F9-DB8377331DB7}</vt:lpwstr>
  </property>
  <property fmtid="{D5CDD505-2E9C-101B-9397-08002B2CF9AE}" pid="53" name="Överföringar">
    <vt:i4>0</vt:i4>
  </property>
  <property fmtid="{D5CDD505-2E9C-101B-9397-08002B2CF9AE}" pid="54" name="Checksum">
    <vt:lpwstr>*1015734195099*</vt:lpwstr>
  </property>
  <property fmtid="{D5CDD505-2E9C-101B-9397-08002B2CF9AE}" pid="55" name="skuggnummer">
    <vt:lpwstr>3201</vt:lpwstr>
  </property>
  <property fmtid="{D5CDD505-2E9C-101B-9397-08002B2CF9AE}" pid="56" name="urixVersion">
    <vt:lpwstr>3.2.0.8</vt:lpwstr>
  </property>
  <property fmtid="{D5CDD505-2E9C-101B-9397-08002B2CF9AE}" pid="57" name="urixOrigin">
    <vt:lpwstr>090402 18:47:23.889</vt:lpwstr>
  </property>
  <property fmtid="{D5CDD505-2E9C-101B-9397-08002B2CF9AE}" pid="58" name="urixGuid">
    <vt:lpwstr>{EB381054-C296-4B84-B730-D610488CB5E2}</vt:lpwstr>
  </property>
</Properties>
</file>