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294C3A">
        <w:trPr>
          <w:cantSplit/>
          <w:trHeight w:val="1720"/>
        </w:trPr>
        <w:tc>
          <w:tcPr>
            <w:tcW w:w="6024" w:type="dxa"/>
            <w:gridSpan w:val="2"/>
          </w:tcPr>
          <w:p w:rsidR="000C6E9C" w:rsidRPr="00294C3A" w:rsidRDefault="00AE23AF" w:rsidP="0020634B">
            <w:pPr>
              <w:pStyle w:val="HuvudRubrik"/>
            </w:pPr>
            <w:r w:rsidRPr="00294C3A">
              <w:t>Framställning till riksdagen</w:t>
            </w:r>
          </w:p>
          <w:p w:rsidR="000C6E9C" w:rsidRPr="00294C3A" w:rsidRDefault="00410B23" w:rsidP="006D0187">
            <w:pPr>
              <w:pStyle w:val="HuvudRubrikRad2"/>
            </w:pPr>
            <w:bookmarkStart w:id="0" w:name="BetänkandeNr"/>
            <w:bookmarkEnd w:id="0"/>
            <w:r w:rsidRPr="00294C3A">
              <w:t>2008/09</w:t>
            </w:r>
            <w:r w:rsidR="000C6E9C" w:rsidRPr="00294C3A">
              <w:t>:</w:t>
            </w:r>
            <w:r w:rsidRPr="00294C3A">
              <w:t>RRS14</w:t>
            </w:r>
          </w:p>
        </w:tc>
        <w:tc>
          <w:tcPr>
            <w:tcW w:w="1418" w:type="dxa"/>
            <w:tcBorders>
              <w:bottom w:val="nil"/>
            </w:tcBorders>
          </w:tcPr>
          <w:p w:rsidR="000C6E9C" w:rsidRPr="00294C3A" w:rsidRDefault="00294C3A">
            <w:pPr>
              <w:spacing w:line="230" w:lineRule="auto"/>
              <w:jc w:val="center"/>
            </w:pPr>
            <w:r w:rsidRPr="00294C3A">
              <w:rPr>
                <w:noProof/>
              </w:rPr>
              <w:drawing>
                <wp:inline distT="0" distB="0" distL="0" distR="0">
                  <wp:extent cx="539750" cy="406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39750" cy="406400"/>
                          </a:xfrm>
                          <a:prstGeom prst="rect">
                            <a:avLst/>
                          </a:prstGeom>
                          <a:noFill/>
                          <a:ln>
                            <a:noFill/>
                          </a:ln>
                        </pic:spPr>
                      </pic:pic>
                    </a:graphicData>
                  </a:graphic>
                </wp:inline>
              </w:drawing>
            </w:r>
          </w:p>
          <w:p w:rsidR="000C6E9C" w:rsidRPr="00294C3A" w:rsidRDefault="000C6E9C">
            <w:pPr>
              <w:pStyle w:val="Normaltindrag"/>
              <w:jc w:val="center"/>
            </w:pPr>
          </w:p>
          <w:p w:rsidR="000C6E9C" w:rsidRPr="00294C3A" w:rsidRDefault="000C6E9C">
            <w:pPr>
              <w:pStyle w:val="StatusSida1"/>
            </w:pPr>
          </w:p>
          <w:p w:rsidR="000C6E9C" w:rsidRPr="00294C3A" w:rsidRDefault="000C6E9C">
            <w:pPr>
              <w:pStyle w:val="UtskriftsdatumSida1"/>
              <w:framePr w:wrap="around"/>
            </w:pPr>
          </w:p>
        </w:tc>
      </w:tr>
      <w:tr w:rsidR="000C6E9C" w:rsidRPr="00294C3A">
        <w:trPr>
          <w:cantSplit/>
        </w:trPr>
        <w:tc>
          <w:tcPr>
            <w:tcW w:w="6024" w:type="dxa"/>
            <w:gridSpan w:val="2"/>
            <w:tcBorders>
              <w:bottom w:val="single" w:sz="4" w:space="0" w:color="auto"/>
            </w:tcBorders>
          </w:tcPr>
          <w:p w:rsidR="000C6E9C" w:rsidRPr="00294C3A" w:rsidRDefault="00AE23AF">
            <w:pPr>
              <w:pStyle w:val="DokumentRubrik"/>
              <w:rPr>
                <w:noProof w:val="0"/>
              </w:rPr>
            </w:pPr>
            <w:bookmarkStart w:id="1" w:name="Huvudrubrik"/>
            <w:bookmarkEnd w:id="1"/>
            <w:r w:rsidRPr="00294C3A">
              <w:rPr>
                <w:noProof w:val="0"/>
              </w:rPr>
              <w:t>Riksrevisionens styrelses framställning angående</w:t>
            </w:r>
            <w:r w:rsidR="00EE411E" w:rsidRPr="00294C3A">
              <w:rPr>
                <w:noProof w:val="0"/>
              </w:rPr>
              <w:t xml:space="preserve"> Rekrytering</w:t>
            </w:r>
            <w:r w:rsidR="00D956E4" w:rsidRPr="00294C3A">
              <w:rPr>
                <w:noProof w:val="0"/>
              </w:rPr>
              <w:t>en</w:t>
            </w:r>
            <w:r w:rsidR="00EE411E" w:rsidRPr="00294C3A">
              <w:rPr>
                <w:noProof w:val="0"/>
              </w:rPr>
              <w:t xml:space="preserve"> av internationella studenter till svenska lärosäten</w:t>
            </w:r>
            <w:r w:rsidRPr="00294C3A">
              <w:rPr>
                <w:noProof w:val="0"/>
              </w:rPr>
              <w:t xml:space="preserve"> </w:t>
            </w:r>
          </w:p>
        </w:tc>
        <w:tc>
          <w:tcPr>
            <w:tcW w:w="1418" w:type="dxa"/>
            <w:tcBorders>
              <w:bottom w:val="nil"/>
            </w:tcBorders>
          </w:tcPr>
          <w:p w:rsidR="000C6E9C" w:rsidRPr="00294C3A" w:rsidRDefault="000C6E9C"/>
        </w:tc>
      </w:tr>
      <w:tr w:rsidR="000C6E9C" w:rsidRPr="00294C3A">
        <w:trPr>
          <w:cantSplit/>
          <w:trHeight w:hRule="exact" w:val="360"/>
        </w:trPr>
        <w:tc>
          <w:tcPr>
            <w:tcW w:w="3012" w:type="dxa"/>
          </w:tcPr>
          <w:p w:rsidR="000C6E9C" w:rsidRPr="00294C3A" w:rsidRDefault="000C6E9C"/>
        </w:tc>
        <w:tc>
          <w:tcPr>
            <w:tcW w:w="3012" w:type="dxa"/>
          </w:tcPr>
          <w:p w:rsidR="000C6E9C" w:rsidRPr="00294C3A" w:rsidRDefault="000C6E9C"/>
        </w:tc>
        <w:tc>
          <w:tcPr>
            <w:tcW w:w="1418" w:type="dxa"/>
          </w:tcPr>
          <w:p w:rsidR="000C6E9C" w:rsidRPr="00294C3A" w:rsidRDefault="000C6E9C"/>
        </w:tc>
      </w:tr>
    </w:tbl>
    <w:p w:rsidR="000C6E9C" w:rsidRPr="00294C3A" w:rsidRDefault="000C6E9C"/>
    <w:p w:rsidR="00AE23AF" w:rsidRPr="00294C3A" w:rsidRDefault="00AE23AF" w:rsidP="00AE23AF">
      <w:pPr>
        <w:pStyle w:val="Rubrik1"/>
        <w:spacing w:after="180"/>
        <w:rPr>
          <w:noProof w:val="0"/>
        </w:rPr>
      </w:pPr>
      <w:bookmarkStart w:id="2" w:name="_Toc218326927"/>
      <w:r w:rsidRPr="00294C3A">
        <w:rPr>
          <w:noProof w:val="0"/>
        </w:rPr>
        <w:t>Sammanfattning</w:t>
      </w:r>
      <w:bookmarkEnd w:id="2"/>
    </w:p>
    <w:p w:rsidR="00AE23AF" w:rsidRPr="00294C3A" w:rsidRDefault="002A631C" w:rsidP="00AE23AF">
      <w:bookmarkStart w:id="3" w:name="TextStart"/>
      <w:bookmarkEnd w:id="3"/>
      <w:r w:rsidRPr="00294C3A">
        <w:t>Riksrevisionen har granskat rekryteringen av internationella studenter till svenska universitet och högsko</w:t>
      </w:r>
      <w:r w:rsidR="00D956E4" w:rsidRPr="00294C3A">
        <w:t>lo</w:t>
      </w:r>
      <w:r w:rsidRPr="00294C3A">
        <w:t xml:space="preserve">r. Resultatet av granskningen redovisas i rapporten </w:t>
      </w:r>
      <w:r w:rsidRPr="00294C3A">
        <w:rPr>
          <w:i/>
        </w:rPr>
        <w:t>Rekrytering</w:t>
      </w:r>
      <w:r w:rsidR="00D956E4" w:rsidRPr="00294C3A">
        <w:rPr>
          <w:i/>
        </w:rPr>
        <w:t>en</w:t>
      </w:r>
      <w:r w:rsidRPr="00294C3A">
        <w:rPr>
          <w:i/>
        </w:rPr>
        <w:t xml:space="preserve"> av internationella studenter till svenska lärosäten </w:t>
      </w:r>
      <w:r w:rsidRPr="00294C3A">
        <w:t>(RiR 2008:22).</w:t>
      </w:r>
    </w:p>
    <w:p w:rsidR="005E3756" w:rsidRPr="00294C3A" w:rsidRDefault="009C1C6D" w:rsidP="009C1C6D">
      <w:pPr>
        <w:pStyle w:val="Normaltindrag"/>
      </w:pPr>
      <w:r w:rsidRPr="00294C3A">
        <w:t xml:space="preserve">Riksrevisionens granskning visar att </w:t>
      </w:r>
      <w:r w:rsidR="005E3756" w:rsidRPr="00294C3A">
        <w:t>varken regeringen eller lärosätena har följt upp på vilket sätt en ökad rekrytering av internationella studenter bidrar till intentionerna om att främja kulturell förståelse och hur utvecklingen p</w:t>
      </w:r>
      <w:r w:rsidR="005E3756" w:rsidRPr="00294C3A">
        <w:t>å</w:t>
      </w:r>
      <w:r w:rsidR="005E3756" w:rsidRPr="00294C3A">
        <w:t>verkar resursanvändningen inom</w:t>
      </w:r>
      <w:r w:rsidR="00773895" w:rsidRPr="00294C3A">
        <w:t xml:space="preserve"> </w:t>
      </w:r>
      <w:r w:rsidR="005E3756" w:rsidRPr="00294C3A">
        <w:t>högskolesektorn.</w:t>
      </w:r>
      <w:r w:rsidR="00054ABE" w:rsidRPr="00294C3A">
        <w:t xml:space="preserve"> </w:t>
      </w:r>
      <w:r w:rsidR="005E3756" w:rsidRPr="00294C3A">
        <w:t>Granskningen visar också att rekryteringen medfört ökade arbetsinsatser i processerna för antagning och uppehållstillstånd för studier. En allt större del av resurserna för högre utbil</w:t>
      </w:r>
      <w:r w:rsidR="005E3756" w:rsidRPr="00294C3A">
        <w:t>d</w:t>
      </w:r>
      <w:r w:rsidR="005E3756" w:rsidRPr="00294C3A">
        <w:t xml:space="preserve">ning används för internationella studenter. </w:t>
      </w:r>
    </w:p>
    <w:p w:rsidR="00200D7A" w:rsidRPr="00294C3A" w:rsidRDefault="005E3756" w:rsidP="003B2017">
      <w:pPr>
        <w:pStyle w:val="Normaltindrag"/>
      </w:pPr>
      <w:r w:rsidRPr="00294C3A">
        <w:t xml:space="preserve">Styrelsen anser att </w:t>
      </w:r>
      <w:r w:rsidR="00773895" w:rsidRPr="00294C3A">
        <w:t>r</w:t>
      </w:r>
      <w:r w:rsidR="003B2017" w:rsidRPr="00294C3A">
        <w:t>egeringen snarast bör ta de initiativ som behövs för att säkerställa en effektiv och rätt</w:t>
      </w:r>
      <w:r w:rsidR="00773895" w:rsidRPr="00294C3A">
        <w:t>s</w:t>
      </w:r>
      <w:r w:rsidR="003B2017" w:rsidRPr="00294C3A">
        <w:t xml:space="preserve">säker </w:t>
      </w:r>
      <w:r w:rsidR="00CB341D" w:rsidRPr="00294C3A">
        <w:t>process för antagning och uppehållstil</w:t>
      </w:r>
      <w:r w:rsidR="00CB341D" w:rsidRPr="00294C3A">
        <w:t>l</w:t>
      </w:r>
      <w:r w:rsidR="00CB341D" w:rsidRPr="00294C3A">
        <w:t>stånd</w:t>
      </w:r>
      <w:r w:rsidR="003B2017" w:rsidRPr="00294C3A">
        <w:t>. Regeringen behöver också enlig</w:t>
      </w:r>
      <w:r w:rsidR="00200D7A" w:rsidRPr="00294C3A">
        <w:t>t</w:t>
      </w:r>
      <w:r w:rsidR="003B2017" w:rsidRPr="00294C3A">
        <w:t xml:space="preserve"> styrelsen utveckla sin uppföljning och </w:t>
      </w:r>
      <w:r w:rsidR="00200D7A" w:rsidRPr="00294C3A">
        <w:t>utvärdering av rekryteringen a</w:t>
      </w:r>
      <w:r w:rsidR="003B2017" w:rsidRPr="00294C3A">
        <w:t>v internationella studenter till svenska l</w:t>
      </w:r>
      <w:r w:rsidR="003B2017" w:rsidRPr="00294C3A">
        <w:t>ä</w:t>
      </w:r>
      <w:r w:rsidR="003B2017" w:rsidRPr="00294C3A">
        <w:t>ro</w:t>
      </w:r>
      <w:r w:rsidR="001417D6" w:rsidRPr="00294C3A">
        <w:softHyphen/>
      </w:r>
      <w:r w:rsidR="003B2017" w:rsidRPr="00294C3A">
        <w:t>säten</w:t>
      </w:r>
      <w:r w:rsidR="00200D7A" w:rsidRPr="00294C3A">
        <w:t xml:space="preserve">. </w:t>
      </w:r>
    </w:p>
    <w:p w:rsidR="003B2017" w:rsidRPr="00294C3A" w:rsidRDefault="00200D7A" w:rsidP="003B2017">
      <w:pPr>
        <w:pStyle w:val="Normaltindrag"/>
      </w:pPr>
      <w:r w:rsidRPr="00294C3A">
        <w:t>Riksrevisionens granskning visar vidare att de internationella studenterna inte har möjlighet att tillgodogöra sig utbildning i svenska i tillräcklig omfat</w:t>
      </w:r>
      <w:r w:rsidRPr="00294C3A">
        <w:t>t</w:t>
      </w:r>
      <w:r w:rsidRPr="00294C3A">
        <w:t>ning. Styrelsen föreslå därför att regeringen</w:t>
      </w:r>
      <w:r w:rsidR="003B2017" w:rsidRPr="00294C3A">
        <w:t xml:space="preserve"> klarlägg</w:t>
      </w:r>
      <w:r w:rsidRPr="00294C3A">
        <w:t xml:space="preserve">er </w:t>
      </w:r>
      <w:r w:rsidR="003B2017" w:rsidRPr="00294C3A">
        <w:t>i vilken omfattning svenskundervisning ska tillhandahållas utl</w:t>
      </w:r>
      <w:r w:rsidR="00C67C9F" w:rsidRPr="00294C3A">
        <w:t xml:space="preserve">ändska </w:t>
      </w:r>
      <w:r w:rsidR="003B2017" w:rsidRPr="00294C3A">
        <w:t xml:space="preserve">studenter och vem som bör </w:t>
      </w:r>
      <w:r w:rsidRPr="00294C3A">
        <w:t xml:space="preserve">ansvara </w:t>
      </w:r>
      <w:r w:rsidR="003B2017" w:rsidRPr="00294C3A">
        <w:t xml:space="preserve">för att </w:t>
      </w:r>
      <w:r w:rsidR="00D956E4" w:rsidRPr="00294C3A">
        <w:t xml:space="preserve">en sådan </w:t>
      </w:r>
      <w:r w:rsidRPr="00294C3A">
        <w:t>u</w:t>
      </w:r>
      <w:r w:rsidR="003B2017" w:rsidRPr="00294C3A">
        <w:t xml:space="preserve">ndervisning </w:t>
      </w:r>
      <w:r w:rsidR="00D956E4" w:rsidRPr="00294C3A">
        <w:t xml:space="preserve">också </w:t>
      </w:r>
      <w:r w:rsidR="003B2017" w:rsidRPr="00294C3A">
        <w:t xml:space="preserve">erbjuds. </w:t>
      </w:r>
    </w:p>
    <w:p w:rsidR="00410B23" w:rsidRPr="00294C3A" w:rsidRDefault="00200D7A" w:rsidP="00410B23">
      <w:pPr>
        <w:pStyle w:val="Normaltindrag"/>
      </w:pPr>
      <w:r w:rsidRPr="00294C3A">
        <w:t>Mot bakgrund av vad som framkommit i granskningen föreslår styrelsen att regeringen återkommer till riksdagen med förslag hur den fortsatta inrik</w:t>
      </w:r>
      <w:r w:rsidRPr="00294C3A">
        <w:t>t</w:t>
      </w:r>
      <w:r w:rsidRPr="00294C3A">
        <w:t xml:space="preserve">ningen och omfattningen av rekryteringen av internationella studenter till svenska lärosäten bör utformas. </w:t>
      </w:r>
      <w:r w:rsidR="00054ABE" w:rsidRPr="00294C3A">
        <w:t>Regeringen bör även re</w:t>
      </w:r>
      <w:r w:rsidRPr="00294C3A">
        <w:t>dovisa de ekonomiska konsekvenserna av regeringens förslag</w:t>
      </w:r>
      <w:r w:rsidR="00054ABE" w:rsidRPr="00294C3A">
        <w:t xml:space="preserve">. </w:t>
      </w:r>
      <w:bookmarkStart w:id="4" w:name="_Toc218326928"/>
    </w:p>
    <w:p w:rsidR="00410B23" w:rsidRPr="00294C3A" w:rsidRDefault="00410B23" w:rsidP="00AE23AF">
      <w:pPr>
        <w:pStyle w:val="Rubrik1"/>
        <w:rPr>
          <w:noProof w:val="0"/>
        </w:rPr>
        <w:sectPr w:rsidR="00410B23" w:rsidRPr="00294C3A" w:rsidSect="001B7763">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AE23AF" w:rsidRPr="00294C3A" w:rsidRDefault="00AE23AF" w:rsidP="00AE23AF">
      <w:pPr>
        <w:pStyle w:val="Rubrik1"/>
        <w:rPr>
          <w:noProof w:val="0"/>
        </w:rPr>
      </w:pPr>
      <w:r w:rsidRPr="00294C3A">
        <w:rPr>
          <w:noProof w:val="0"/>
        </w:rPr>
        <w:lastRenderedPageBreak/>
        <w:t>Innehållsförteckning</w:t>
      </w:r>
      <w:bookmarkEnd w:id="4"/>
    </w:p>
    <w:p w:rsidR="007F35F4" w:rsidRPr="00294C3A" w:rsidRDefault="007F35F4">
      <w:pPr>
        <w:pStyle w:val="Innehll1"/>
        <w:rPr>
          <w:rFonts w:ascii="Calibri" w:hAnsi="Calibri"/>
          <w:sz w:val="22"/>
          <w:szCs w:val="22"/>
        </w:rPr>
      </w:pPr>
      <w:r w:rsidRPr="00294C3A">
        <w:t>Sammanfattning</w:t>
      </w:r>
      <w:r w:rsidRPr="00294C3A">
        <w:tab/>
      </w:r>
      <w:r w:rsidR="003168BA" w:rsidRPr="00294C3A">
        <w:t>1</w:t>
      </w:r>
    </w:p>
    <w:p w:rsidR="007F35F4" w:rsidRPr="00294C3A" w:rsidRDefault="007F35F4">
      <w:pPr>
        <w:pStyle w:val="Innehll1"/>
        <w:rPr>
          <w:rFonts w:ascii="Calibri" w:hAnsi="Calibri"/>
          <w:sz w:val="22"/>
          <w:szCs w:val="22"/>
        </w:rPr>
      </w:pPr>
      <w:r w:rsidRPr="00294C3A">
        <w:t>Innehållsförteckning</w:t>
      </w:r>
      <w:r w:rsidRPr="00294C3A">
        <w:tab/>
      </w:r>
      <w:r w:rsidR="003168BA" w:rsidRPr="00294C3A">
        <w:t>2</w:t>
      </w:r>
    </w:p>
    <w:p w:rsidR="007F35F4" w:rsidRPr="00294C3A" w:rsidRDefault="007F35F4">
      <w:pPr>
        <w:pStyle w:val="Innehll1"/>
        <w:rPr>
          <w:rFonts w:ascii="Calibri" w:hAnsi="Calibri"/>
          <w:sz w:val="22"/>
          <w:szCs w:val="22"/>
        </w:rPr>
      </w:pPr>
      <w:r w:rsidRPr="00294C3A">
        <w:t>Styrelsens förslag</w:t>
      </w:r>
      <w:r w:rsidRPr="00294C3A">
        <w:tab/>
      </w:r>
      <w:r w:rsidR="003168BA" w:rsidRPr="00294C3A">
        <w:t>3</w:t>
      </w:r>
    </w:p>
    <w:p w:rsidR="007F35F4" w:rsidRPr="00294C3A" w:rsidRDefault="007F35F4">
      <w:pPr>
        <w:pStyle w:val="Innehll1"/>
        <w:rPr>
          <w:rFonts w:ascii="Calibri" w:hAnsi="Calibri"/>
          <w:sz w:val="22"/>
          <w:szCs w:val="22"/>
        </w:rPr>
      </w:pPr>
      <w:r w:rsidRPr="00294C3A">
        <w:t>Riksrevisionens granskning</w:t>
      </w:r>
      <w:r w:rsidRPr="00294C3A">
        <w:tab/>
      </w:r>
      <w:r w:rsidR="003168BA" w:rsidRPr="00294C3A">
        <w:t>4</w:t>
      </w:r>
    </w:p>
    <w:p w:rsidR="007F35F4" w:rsidRPr="00294C3A" w:rsidRDefault="007F35F4">
      <w:pPr>
        <w:pStyle w:val="Innehll2"/>
        <w:rPr>
          <w:rFonts w:ascii="Calibri" w:hAnsi="Calibri"/>
          <w:sz w:val="22"/>
          <w:szCs w:val="22"/>
        </w:rPr>
      </w:pPr>
      <w:r w:rsidRPr="00294C3A">
        <w:t>Bakgrund</w:t>
      </w:r>
      <w:r w:rsidRPr="00294C3A">
        <w:tab/>
      </w:r>
      <w:r w:rsidR="003168BA" w:rsidRPr="00294C3A">
        <w:t>4</w:t>
      </w:r>
    </w:p>
    <w:p w:rsidR="007F35F4" w:rsidRPr="00294C3A" w:rsidRDefault="007F35F4">
      <w:pPr>
        <w:pStyle w:val="Innehll3"/>
        <w:rPr>
          <w:rFonts w:ascii="Calibri" w:hAnsi="Calibri"/>
          <w:sz w:val="22"/>
          <w:szCs w:val="22"/>
        </w:rPr>
      </w:pPr>
      <w:r w:rsidRPr="00294C3A">
        <w:t>Många ansökningar och resurskrävande process</w:t>
      </w:r>
      <w:r w:rsidRPr="00294C3A">
        <w:tab/>
      </w:r>
      <w:r w:rsidR="003168BA" w:rsidRPr="00294C3A">
        <w:t>5</w:t>
      </w:r>
    </w:p>
    <w:p w:rsidR="007F35F4" w:rsidRPr="00294C3A" w:rsidRDefault="007F35F4">
      <w:pPr>
        <w:pStyle w:val="Innehll3"/>
        <w:rPr>
          <w:rFonts w:ascii="Calibri" w:hAnsi="Calibri"/>
          <w:sz w:val="22"/>
          <w:szCs w:val="22"/>
        </w:rPr>
      </w:pPr>
      <w:r w:rsidRPr="00294C3A">
        <w:t>Få möten och varierande språkkunskaper</w:t>
      </w:r>
      <w:r w:rsidRPr="00294C3A">
        <w:tab/>
      </w:r>
      <w:r w:rsidR="003168BA" w:rsidRPr="00294C3A">
        <w:t>6</w:t>
      </w:r>
    </w:p>
    <w:p w:rsidR="007F35F4" w:rsidRPr="00294C3A" w:rsidRDefault="007F35F4">
      <w:pPr>
        <w:pStyle w:val="Innehll3"/>
        <w:rPr>
          <w:rFonts w:ascii="Calibri" w:hAnsi="Calibri"/>
          <w:sz w:val="22"/>
          <w:szCs w:val="22"/>
        </w:rPr>
      </w:pPr>
      <w:r w:rsidRPr="00294C3A">
        <w:t>Ökad rekrytering inom ramen för det generella resurstilldelningssystemet</w:t>
      </w:r>
      <w:r w:rsidRPr="00294C3A">
        <w:tab/>
      </w:r>
      <w:r w:rsidR="003168BA" w:rsidRPr="00294C3A">
        <w:t>7</w:t>
      </w:r>
    </w:p>
    <w:p w:rsidR="007F35F4" w:rsidRPr="00294C3A" w:rsidRDefault="007F35F4">
      <w:pPr>
        <w:pStyle w:val="Innehll3"/>
        <w:rPr>
          <w:rFonts w:ascii="Calibri" w:hAnsi="Calibri"/>
          <w:sz w:val="22"/>
          <w:szCs w:val="22"/>
        </w:rPr>
      </w:pPr>
      <w:r w:rsidRPr="00294C3A">
        <w:t>Uppföljning av verksamhet och kostnader</w:t>
      </w:r>
      <w:r w:rsidRPr="00294C3A">
        <w:tab/>
      </w:r>
      <w:r w:rsidR="003168BA" w:rsidRPr="00294C3A">
        <w:t>8</w:t>
      </w:r>
    </w:p>
    <w:p w:rsidR="007F35F4" w:rsidRPr="00294C3A" w:rsidRDefault="007F35F4">
      <w:pPr>
        <w:pStyle w:val="Innehll2"/>
        <w:rPr>
          <w:rFonts w:ascii="Calibri" w:hAnsi="Calibri"/>
          <w:sz w:val="22"/>
          <w:szCs w:val="22"/>
        </w:rPr>
      </w:pPr>
      <w:r w:rsidRPr="00294C3A">
        <w:t>Riksrevisionens rekommendationer</w:t>
      </w:r>
      <w:r w:rsidRPr="00294C3A">
        <w:tab/>
      </w:r>
      <w:r w:rsidR="003168BA" w:rsidRPr="00294C3A">
        <w:t>8</w:t>
      </w:r>
    </w:p>
    <w:p w:rsidR="007F35F4" w:rsidRPr="00294C3A" w:rsidRDefault="007F35F4">
      <w:pPr>
        <w:pStyle w:val="Innehll1"/>
        <w:rPr>
          <w:rFonts w:ascii="Calibri" w:hAnsi="Calibri"/>
          <w:sz w:val="22"/>
          <w:szCs w:val="22"/>
        </w:rPr>
      </w:pPr>
      <w:r w:rsidRPr="00294C3A">
        <w:t>Styrelsens överväganden</w:t>
      </w:r>
      <w:r w:rsidRPr="00294C3A">
        <w:tab/>
      </w:r>
      <w:r w:rsidR="003168BA" w:rsidRPr="00294C3A">
        <w:t>10</w:t>
      </w:r>
    </w:p>
    <w:p w:rsidR="007F35F4" w:rsidRPr="00294C3A" w:rsidRDefault="007F35F4">
      <w:pPr>
        <w:pStyle w:val="Innehll3"/>
        <w:rPr>
          <w:rFonts w:ascii="Calibri" w:hAnsi="Calibri"/>
          <w:sz w:val="22"/>
          <w:szCs w:val="22"/>
        </w:rPr>
      </w:pPr>
      <w:r w:rsidRPr="00294C3A">
        <w:t>Processerna för antagning och uppehållstillstånd</w:t>
      </w:r>
      <w:r w:rsidRPr="00294C3A">
        <w:tab/>
      </w:r>
      <w:r w:rsidR="003168BA" w:rsidRPr="00294C3A">
        <w:t>10</w:t>
      </w:r>
    </w:p>
    <w:p w:rsidR="007F35F4" w:rsidRPr="00294C3A" w:rsidRDefault="007F35F4">
      <w:pPr>
        <w:pStyle w:val="Innehll3"/>
        <w:rPr>
          <w:rFonts w:ascii="Calibri" w:hAnsi="Calibri"/>
          <w:sz w:val="22"/>
          <w:szCs w:val="22"/>
        </w:rPr>
      </w:pPr>
      <w:r w:rsidRPr="00294C3A">
        <w:t>Regeringens uppföljning av rekryteringen</w:t>
      </w:r>
      <w:r w:rsidRPr="00294C3A">
        <w:tab/>
      </w:r>
      <w:r w:rsidR="003168BA" w:rsidRPr="00294C3A">
        <w:t>11</w:t>
      </w:r>
    </w:p>
    <w:p w:rsidR="007F35F4" w:rsidRPr="00294C3A" w:rsidRDefault="007F35F4">
      <w:pPr>
        <w:pStyle w:val="Innehll3"/>
        <w:rPr>
          <w:rFonts w:ascii="Calibri" w:hAnsi="Calibri"/>
          <w:sz w:val="22"/>
          <w:szCs w:val="22"/>
        </w:rPr>
      </w:pPr>
      <w:r w:rsidRPr="00294C3A">
        <w:t>Redovisningen till riksdagen</w:t>
      </w:r>
      <w:r w:rsidRPr="00294C3A">
        <w:tab/>
      </w:r>
      <w:r w:rsidR="003168BA" w:rsidRPr="00294C3A">
        <w:t>12</w:t>
      </w:r>
    </w:p>
    <w:p w:rsidR="007F35F4" w:rsidRPr="00294C3A" w:rsidRDefault="007F35F4">
      <w:pPr>
        <w:pStyle w:val="Innehll2"/>
        <w:rPr>
          <w:rFonts w:ascii="Calibri" w:hAnsi="Calibri"/>
          <w:sz w:val="22"/>
          <w:szCs w:val="22"/>
        </w:rPr>
      </w:pPr>
      <w:r w:rsidRPr="00294C3A">
        <w:t>Styrelsens förslag</w:t>
      </w:r>
      <w:r w:rsidRPr="00294C3A">
        <w:tab/>
      </w:r>
      <w:r w:rsidR="003168BA" w:rsidRPr="00294C3A">
        <w:t>12</w:t>
      </w:r>
    </w:p>
    <w:p w:rsidR="00AE23AF" w:rsidRPr="00294C3A" w:rsidRDefault="00AE23AF" w:rsidP="00AE23AF"/>
    <w:p w:rsidR="00AE23AF" w:rsidRPr="00294C3A" w:rsidRDefault="00AE23AF" w:rsidP="00AE23AF">
      <w:pPr>
        <w:pStyle w:val="Normaltindrag"/>
        <w:sectPr w:rsidR="00AE23AF" w:rsidRPr="00294C3A" w:rsidSect="001B7763">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AE23AF" w:rsidRPr="00294C3A" w:rsidRDefault="00AE23AF" w:rsidP="00AE23AF">
      <w:pPr>
        <w:pStyle w:val="Rubrik1"/>
        <w:rPr>
          <w:noProof w:val="0"/>
        </w:rPr>
      </w:pPr>
      <w:bookmarkStart w:id="5" w:name="_Toc218326929"/>
      <w:r w:rsidRPr="00294C3A">
        <w:rPr>
          <w:noProof w:val="0"/>
        </w:rPr>
        <w:t>Styrelsens förslag</w:t>
      </w:r>
      <w:bookmarkEnd w:id="5"/>
    </w:p>
    <w:p w:rsidR="00E22942" w:rsidRPr="00294C3A" w:rsidRDefault="00E22942" w:rsidP="00E22942">
      <w:r w:rsidRPr="00294C3A">
        <w:t>Med hänvisning till de motiveringar som framförs under Riksrevisionens styrelses överväganden föreslår Riksrevisionens styrelse följande</w:t>
      </w:r>
      <w:r w:rsidR="00773895" w:rsidRPr="00294C3A">
        <w:t>.</w:t>
      </w:r>
    </w:p>
    <w:p w:rsidR="00C3128C" w:rsidRPr="00294C3A" w:rsidRDefault="00C3128C" w:rsidP="00C3128C">
      <w:pPr>
        <w:pStyle w:val="Frslagspunkt"/>
        <w:rPr>
          <w:noProof w:val="0"/>
        </w:rPr>
      </w:pPr>
      <w:r w:rsidRPr="00294C3A">
        <w:rPr>
          <w:noProof w:val="0"/>
        </w:rPr>
        <w:t>1.</w:t>
      </w:r>
      <w:r w:rsidRPr="00294C3A">
        <w:rPr>
          <w:noProof w:val="0"/>
        </w:rPr>
        <w:tab/>
      </w:r>
      <w:r w:rsidR="00CB341D" w:rsidRPr="00294C3A">
        <w:rPr>
          <w:noProof w:val="0"/>
        </w:rPr>
        <w:t>Processerna för a</w:t>
      </w:r>
      <w:r w:rsidRPr="00294C3A">
        <w:rPr>
          <w:noProof w:val="0"/>
        </w:rPr>
        <w:t>ntagning</w:t>
      </w:r>
      <w:r w:rsidR="00CB341D" w:rsidRPr="00294C3A">
        <w:rPr>
          <w:noProof w:val="0"/>
        </w:rPr>
        <w:t xml:space="preserve"> och uppehållstillstånd</w:t>
      </w:r>
    </w:p>
    <w:p w:rsidR="00C3128C" w:rsidRPr="00294C3A" w:rsidRDefault="00C3128C" w:rsidP="00C3128C">
      <w:pPr>
        <w:pStyle w:val="Frslagstext"/>
      </w:pPr>
      <w:r w:rsidRPr="00294C3A">
        <w:t>Styrelsen föreslår att riksdagen tillkännager för regeringen som sin m</w:t>
      </w:r>
      <w:r w:rsidRPr="00294C3A">
        <w:t>e</w:t>
      </w:r>
      <w:r w:rsidRPr="00294C3A">
        <w:t xml:space="preserve">ning vad styrelsen anfört om att regeringen </w:t>
      </w:r>
      <w:r w:rsidR="0014729D" w:rsidRPr="00294C3A">
        <w:t xml:space="preserve">bör </w:t>
      </w:r>
      <w:r w:rsidRPr="00294C3A">
        <w:t>ta initiativ till åtgärder för att säkerställa effektiv</w:t>
      </w:r>
      <w:r w:rsidR="00CB341D" w:rsidRPr="00294C3A">
        <w:t>a</w:t>
      </w:r>
      <w:r w:rsidRPr="00294C3A">
        <w:t xml:space="preserve"> </w:t>
      </w:r>
      <w:r w:rsidR="00CB341D" w:rsidRPr="00294C3A">
        <w:t xml:space="preserve">processer för antagning </w:t>
      </w:r>
      <w:r w:rsidRPr="00294C3A">
        <w:t>av internationella stude</w:t>
      </w:r>
      <w:r w:rsidRPr="00294C3A">
        <w:t>n</w:t>
      </w:r>
      <w:r w:rsidRPr="00294C3A">
        <w:t>ter</w:t>
      </w:r>
      <w:r w:rsidR="00CB341D" w:rsidRPr="00294C3A">
        <w:t xml:space="preserve"> och för uppehållstillstånd för studier.</w:t>
      </w:r>
      <w:r w:rsidRPr="00294C3A">
        <w:t xml:space="preserve"> </w:t>
      </w:r>
      <w:bookmarkStart w:id="6" w:name="RESPARTI001"/>
      <w:bookmarkEnd w:id="6"/>
    </w:p>
    <w:p w:rsidR="00E22942" w:rsidRPr="00294C3A" w:rsidRDefault="00E22942" w:rsidP="00E22942">
      <w:pPr>
        <w:pStyle w:val="Frslagspunkt"/>
        <w:rPr>
          <w:noProof w:val="0"/>
        </w:rPr>
      </w:pPr>
      <w:bookmarkStart w:id="7" w:name="Nästa_Hpunkt"/>
      <w:bookmarkEnd w:id="7"/>
      <w:r w:rsidRPr="00294C3A">
        <w:rPr>
          <w:noProof w:val="0"/>
        </w:rPr>
        <w:t>2.</w:t>
      </w:r>
      <w:r w:rsidRPr="00294C3A">
        <w:rPr>
          <w:noProof w:val="0"/>
        </w:rPr>
        <w:tab/>
        <w:t>Uppföljningen av rekryteringen</w:t>
      </w:r>
    </w:p>
    <w:p w:rsidR="00B207D7" w:rsidRPr="00294C3A" w:rsidRDefault="00C3128C" w:rsidP="00E22942">
      <w:pPr>
        <w:pStyle w:val="Frslagstext"/>
      </w:pPr>
      <w:r w:rsidRPr="00294C3A">
        <w:t>Styrelsen föreslår att r</w:t>
      </w:r>
      <w:r w:rsidR="00E22942" w:rsidRPr="00294C3A">
        <w:t>iksdagen tillkännager för regeringen som sin m</w:t>
      </w:r>
      <w:r w:rsidR="00E22942" w:rsidRPr="00294C3A">
        <w:t>e</w:t>
      </w:r>
      <w:r w:rsidR="00E22942" w:rsidRPr="00294C3A">
        <w:t xml:space="preserve">ning vad styrelsen anfört om att regeringen </w:t>
      </w:r>
      <w:r w:rsidR="003B28FD" w:rsidRPr="00294C3A">
        <w:t>u</w:t>
      </w:r>
      <w:r w:rsidR="00B207D7" w:rsidRPr="00294C3A">
        <w:t>tveckla</w:t>
      </w:r>
      <w:r w:rsidR="003B28FD" w:rsidRPr="00294C3A">
        <w:t>r</w:t>
      </w:r>
      <w:r w:rsidR="00B207D7" w:rsidRPr="00294C3A">
        <w:t xml:space="preserve"> uppföljningen och </w:t>
      </w:r>
      <w:r w:rsidR="003B28FD" w:rsidRPr="00294C3A">
        <w:t xml:space="preserve">utvärderingen </w:t>
      </w:r>
      <w:r w:rsidR="00B207D7" w:rsidRPr="00294C3A">
        <w:t xml:space="preserve">av rekryteringen av internationella studenter till svenska lärosäten </w:t>
      </w:r>
      <w:r w:rsidR="00E22942" w:rsidRPr="00294C3A">
        <w:t xml:space="preserve">samt klarlägger ansvaret för </w:t>
      </w:r>
      <w:r w:rsidR="0014729D" w:rsidRPr="00294C3A">
        <w:t>och omfattningen av undervisning i svenska för internationella studenter.</w:t>
      </w:r>
    </w:p>
    <w:p w:rsidR="00E22942" w:rsidRPr="00294C3A" w:rsidRDefault="00E22942" w:rsidP="00E22942">
      <w:pPr>
        <w:pStyle w:val="Frslagspunkt"/>
        <w:rPr>
          <w:noProof w:val="0"/>
        </w:rPr>
      </w:pPr>
      <w:r w:rsidRPr="00294C3A">
        <w:rPr>
          <w:noProof w:val="0"/>
        </w:rPr>
        <w:t>3.</w:t>
      </w:r>
      <w:r w:rsidRPr="00294C3A">
        <w:rPr>
          <w:noProof w:val="0"/>
        </w:rPr>
        <w:tab/>
        <w:t>Redovisningen till riksdagen</w:t>
      </w:r>
    </w:p>
    <w:p w:rsidR="00E22942" w:rsidRPr="00294C3A" w:rsidRDefault="00E22942" w:rsidP="00E22942">
      <w:pPr>
        <w:pStyle w:val="Frslagstext"/>
      </w:pPr>
      <w:r w:rsidRPr="00294C3A">
        <w:t>Riksdagen tillkännager för regeringen som sin mening vad styrelsen a</w:t>
      </w:r>
      <w:r w:rsidRPr="00294C3A">
        <w:t>n</w:t>
      </w:r>
      <w:r w:rsidRPr="00294C3A">
        <w:t>fört om att regeringen återkomm</w:t>
      </w:r>
      <w:r w:rsidR="003B28FD" w:rsidRPr="00294C3A">
        <w:t xml:space="preserve">er </w:t>
      </w:r>
      <w:r w:rsidRPr="00294C3A">
        <w:t xml:space="preserve">till riksdagen med förslag om </w:t>
      </w:r>
      <w:r w:rsidR="00A20956" w:rsidRPr="00294C3A">
        <w:t xml:space="preserve">hur </w:t>
      </w:r>
      <w:r w:rsidRPr="00294C3A">
        <w:t>den fortsatta inriktningen och omfattningen av rekryteringen av internatione</w:t>
      </w:r>
      <w:r w:rsidRPr="00294C3A">
        <w:t>l</w:t>
      </w:r>
      <w:r w:rsidRPr="00294C3A">
        <w:t>la studenter bör utformas. R</w:t>
      </w:r>
      <w:r w:rsidR="000B2030" w:rsidRPr="00294C3A">
        <w:t>e</w:t>
      </w:r>
      <w:r w:rsidRPr="00294C3A">
        <w:t xml:space="preserve">geringen bör </w:t>
      </w:r>
      <w:r w:rsidR="000B2030" w:rsidRPr="00294C3A">
        <w:t xml:space="preserve">samtidigt </w:t>
      </w:r>
      <w:r w:rsidR="001F00BA" w:rsidRPr="00294C3A">
        <w:t>redovisa de ekon</w:t>
      </w:r>
      <w:r w:rsidR="001F00BA" w:rsidRPr="00294C3A">
        <w:t>o</w:t>
      </w:r>
      <w:r w:rsidR="001F00BA" w:rsidRPr="00294C3A">
        <w:t>miska konsekvenserna av regeringens förslag till inriktning och omfat</w:t>
      </w:r>
      <w:r w:rsidR="001F00BA" w:rsidRPr="00294C3A">
        <w:t>t</w:t>
      </w:r>
      <w:r w:rsidR="001F00BA" w:rsidRPr="00294C3A">
        <w:t xml:space="preserve">ning. </w:t>
      </w:r>
    </w:p>
    <w:p w:rsidR="00E22942" w:rsidRPr="00294C3A" w:rsidRDefault="00E22942" w:rsidP="00E22942">
      <w:pPr>
        <w:pStyle w:val="Frslagstext"/>
      </w:pPr>
    </w:p>
    <w:p w:rsidR="00205544" w:rsidRPr="00294C3A" w:rsidRDefault="008E15E4" w:rsidP="00205544">
      <w:pPr>
        <w:pStyle w:val="Utskriftsdatum"/>
      </w:pPr>
      <w:r w:rsidRPr="00294C3A">
        <w:t>St</w:t>
      </w:r>
      <w:r w:rsidR="00205544" w:rsidRPr="00294C3A">
        <w:t>o</w:t>
      </w:r>
      <w:r w:rsidRPr="00294C3A">
        <w:t xml:space="preserve">ckholm den </w:t>
      </w:r>
      <w:r w:rsidR="00205544" w:rsidRPr="00294C3A">
        <w:t xml:space="preserve">17 december 2008 </w:t>
      </w:r>
    </w:p>
    <w:p w:rsidR="008E15E4" w:rsidRPr="00294C3A" w:rsidRDefault="008E15E4" w:rsidP="008E15E4">
      <w:r w:rsidRPr="00294C3A">
        <w:t>På Riksrevisionens styrelses vägnar</w:t>
      </w:r>
    </w:p>
    <w:p w:rsidR="00AE23AF" w:rsidRPr="00294C3A" w:rsidRDefault="00AE23AF" w:rsidP="00AE23AF">
      <w:pPr>
        <w:pStyle w:val="Normaltindrag"/>
      </w:pPr>
    </w:p>
    <w:p w:rsidR="00054ABE" w:rsidRPr="00294C3A" w:rsidRDefault="00054ABE" w:rsidP="00AE23AF">
      <w:pPr>
        <w:pStyle w:val="Normaltindrag"/>
      </w:pPr>
    </w:p>
    <w:p w:rsidR="00847B6E" w:rsidRPr="00294C3A" w:rsidRDefault="00847B6E" w:rsidP="00410B23">
      <w:pPr>
        <w:pStyle w:val="Ordfranden"/>
        <w:rPr>
          <w:noProof w:val="0"/>
        </w:rPr>
      </w:pPr>
      <w:bookmarkStart w:id="8" w:name="Deltagare"/>
      <w:bookmarkEnd w:id="8"/>
      <w:r w:rsidRPr="00294C3A">
        <w:rPr>
          <w:noProof w:val="0"/>
        </w:rPr>
        <w:t>Eva Flyborg</w:t>
      </w:r>
    </w:p>
    <w:p w:rsidR="00847B6E" w:rsidRPr="00294C3A" w:rsidRDefault="00847B6E" w:rsidP="00AE23AF">
      <w:pPr>
        <w:pStyle w:val="Normaltindrag"/>
      </w:pPr>
    </w:p>
    <w:p w:rsidR="00D50850" w:rsidRPr="00294C3A" w:rsidRDefault="00D50850" w:rsidP="00AE23AF">
      <w:pPr>
        <w:pStyle w:val="Normaltindrag"/>
      </w:pPr>
    </w:p>
    <w:p w:rsidR="002500FC" w:rsidRPr="00294C3A" w:rsidRDefault="00847B6E" w:rsidP="00AE23AF">
      <w:pPr>
        <w:pStyle w:val="Normaltindrag"/>
        <w:rPr>
          <w:i/>
        </w:rPr>
      </w:pPr>
      <w:r w:rsidRPr="00294C3A">
        <w:tab/>
      </w:r>
      <w:r w:rsidRPr="00294C3A">
        <w:tab/>
      </w:r>
      <w:r w:rsidRPr="00294C3A">
        <w:rPr>
          <w:i/>
        </w:rPr>
        <w:t>Mats Midsander</w:t>
      </w:r>
    </w:p>
    <w:p w:rsidR="002500FC" w:rsidRPr="00294C3A" w:rsidRDefault="002500FC" w:rsidP="00AE23AF">
      <w:pPr>
        <w:pStyle w:val="Normaltindrag"/>
      </w:pPr>
    </w:p>
    <w:p w:rsidR="00317354" w:rsidRPr="00294C3A" w:rsidRDefault="00317354" w:rsidP="00410B23">
      <w:pPr>
        <w:pStyle w:val="Deltagare"/>
        <w:rPr>
          <w:noProof w:val="0"/>
        </w:rPr>
      </w:pPr>
      <w:r w:rsidRPr="00294C3A">
        <w:rPr>
          <w:noProof w:val="0"/>
        </w:rPr>
        <w:t>Följande ledamöter har deltagit i beslutet: Eva Flyborg (fp), Tommy Waidelich (s), Lennart He</w:t>
      </w:r>
      <w:r w:rsidRPr="00294C3A">
        <w:rPr>
          <w:noProof w:val="0"/>
        </w:rPr>
        <w:t>d</w:t>
      </w:r>
      <w:r w:rsidRPr="00294C3A">
        <w:rPr>
          <w:noProof w:val="0"/>
        </w:rPr>
        <w:t>quist (m), Ewa Thalén Finné (m), Alf Eriksson (s), Per Rosengren (v), Björn Hamilton (m), Marg</w:t>
      </w:r>
      <w:r w:rsidRPr="00294C3A">
        <w:rPr>
          <w:noProof w:val="0"/>
        </w:rPr>
        <w:t>a</w:t>
      </w:r>
      <w:r w:rsidRPr="00294C3A">
        <w:rPr>
          <w:noProof w:val="0"/>
        </w:rPr>
        <w:t>reta Andersson (c) Helena Hillar Rose</w:t>
      </w:r>
      <w:r w:rsidRPr="00294C3A">
        <w:rPr>
          <w:noProof w:val="0"/>
        </w:rPr>
        <w:t>n</w:t>
      </w:r>
      <w:r w:rsidRPr="00294C3A">
        <w:rPr>
          <w:noProof w:val="0"/>
        </w:rPr>
        <w:t xml:space="preserve">qvist (mp) och Torsten Lindström (kd). </w:t>
      </w:r>
    </w:p>
    <w:p w:rsidR="00847B6E" w:rsidRPr="00294C3A" w:rsidRDefault="00847B6E" w:rsidP="00AE23AF">
      <w:pPr>
        <w:pStyle w:val="Normaltindrag"/>
      </w:pPr>
      <w:r w:rsidRPr="00294C3A">
        <w:tab/>
      </w:r>
    </w:p>
    <w:p w:rsidR="00AE23AF" w:rsidRPr="00294C3A" w:rsidRDefault="00AE23AF" w:rsidP="00AE23AF">
      <w:pPr>
        <w:pStyle w:val="Normaltindrag"/>
        <w:sectPr w:rsidR="00AE23AF" w:rsidRPr="00294C3A" w:rsidSect="001B7763">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AE23AF" w:rsidRPr="00294C3A" w:rsidRDefault="00AE23AF" w:rsidP="00AE23AF">
      <w:pPr>
        <w:pStyle w:val="Rubrik1"/>
        <w:rPr>
          <w:noProof w:val="0"/>
        </w:rPr>
      </w:pPr>
      <w:bookmarkStart w:id="9" w:name="_Toc218326930"/>
      <w:r w:rsidRPr="00294C3A">
        <w:rPr>
          <w:noProof w:val="0"/>
        </w:rPr>
        <w:t>Riksrevisionens granskning</w:t>
      </w:r>
      <w:bookmarkEnd w:id="9"/>
    </w:p>
    <w:p w:rsidR="00532285" w:rsidRPr="00294C3A" w:rsidRDefault="00532285" w:rsidP="00532285">
      <w:r w:rsidRPr="00294C3A">
        <w:t xml:space="preserve">Riksrevisionen har granskat rekryteringen av internationella studenter till svenska universitet och högskolor. Resultatet av granskningen har redovisats i rapporten </w:t>
      </w:r>
      <w:r w:rsidRPr="00294C3A">
        <w:rPr>
          <w:i/>
        </w:rPr>
        <w:t xml:space="preserve">Rekryteringen av internationella studenter till svenska lärosäten </w:t>
      </w:r>
      <w:r w:rsidRPr="00294C3A">
        <w:t>(RiR 2008:22).</w:t>
      </w:r>
      <w:r w:rsidRPr="00294C3A">
        <w:rPr>
          <w:i/>
        </w:rPr>
        <w:t xml:space="preserve"> </w:t>
      </w:r>
      <w:r w:rsidRPr="00294C3A">
        <w:t>Rapporten har beslutats av riksrevisor Karin Lindell och pu</w:t>
      </w:r>
      <w:r w:rsidRPr="00294C3A">
        <w:t>b</w:t>
      </w:r>
      <w:r w:rsidRPr="00294C3A">
        <w:t>licerades den 5 november 2008.</w:t>
      </w:r>
    </w:p>
    <w:p w:rsidR="00532285" w:rsidRPr="00294C3A" w:rsidRDefault="00532285" w:rsidP="00941FF3">
      <w:pPr>
        <w:pStyle w:val="Rubrik2"/>
      </w:pPr>
      <w:bookmarkStart w:id="10" w:name="_Toc216504193"/>
      <w:bookmarkStart w:id="11" w:name="_Toc218326931"/>
      <w:r w:rsidRPr="00294C3A">
        <w:t>Bakgrund</w:t>
      </w:r>
      <w:bookmarkEnd w:id="11"/>
      <w:r w:rsidRPr="00294C3A">
        <w:t xml:space="preserve"> </w:t>
      </w:r>
      <w:bookmarkEnd w:id="10"/>
    </w:p>
    <w:p w:rsidR="00532285" w:rsidRPr="00294C3A" w:rsidRDefault="00532285" w:rsidP="00532285">
      <w:pPr>
        <w:rPr>
          <w:rFonts w:ascii="ScalaSansLF-Regular" w:hAnsi="ScalaSansLF-Regular" w:cs="ScalaSansLF-Regular"/>
          <w:sz w:val="10"/>
          <w:szCs w:val="10"/>
        </w:rPr>
      </w:pPr>
      <w:r w:rsidRPr="00294C3A">
        <w:t>I högskolelagen fastställs att universitet och högskolor i sin verksamhet bör främja förståelsen för andra länder och för internationella förhållanden.</w:t>
      </w:r>
      <w:r w:rsidRPr="00294C3A">
        <w:rPr>
          <w:rStyle w:val="Fotnotsreferens"/>
        </w:rPr>
        <w:footnoteReference w:id="1"/>
      </w:r>
      <w:r w:rsidRPr="00294C3A">
        <w:t xml:space="preserve"> </w:t>
      </w:r>
      <w:r w:rsidRPr="00294C3A">
        <w:rPr>
          <w:rFonts w:ascii="ScalaSansLF-Regular" w:hAnsi="ScalaSansLF-Regular" w:cs="ScalaSansLF-Regular"/>
          <w:sz w:val="10"/>
          <w:szCs w:val="10"/>
        </w:rPr>
        <w:t xml:space="preserve"> </w:t>
      </w:r>
      <w:r w:rsidRPr="00294C3A">
        <w:t>I en proposition från år 2005 samlade regeringen utgångspunkterna för lärosätenas internationaliseringsarbete i en nationell strategi för internationalisering av den högre utbildningen.</w:t>
      </w:r>
      <w:r w:rsidRPr="00294C3A">
        <w:rPr>
          <w:rStyle w:val="Fotnotsreferens"/>
        </w:rPr>
        <w:footnoteReference w:id="2"/>
      </w:r>
      <w:r w:rsidRPr="00294C3A">
        <w:t xml:space="preserve"> Strategin utformades med hänsyn till internationella och nationella mål inom utbildningsområdet samt regeringens tidigare b</w:t>
      </w:r>
      <w:r w:rsidRPr="00294C3A">
        <w:t>e</w:t>
      </w:r>
      <w:r w:rsidRPr="00294C3A">
        <w:t>dömningar.</w:t>
      </w:r>
      <w:r w:rsidRPr="00294C3A">
        <w:rPr>
          <w:rFonts w:ascii="ScalaSansLF-Regular" w:hAnsi="ScalaSansLF-Regular" w:cs="ScalaSansLF-Regular"/>
          <w:sz w:val="10"/>
          <w:szCs w:val="10"/>
        </w:rPr>
        <w:t xml:space="preserve">  </w:t>
      </w:r>
    </w:p>
    <w:p w:rsidR="00532285" w:rsidRPr="00294C3A" w:rsidRDefault="00532285" w:rsidP="00532285">
      <w:pPr>
        <w:pStyle w:val="Normaltindrag"/>
      </w:pPr>
      <w:r w:rsidRPr="00294C3A">
        <w:t>Den nationella strategin syftar till att på ett sammanhållet sätt ange inrik</w:t>
      </w:r>
      <w:r w:rsidRPr="00294C3A">
        <w:t>t</w:t>
      </w:r>
      <w:r w:rsidRPr="00294C3A">
        <w:t>ningen för internationaliseringsarbetet på nationell nivå och på lärosätesnivå. Det är regeringen som ansvarar för att besluta om övergripande mål, att skapa tydliga förutsättningar för universitet och högskolor samt att följa upp att verksamheten bidrar till en god resursanvändning. Två skäl för international</w:t>
      </w:r>
      <w:r w:rsidRPr="00294C3A">
        <w:t>i</w:t>
      </w:r>
      <w:r w:rsidRPr="00294C3A">
        <w:t>sering var vägledande i utformningen av strategins innehåll: att främja kult</w:t>
      </w:r>
      <w:r w:rsidRPr="00294C3A">
        <w:t>u</w:t>
      </w:r>
      <w:r w:rsidRPr="00294C3A">
        <w:t xml:space="preserve">rell förståelse och att främja utbildningens kvalitet. </w:t>
      </w:r>
    </w:p>
    <w:p w:rsidR="00532285" w:rsidRPr="00294C3A" w:rsidRDefault="00532285" w:rsidP="00532285">
      <w:pPr>
        <w:pStyle w:val="Normaltindrag"/>
      </w:pPr>
      <w:r w:rsidRPr="00294C3A">
        <w:t>Regeringen fastställde i den nationella strategin för internationalisering av den högre utbildningen delmålet om att rekryteringen av internationella st</w:t>
      </w:r>
      <w:r w:rsidRPr="00294C3A">
        <w:t>u</w:t>
      </w:r>
      <w:r w:rsidRPr="00294C3A">
        <w:t>denter till svenska universitet och högskolor ska öka. Som skäl för att öka rekryteringen av internationella studenter angavs bl.a. att studenterna kan utgöra en tillgång för undervisnings- och forskningsmiljöernas utveckling och kvalitet samt att de kan bidra till att den internationella miljön och mångfa</w:t>
      </w:r>
      <w:r w:rsidRPr="00294C3A">
        <w:t>l</w:t>
      </w:r>
      <w:r w:rsidRPr="00294C3A">
        <w:t xml:space="preserve">den stärks. </w:t>
      </w:r>
    </w:p>
    <w:p w:rsidR="00532285" w:rsidRPr="00294C3A" w:rsidRDefault="00532285" w:rsidP="00532285">
      <w:pPr>
        <w:pStyle w:val="Normaltindrag"/>
      </w:pPr>
      <w:r w:rsidRPr="00294C3A">
        <w:t>Det är lärosätena som har det huvudsakliga ansvaret för genomförande av den strategi som fastlagts och för att strategin omsätts i praktiskt arbete på lärosätena. Arbetet med rekryteringen av internationella studenter omfattar även Verket för högskoleservice, Migrationsverket och utlandsmyndigheterna som har uppgifter avseende antagning och uppehållstillstånd för de intern</w:t>
      </w:r>
      <w:r w:rsidRPr="00294C3A">
        <w:t>a</w:t>
      </w:r>
      <w:r w:rsidRPr="00294C3A">
        <w:t>tionella studenterna. Vidare har Högskoleverket en roll när det gäller uppföl</w:t>
      </w:r>
      <w:r w:rsidRPr="00294C3A">
        <w:t>j</w:t>
      </w:r>
      <w:r w:rsidRPr="00294C3A">
        <w:t xml:space="preserve">ning av högskolans verksamhet. </w:t>
      </w:r>
    </w:p>
    <w:p w:rsidR="00532285" w:rsidRPr="00294C3A" w:rsidRDefault="00532285" w:rsidP="00532285">
      <w:pPr>
        <w:pStyle w:val="Normaltindrag"/>
      </w:pPr>
      <w:r w:rsidRPr="00294C3A">
        <w:t xml:space="preserve">Sedan mitten av 1990-talet har antalet inresande studenter till Sverige ökat med i genomsnitt 13 procent per år. Antalet internationella studenter har tredubblats på </w:t>
      </w:r>
      <w:r w:rsidR="005C1C43" w:rsidRPr="00294C3A">
        <w:t>tio</w:t>
      </w:r>
      <w:r w:rsidRPr="00294C3A">
        <w:t xml:space="preserve"> år. De internationella studenternas andel av det totala ant</w:t>
      </w:r>
      <w:r w:rsidRPr="00294C3A">
        <w:t>a</w:t>
      </w:r>
      <w:r w:rsidRPr="00294C3A">
        <w:t xml:space="preserve">let studenter har ökat från 3,1 till 7,3 procent under samma period. </w:t>
      </w:r>
    </w:p>
    <w:p w:rsidR="00532285" w:rsidRPr="00294C3A" w:rsidRDefault="00532285" w:rsidP="00532285">
      <w:pPr>
        <w:pStyle w:val="Normaltindrag"/>
      </w:pPr>
      <w:r w:rsidRPr="00294C3A">
        <w:t>Under läsåret 2006/07 var det nära 28 000 internationella studenter som studerade i Sverige. Av dessa var omkring 11 000 utbytesstudenter och knappt 17 000 fritt resande studenter.</w:t>
      </w:r>
      <w:r w:rsidRPr="00294C3A">
        <w:rPr>
          <w:rStyle w:val="Fotnotsreferens"/>
        </w:rPr>
        <w:footnoteReference w:id="3"/>
      </w:r>
      <w:r w:rsidRPr="00294C3A">
        <w:t xml:space="preserve"> </w:t>
      </w:r>
    </w:p>
    <w:p w:rsidR="00532285" w:rsidRPr="00294C3A" w:rsidRDefault="00532285" w:rsidP="00532285">
      <w:pPr>
        <w:pStyle w:val="Normaltindrag"/>
      </w:pPr>
      <w:r w:rsidRPr="00294C3A">
        <w:t>De svenska lärosätena har utökat utbudet av utbildningar med engelska som utbildningsspråk de senaste åren. De flesta utbildningarna återfinns inom utbildningsområdet teknik. Den största gruppen av fritt resande studenter kommer från Asien. Av utbytesstudenterna är den stora majoriteten från E</w:t>
      </w:r>
      <w:r w:rsidRPr="00294C3A">
        <w:t>u</w:t>
      </w:r>
      <w:r w:rsidRPr="00294C3A">
        <w:t xml:space="preserve">ropa. </w:t>
      </w:r>
    </w:p>
    <w:p w:rsidR="00532285" w:rsidRPr="00294C3A" w:rsidRDefault="00532285" w:rsidP="00532285">
      <w:pPr>
        <w:pStyle w:val="Normaltindrag"/>
      </w:pPr>
      <w:r w:rsidRPr="00294C3A">
        <w:t>Riksrevisionen har konstaterat att det finns indikationer på att den ökade rekryteringen av internationella studenter inneburit både nya utmaningar och påfrestningar för lärosäten och nationella myndigheter såsom Verket för högskoleservice (VHS) och Migrationsverket. Riksrevisionen har samtidigt konstaterat att det finns få uppföljningar inom området. Det är mot den ba</w:t>
      </w:r>
      <w:r w:rsidRPr="00294C3A">
        <w:t>k</w:t>
      </w:r>
      <w:r w:rsidRPr="00294C3A">
        <w:t xml:space="preserve">grunden som Riksrevisionen granskat frågan. </w:t>
      </w:r>
    </w:p>
    <w:p w:rsidR="00941FF3" w:rsidRPr="00294C3A" w:rsidRDefault="00941FF3" w:rsidP="00532285">
      <w:pPr>
        <w:pStyle w:val="Normaltindrag"/>
      </w:pPr>
    </w:p>
    <w:p w:rsidR="00532285" w:rsidRPr="00294C3A" w:rsidRDefault="00532285" w:rsidP="00941FF3">
      <w:pPr>
        <w:rPr>
          <w:b/>
          <w:i/>
        </w:rPr>
      </w:pPr>
      <w:r w:rsidRPr="00294C3A">
        <w:rPr>
          <w:b/>
          <w:i/>
        </w:rPr>
        <w:t xml:space="preserve">Riksrevisionens revisionsfråga </w:t>
      </w:r>
    </w:p>
    <w:p w:rsidR="00532285" w:rsidRPr="00294C3A" w:rsidRDefault="00532285" w:rsidP="00532285">
      <w:r w:rsidRPr="00294C3A">
        <w:t>Riksrevisionens granskning syftar till att belysa styrning, genomförande och uppföljning av rekryteringen av internationella studenter samt vilka kons</w:t>
      </w:r>
      <w:r w:rsidRPr="00294C3A">
        <w:t>e</w:t>
      </w:r>
      <w:r w:rsidRPr="00294C3A">
        <w:t>kvenser ökningen medför. Vidare syftar granskningen till att beskriva på vilket sätt rekryteringen bidrar till att uppfylla både högskolelagens bestä</w:t>
      </w:r>
      <w:r w:rsidRPr="00294C3A">
        <w:t>m</w:t>
      </w:r>
      <w:r w:rsidRPr="00294C3A">
        <w:t xml:space="preserve">melser och den nationella strategins intentioner om främjad förståelse för andra länder och för internationella förhållanden. </w:t>
      </w:r>
    </w:p>
    <w:p w:rsidR="00532285" w:rsidRPr="00294C3A" w:rsidRDefault="00532285" w:rsidP="00532285">
      <w:pPr>
        <w:pStyle w:val="Normaltindrag"/>
      </w:pPr>
      <w:r w:rsidRPr="00294C3A">
        <w:t>Den revisionsfråga som Riksrevisionen ställt i granskningen är om rege</w:t>
      </w:r>
      <w:r w:rsidRPr="00294C3A">
        <w:t>r</w:t>
      </w:r>
      <w:r w:rsidRPr="00294C3A">
        <w:t>ingen och lärosätena styrt, genomfört och följt upp rekryteringen av intern</w:t>
      </w:r>
      <w:r w:rsidRPr="00294C3A">
        <w:t>a</w:t>
      </w:r>
      <w:r w:rsidRPr="00294C3A">
        <w:t>tionella studenter i enlighet med de intentioner och mål som angetts?</w:t>
      </w:r>
    </w:p>
    <w:p w:rsidR="00532285" w:rsidRPr="00294C3A" w:rsidRDefault="00532285" w:rsidP="00941FF3">
      <w:pPr>
        <w:pStyle w:val="Rubrik3"/>
        <w:rPr>
          <w:noProof w:val="0"/>
        </w:rPr>
      </w:pPr>
      <w:bookmarkStart w:id="12" w:name="_Toc218326932"/>
      <w:r w:rsidRPr="00294C3A">
        <w:rPr>
          <w:noProof w:val="0"/>
        </w:rPr>
        <w:t>Många ansökningar och resurskrävande process</w:t>
      </w:r>
      <w:bookmarkEnd w:id="12"/>
    </w:p>
    <w:p w:rsidR="00532285" w:rsidRPr="00294C3A" w:rsidRDefault="00532285" w:rsidP="00532285">
      <w:r w:rsidRPr="00294C3A">
        <w:t>Antagningen till den svenska högskolan sker i ett gemensamt nationellt a</w:t>
      </w:r>
      <w:r w:rsidRPr="00294C3A">
        <w:t>n</w:t>
      </w:r>
      <w:r w:rsidRPr="00294C3A">
        <w:t xml:space="preserve">tagningssystem. Skillnaden mellan en svensk ansökan och en ansökan med utländska betygsmeriter är att manuella moment tillkommer i alla steg av antagningsprocessen för ansökningar med utländska betygsmeriter. </w:t>
      </w:r>
    </w:p>
    <w:p w:rsidR="00532285" w:rsidRPr="00294C3A" w:rsidRDefault="00532285" w:rsidP="00532285">
      <w:pPr>
        <w:pStyle w:val="Normaltindrag"/>
      </w:pPr>
      <w:r w:rsidRPr="00294C3A">
        <w:t>Flera problem och utmaningar är enligt Riksrevisionen specifika för anta</w:t>
      </w:r>
      <w:r w:rsidRPr="00294C3A">
        <w:t>g</w:t>
      </w:r>
      <w:r w:rsidRPr="00294C3A">
        <w:t xml:space="preserve">ningen av internationella studenter. Behörighetsbedömningen av åberopade meriter är en komplicerad och tidskrävande process och mycket arbete krävs för varje internationell student som påbörjar en utbildning i Sverige. </w:t>
      </w:r>
    </w:p>
    <w:p w:rsidR="00532285" w:rsidRPr="00294C3A" w:rsidRDefault="00532285" w:rsidP="00532285">
      <w:pPr>
        <w:pStyle w:val="Normaltindrag"/>
      </w:pPr>
      <w:r w:rsidRPr="00294C3A">
        <w:t>En stor del av de utländska ansökningar som inkommer faller av olika skäl bort under antagningsprocessen. Detta leder till att lärosäten, Verket för hö</w:t>
      </w:r>
      <w:r w:rsidRPr="00294C3A">
        <w:t>g</w:t>
      </w:r>
      <w:r w:rsidRPr="00294C3A">
        <w:t>skoleservice och Migrationsverket lägger ned ett ansenligt arbete på han</w:t>
      </w:r>
      <w:r w:rsidRPr="00294C3A">
        <w:t>d</w:t>
      </w:r>
      <w:r w:rsidRPr="00294C3A">
        <w:t xml:space="preserve">läggning av internationella ansökningar, samtidigt som många internationella sökande som till slut antas till studier i Sverige av olika anledningar inte påbörjar den utbildning de antagits till. Granskningen visar också att antalet överklaganden om antagning från sökande bosatta utanför EES-området har ökat kraftigt under senare år. </w:t>
      </w:r>
    </w:p>
    <w:p w:rsidR="00532285" w:rsidRPr="00294C3A" w:rsidRDefault="00532285" w:rsidP="00532285">
      <w:pPr>
        <w:pStyle w:val="Normaltindrag"/>
      </w:pPr>
      <w:r w:rsidRPr="00294C3A">
        <w:t>Riksrevisionens sammanfattande bedömning är att den ökade rekryterin</w:t>
      </w:r>
      <w:r w:rsidRPr="00294C3A">
        <w:t>g</w:t>
      </w:r>
      <w:r w:rsidRPr="00294C3A">
        <w:t>en av internationella studenter medfört omfattande arbetsinsatser i processe</w:t>
      </w:r>
      <w:r w:rsidRPr="00294C3A">
        <w:t>r</w:t>
      </w:r>
      <w:r w:rsidRPr="00294C3A">
        <w:t xml:space="preserve">na för antagning och uppehållstillstånd för studier. Den ökade belastningen på processerna riskerar att få konsekvenser för bland annat handläggningstid och möjligheten att på ett korrekt sätt bedöma ansökningshandlingarna. </w:t>
      </w:r>
    </w:p>
    <w:p w:rsidR="00532285" w:rsidRPr="00294C3A" w:rsidRDefault="00532285" w:rsidP="00532285">
      <w:pPr>
        <w:pStyle w:val="Normaltindrag"/>
      </w:pPr>
      <w:r w:rsidRPr="00294C3A">
        <w:t>Riksrevisionen noterar att processen för antagning har utvecklats genom den samordnade antagningen och den organisation för bedömning av ansö</w:t>
      </w:r>
      <w:r w:rsidRPr="00294C3A">
        <w:t>k</w:t>
      </w:r>
      <w:r w:rsidRPr="00294C3A">
        <w:t xml:space="preserve">ningar från internationella sökande som byggts upp av lärosätena och Verket för högskoleservice. Riksrevisionen bedömer dock att det återstår arbete för att fortsätta att utveckla processerna för antagning och uppehållstillstånd för studier. </w:t>
      </w:r>
    </w:p>
    <w:p w:rsidR="00532285" w:rsidRPr="00294C3A" w:rsidRDefault="00532285" w:rsidP="00532285">
      <w:pPr>
        <w:pStyle w:val="Normaltindrag"/>
      </w:pPr>
      <w:r w:rsidRPr="00294C3A">
        <w:t>Ansvaret för att analysera möjligheterna för att ytterligare öka effektivit</w:t>
      </w:r>
      <w:r w:rsidRPr="00294C3A">
        <w:t>e</w:t>
      </w:r>
      <w:r w:rsidRPr="00294C3A">
        <w:t>ten i processerna för antagning och uppehållstillstånd för studier ligger på lärosätena och de nationella myndigheterna såsom Verket för högskoleservice och Migrationsverket. Riksrevisionen konstaterar också att detta är beroende av regeringens beslut om inriktning och omfattning av rekryteringen av inte</w:t>
      </w:r>
      <w:r w:rsidRPr="00294C3A">
        <w:t>r</w:t>
      </w:r>
      <w:r w:rsidRPr="00294C3A">
        <w:t xml:space="preserve">nationella studenter. </w:t>
      </w:r>
    </w:p>
    <w:p w:rsidR="00532285" w:rsidRPr="00294C3A" w:rsidRDefault="00532285" w:rsidP="00532285">
      <w:pPr>
        <w:pStyle w:val="Normaltindrag"/>
      </w:pPr>
      <w:r w:rsidRPr="00294C3A">
        <w:t>Riksrevisionen konstaterar vidare att frågor som rör återverkningar på de administrativa processerna för antagning och uppehållstillstånd inte har b</w:t>
      </w:r>
      <w:r w:rsidRPr="00294C3A">
        <w:t>e</w:t>
      </w:r>
      <w:r w:rsidRPr="00294C3A">
        <w:t>lysts i regeringens redovisning till riksdagen.</w:t>
      </w:r>
    </w:p>
    <w:p w:rsidR="00532285" w:rsidRPr="00294C3A" w:rsidRDefault="00532285" w:rsidP="00941FF3">
      <w:pPr>
        <w:pStyle w:val="Rubrik3"/>
        <w:rPr>
          <w:noProof w:val="0"/>
        </w:rPr>
      </w:pPr>
      <w:bookmarkStart w:id="13" w:name="_Toc216504194"/>
      <w:bookmarkStart w:id="14" w:name="_Toc218326933"/>
      <w:r w:rsidRPr="00294C3A">
        <w:rPr>
          <w:noProof w:val="0"/>
        </w:rPr>
        <w:t>Få möten och varierande språkkunskaper</w:t>
      </w:r>
      <w:bookmarkEnd w:id="13"/>
      <w:bookmarkEnd w:id="14"/>
    </w:p>
    <w:p w:rsidR="00532285" w:rsidRPr="00294C3A" w:rsidRDefault="00532285" w:rsidP="00532285">
      <w:r w:rsidRPr="00294C3A">
        <w:t>Högskolelagen och den nationella strategin för internationalisering av den högre utbildningen anger bestämmelser och intentioner om att universitet och högskolor bör främja förståelsen för andra länder och för internationella fö</w:t>
      </w:r>
      <w:r w:rsidRPr="00294C3A">
        <w:t>r</w:t>
      </w:r>
      <w:r w:rsidRPr="00294C3A">
        <w:t>hållanden. Riksrevisionens granskning av tre lärosäten</w:t>
      </w:r>
      <w:r w:rsidRPr="00294C3A">
        <w:rPr>
          <w:rStyle w:val="Fotnotsreferens"/>
        </w:rPr>
        <w:footnoteReference w:id="4"/>
      </w:r>
      <w:r w:rsidRPr="00294C3A">
        <w:t xml:space="preserve"> visar att antalet svenska studenter på de engelskspråkiga masterutbildningarna är få och att det är svårt att åstadkomma möten mellan svenska och internationella stude</w:t>
      </w:r>
      <w:r w:rsidRPr="00294C3A">
        <w:t>n</w:t>
      </w:r>
      <w:r w:rsidRPr="00294C3A">
        <w:t>ter i</w:t>
      </w:r>
      <w:r w:rsidRPr="00294C3A">
        <w:rPr>
          <w:rFonts w:ascii="ScalaSans-Regular" w:hAnsi="ScalaSans-Regular" w:cs="ScalaSans-Regular"/>
          <w:sz w:val="21"/>
          <w:szCs w:val="21"/>
        </w:rPr>
        <w:t xml:space="preserve"> </w:t>
      </w:r>
      <w:r w:rsidRPr="00294C3A">
        <w:t xml:space="preserve">undervisningssituationen. </w:t>
      </w:r>
    </w:p>
    <w:p w:rsidR="00532285" w:rsidRPr="00294C3A" w:rsidRDefault="00532285" w:rsidP="00532285">
      <w:pPr>
        <w:pStyle w:val="Normaltindrag"/>
      </w:pPr>
      <w:r w:rsidRPr="00294C3A">
        <w:t xml:space="preserve">Vidare kan svårigheter uppstå till följd av varierande kunskaper i engelska bland de internationella studenterna. Bristande språkkunskaper är hindrande för kontakterna såväl mellan olika grupper av internationella studenter som mellan internationella och svenska studenter. </w:t>
      </w:r>
    </w:p>
    <w:p w:rsidR="00532285" w:rsidRPr="00294C3A" w:rsidRDefault="00532285" w:rsidP="00532285">
      <w:pPr>
        <w:pStyle w:val="Normaltindrag"/>
      </w:pPr>
      <w:r w:rsidRPr="00294C3A">
        <w:t>Av den nationella strategin för internationalisering av den högre utbil</w:t>
      </w:r>
      <w:r w:rsidRPr="00294C3A">
        <w:t>d</w:t>
      </w:r>
      <w:r w:rsidRPr="00294C3A">
        <w:t>ningen framgår att det är viktigt att internationella studenter erbjuds undervi</w:t>
      </w:r>
      <w:r w:rsidRPr="00294C3A">
        <w:t>s</w:t>
      </w:r>
      <w:r w:rsidRPr="00294C3A">
        <w:t>ning i svenska, bland annat för att dessa studenter ska kunna bli en tillgång för svenskt näringsliv och handel. Iakttagelser vid de tre lärosätena tyder på att de internationella studenterna inte har möjlighet att tillgodogöra sig utbil</w:t>
      </w:r>
      <w:r w:rsidRPr="00294C3A">
        <w:t>d</w:t>
      </w:r>
      <w:r w:rsidRPr="00294C3A">
        <w:t>ning i svenska i tillräcklig omfattning, vilket försvårar möjligheten till inte</w:t>
      </w:r>
      <w:r w:rsidRPr="00294C3A">
        <w:t>g</w:t>
      </w:r>
      <w:r w:rsidRPr="00294C3A">
        <w:t xml:space="preserve">ration i det svenska samhället. </w:t>
      </w:r>
    </w:p>
    <w:p w:rsidR="00532285" w:rsidRPr="00294C3A" w:rsidRDefault="00532285" w:rsidP="00532285">
      <w:pPr>
        <w:pStyle w:val="Normaltindrag"/>
        <w:rPr>
          <w:rFonts w:ascii="ScalaSans-Regular" w:hAnsi="ScalaSans-Regular" w:cs="ScalaSans-Regular"/>
          <w:sz w:val="21"/>
          <w:szCs w:val="21"/>
        </w:rPr>
      </w:pPr>
      <w:r w:rsidRPr="00294C3A">
        <w:t>Riksrevisionen konstaterar mot bakgrund av en tidigare rapport från Rik</w:t>
      </w:r>
      <w:r w:rsidRPr="00294C3A">
        <w:t>s</w:t>
      </w:r>
      <w:r w:rsidRPr="00294C3A">
        <w:t xml:space="preserve">revisionen, </w:t>
      </w:r>
      <w:r w:rsidRPr="00294C3A">
        <w:rPr>
          <w:i/>
        </w:rPr>
        <w:t xml:space="preserve">Svensk undervisning för invandrare – En verksamhet med okända effekter </w:t>
      </w:r>
      <w:r w:rsidRPr="00294C3A">
        <w:t>(RiR 2008:13), att bristande språkkunskaper kan utgöra ett hinder för de studenter som är intresserade av att arbeta i Sverige och som skulle kunna vara en tillgång för den svenska arbetsmarknaden. Det finns i</w:t>
      </w:r>
      <w:r w:rsidR="005C1C43" w:rsidRPr="00294C3A">
        <w:t xml:space="preserve"> </w:t>
      </w:r>
      <w:r w:rsidRPr="00294C3A">
        <w:t>dag inget rege</w:t>
      </w:r>
      <w:r w:rsidRPr="00294C3A">
        <w:t>l</w:t>
      </w:r>
      <w:r w:rsidRPr="00294C3A">
        <w:t xml:space="preserve">verk som klarlägger i vilken omfattning undervisning i svenska ska anordnas och vem som har ansvaret för att erbjuda svenskundervisning vare sig till utbytesstudenter eller till fritt resande studenter. </w:t>
      </w:r>
    </w:p>
    <w:p w:rsidR="00532285" w:rsidRPr="00294C3A" w:rsidRDefault="00532285" w:rsidP="00941FF3">
      <w:pPr>
        <w:pStyle w:val="Rubrik3"/>
        <w:rPr>
          <w:noProof w:val="0"/>
        </w:rPr>
      </w:pPr>
      <w:bookmarkStart w:id="15" w:name="_Toc216504195"/>
      <w:bookmarkStart w:id="16" w:name="_Toc218326934"/>
      <w:r w:rsidRPr="00294C3A">
        <w:rPr>
          <w:noProof w:val="0"/>
        </w:rPr>
        <w:t>Ökad rekrytering inom ramen för det generella resurstilldelningssystemet</w:t>
      </w:r>
      <w:bookmarkEnd w:id="15"/>
      <w:bookmarkEnd w:id="16"/>
    </w:p>
    <w:p w:rsidR="00532285" w:rsidRPr="00294C3A" w:rsidRDefault="00532285" w:rsidP="00532285">
      <w:r w:rsidRPr="00294C3A">
        <w:t xml:space="preserve">I enlighet med regeringens delmål i den nationella strategin för internationali sering av den högre utbildningen ökar antalet internationella studenter på svenska lärosäten. Högskolans kostnader för utbildning finansieras genom det generella resurstilldelningssystemet, vilket innebär att ett lärosäte inom ramen för ett takbelopp avräknar medel i takt med att studenter registreras respektive att studenternas prestationer i form av genomförda kurspoäng registreras. Såväl svenska som internationella studenter finansieras inom systemet. </w:t>
      </w:r>
    </w:p>
    <w:p w:rsidR="00532285" w:rsidRPr="00294C3A" w:rsidRDefault="00532285" w:rsidP="00532285">
      <w:pPr>
        <w:pStyle w:val="Normaltindrag"/>
      </w:pPr>
      <w:r w:rsidRPr="00294C3A">
        <w:t>I situationer med vikande intresse från svenska studenter, inte minst inom de naturvetenskapliga och tekniska områdena, kan resurstilldelningssystemet enligt Riksrevisionen skapa incitament för lärosätena att lägga ökad tonvikt på rekrytering av internationella studenter. Det totala antalet högskolenybö</w:t>
      </w:r>
      <w:r w:rsidRPr="00294C3A">
        <w:t>r</w:t>
      </w:r>
      <w:r w:rsidRPr="00294C3A">
        <w:t>jare har under en rad år varit relativt konstant trots minskat antal svenska studenter. Volymen har hållits uppe till följd av ökningen av antalet intern</w:t>
      </w:r>
      <w:r w:rsidRPr="00294C3A">
        <w:t>a</w:t>
      </w:r>
      <w:r w:rsidRPr="00294C3A">
        <w:t>tionella studenter. Därmed kan den sammantagna resursinsatsen för högre utbildning ha blivit större än vad som blivit fallet om lärosäten inte hade kunnat kompensera ett vikande intresse från svenska studenter med rekryt</w:t>
      </w:r>
      <w:r w:rsidRPr="00294C3A">
        <w:t>e</w:t>
      </w:r>
      <w:r w:rsidRPr="00294C3A">
        <w:t xml:space="preserve">ring av internationella studenter. </w:t>
      </w:r>
    </w:p>
    <w:p w:rsidR="00532285" w:rsidRPr="00294C3A" w:rsidRDefault="00532285" w:rsidP="00532285">
      <w:pPr>
        <w:pStyle w:val="Normaltindrag"/>
      </w:pPr>
      <w:r w:rsidRPr="00294C3A">
        <w:t>Riksrevisionen konstaterar att regeringen i samband med den nationella strategin för internationalisering av den högre utbildningen inte redovisade en samlad analys av de ekonomiska konsekvenserna av den ökade rekryteringen av internationella studenter för riksdagen. Rekryteringen förutsattes kunna genomföras inom ramen för befintliga resurser. Enligt granskningen har den ökade rekryteringen av internationella studenter fått påtagliga administrativa konsekvenser i form av ökade kostnader i processerna för antagning av st</w:t>
      </w:r>
      <w:r w:rsidRPr="00294C3A">
        <w:t>u</w:t>
      </w:r>
      <w:r w:rsidRPr="00294C3A">
        <w:t>denter. Vidare framgår av granskningen att andelen sökande som slutligen påbörjar studier vid ett svenskt lärosäte relativt sett är låg</w:t>
      </w:r>
      <w:r w:rsidR="005C1C43" w:rsidRPr="00294C3A">
        <w:t>,</w:t>
      </w:r>
      <w:r w:rsidRPr="00294C3A">
        <w:t xml:space="preserve"> och bortfallet under processens gång är mycket stort. </w:t>
      </w:r>
    </w:p>
    <w:p w:rsidR="00532285" w:rsidRPr="00294C3A" w:rsidRDefault="00532285" w:rsidP="00532285">
      <w:pPr>
        <w:pStyle w:val="Normaltindrag"/>
        <w:rPr>
          <w:rFonts w:ascii="ScalaSans-Regular" w:hAnsi="ScalaSans-Regular" w:cs="ScalaSans-Regular"/>
          <w:sz w:val="21"/>
          <w:szCs w:val="21"/>
        </w:rPr>
      </w:pPr>
      <w:r w:rsidRPr="00294C3A">
        <w:t>Utvecklingen har enligt Riksrevisionen även påverkat den samlade resur</w:t>
      </w:r>
      <w:r w:rsidRPr="00294C3A">
        <w:t>s</w:t>
      </w:r>
      <w:r w:rsidRPr="00294C3A">
        <w:t xml:space="preserve">användningen inom utbildningssektorn. En allt större andel av resurserna för högre utbildning används för internationella studenter, såväl inom ramen för antagningsprocesserna som inom själva utbildningen. Riksrevisionen anser mot bakgrund av detta att regeringen bör bereda riksdagen möjlighet att ta ställning till på vilket sätt statliga medel ska användas inom området. </w:t>
      </w:r>
    </w:p>
    <w:p w:rsidR="00532285" w:rsidRPr="00294C3A" w:rsidRDefault="00532285" w:rsidP="00941FF3">
      <w:pPr>
        <w:pStyle w:val="Rubrik3"/>
        <w:rPr>
          <w:noProof w:val="0"/>
        </w:rPr>
      </w:pPr>
      <w:bookmarkStart w:id="17" w:name="_Toc216504196"/>
      <w:bookmarkStart w:id="18" w:name="_Toc218326935"/>
      <w:r w:rsidRPr="00294C3A">
        <w:rPr>
          <w:noProof w:val="0"/>
        </w:rPr>
        <w:t>Uppföljning av verksamhet och kostnader</w:t>
      </w:r>
      <w:bookmarkEnd w:id="17"/>
      <w:bookmarkEnd w:id="18"/>
    </w:p>
    <w:p w:rsidR="00532285" w:rsidRPr="00294C3A" w:rsidRDefault="00532285" w:rsidP="00532285">
      <w:r w:rsidRPr="00294C3A">
        <w:t>Granskningen visar att regeringen sedan år 2001 årligen har redovisat intern</w:t>
      </w:r>
      <w:r w:rsidRPr="00294C3A">
        <w:t>a</w:t>
      </w:r>
      <w:r w:rsidRPr="00294C3A">
        <w:t xml:space="preserve">tionaliseringsarbetet inom lärosätena i budgetpropositionen. Redovisningens tyngdpunkt har i huvudsak varit i vilken grad det sker utbyten av studenter mellan svenska och utländska lärosäten. Regeringen har däremot inte lämnat någon beskrivning till riksdagen av konsekvenser för resursanvändningen inom lärosätena och myndigheterna. </w:t>
      </w:r>
    </w:p>
    <w:p w:rsidR="00532285" w:rsidRPr="00294C3A" w:rsidRDefault="00532285" w:rsidP="00532285">
      <w:pPr>
        <w:pStyle w:val="Normaltindrag"/>
      </w:pPr>
      <w:r w:rsidRPr="00294C3A">
        <w:t>Granskningen visar vidare att regeringen inte har begärt någon uppföljning av lärosätena avseende hur rekryteringen av internationella studenter bidrar till intentionerna eller hur de internationella studenterna påverkar verksamh</w:t>
      </w:r>
      <w:r w:rsidRPr="00294C3A">
        <w:t>e</w:t>
      </w:r>
      <w:r w:rsidRPr="00294C3A">
        <w:t xml:space="preserve">ten och de ekonomiska förutsättningarna inom lärosätena. Regeringen har inte heller begärt någon särskild uppföljning av de ekonomiska konsekvenserna som kan kopplas till den ökade rekryteringen av internationella studenter. De tre lärosätena har utöver övergripande återrapportering enligt regleringsbrev inte heller genomfört egna sammanhållna uppföljningar eller analyser om hur verksamheten har påverkats av den ökade rekryteringen av internationella studenter. </w:t>
      </w:r>
    </w:p>
    <w:p w:rsidR="00532285" w:rsidRPr="00294C3A" w:rsidRDefault="00532285" w:rsidP="00532285">
      <w:pPr>
        <w:pStyle w:val="Normaltindrag"/>
      </w:pPr>
      <w:r w:rsidRPr="00294C3A">
        <w:t>Riksrevisionen bedömer det vara av stor vikt att närmare analysera på vi</w:t>
      </w:r>
      <w:r w:rsidRPr="00294C3A">
        <w:t>l</w:t>
      </w:r>
      <w:r w:rsidRPr="00294C3A">
        <w:t>ket sätt en ökad rekrytering av internationella studenter explicit bidrar till regeringens intentioner om att främja kulturell förståelse. Riksrevisionen anser vidare att fördjupad kunskap behövs till exempel om vilka prioriteringar som görs i verksamheten och hur dessa påverkar utbildningens kvalitet, hur de internationella studenterna påverkar undervisningssituationen, tillgång till undervisning i svenska samt möjligheter att förbättra utbytet med andra st</w:t>
      </w:r>
      <w:r w:rsidRPr="00294C3A">
        <w:t>u</w:t>
      </w:r>
      <w:r w:rsidRPr="00294C3A">
        <w:t>denter och med det svenska samhället. Det finns också enligt Riksrevisionen behov av fördjupad kunskap om vad som händer de internationella studente</w:t>
      </w:r>
      <w:r w:rsidRPr="00294C3A">
        <w:t>r</w:t>
      </w:r>
      <w:r w:rsidRPr="00294C3A">
        <w:t xml:space="preserve">na efter avslutad utbildning vid svenska lärosäten och därmed i vilken mån och på vilket sätt internationella studenter utgör en rekryteringsbas för fortsatt utbildning, forskning och arbete i Sverige. </w:t>
      </w:r>
    </w:p>
    <w:p w:rsidR="00532285" w:rsidRPr="00294C3A" w:rsidRDefault="00532285" w:rsidP="00941FF3">
      <w:pPr>
        <w:pStyle w:val="Rubrik2"/>
      </w:pPr>
      <w:bookmarkStart w:id="19" w:name="_Toc216504197"/>
      <w:bookmarkStart w:id="20" w:name="_Toc218326936"/>
      <w:r w:rsidRPr="00294C3A">
        <w:t>Riksrevisionens rekommendationer</w:t>
      </w:r>
      <w:bookmarkEnd w:id="19"/>
      <w:bookmarkEnd w:id="20"/>
    </w:p>
    <w:p w:rsidR="00532285" w:rsidRPr="00294C3A" w:rsidRDefault="00532285" w:rsidP="00532285">
      <w:r w:rsidRPr="00294C3A">
        <w:t xml:space="preserve">Regeringen bör </w:t>
      </w:r>
    </w:p>
    <w:p w:rsidR="00532285" w:rsidRPr="00294C3A" w:rsidRDefault="00532285" w:rsidP="00551C57">
      <w:pPr>
        <w:pStyle w:val="Punktlista"/>
      </w:pPr>
      <w:r w:rsidRPr="00294C3A">
        <w:t>följa upp hur rekryteringen av internationella studenter bidrar till högsk</w:t>
      </w:r>
      <w:r w:rsidRPr="00294C3A">
        <w:t>o</w:t>
      </w:r>
      <w:r w:rsidRPr="00294C3A">
        <w:t>lelagens mål och regeringens intentioner om att främja kulturell förståe</w:t>
      </w:r>
      <w:r w:rsidRPr="00294C3A">
        <w:t>l</w:t>
      </w:r>
      <w:r w:rsidRPr="00294C3A">
        <w:t>se, hur den ökade rekryteringen av internationella studenter påverkar r</w:t>
      </w:r>
      <w:r w:rsidRPr="00294C3A">
        <w:t>e</w:t>
      </w:r>
      <w:r w:rsidRPr="00294C3A">
        <w:t>sursanvändningen inom universitet och högskolor samt hur de intern</w:t>
      </w:r>
      <w:r w:rsidRPr="00294C3A">
        <w:t>a</w:t>
      </w:r>
      <w:r w:rsidRPr="00294C3A">
        <w:t>tionella studenternas språkkunskaper påverkar möjligheten att tillgod</w:t>
      </w:r>
      <w:r w:rsidRPr="00294C3A">
        <w:t>o</w:t>
      </w:r>
      <w:r w:rsidRPr="00294C3A">
        <w:t xml:space="preserve">göra sig utbildningen. </w:t>
      </w:r>
    </w:p>
    <w:p w:rsidR="00532285" w:rsidRPr="00294C3A" w:rsidRDefault="00532285" w:rsidP="00551C57">
      <w:pPr>
        <w:pStyle w:val="Punktlista"/>
      </w:pPr>
      <w:r w:rsidRPr="00294C3A">
        <w:t>överväga åtgärder för hur processerna för antagning av internationella st</w:t>
      </w:r>
      <w:r w:rsidRPr="00294C3A">
        <w:t>u</w:t>
      </w:r>
      <w:r w:rsidRPr="00294C3A">
        <w:t>denter kan utvecklas för att i möjligaste mån undvika en överbelastad han</w:t>
      </w:r>
      <w:r w:rsidRPr="00294C3A">
        <w:t>d</w:t>
      </w:r>
      <w:r w:rsidRPr="00294C3A">
        <w:t>läggningsprocess.</w:t>
      </w:r>
    </w:p>
    <w:p w:rsidR="00532285" w:rsidRPr="00294C3A" w:rsidRDefault="00532285" w:rsidP="008D4861">
      <w:pPr>
        <w:pStyle w:val="Punktlista"/>
        <w:spacing w:before="0"/>
      </w:pPr>
      <w:r w:rsidRPr="00294C3A">
        <w:t>tydliggöra ansvaret för och omfattning</w:t>
      </w:r>
      <w:r w:rsidR="005C1C43" w:rsidRPr="00294C3A">
        <w:t>en</w:t>
      </w:r>
      <w:r w:rsidRPr="00294C3A">
        <w:t xml:space="preserve"> av undervisning i svenska för de internationella studenter som finns vid svenska lärosäten. </w:t>
      </w:r>
    </w:p>
    <w:p w:rsidR="00532285" w:rsidRPr="00294C3A" w:rsidRDefault="00532285" w:rsidP="008D4861">
      <w:pPr>
        <w:pStyle w:val="Punktlista"/>
        <w:spacing w:before="0"/>
      </w:pPr>
      <w:r w:rsidRPr="00294C3A">
        <w:t>bereda riksdagen möjlighet att ta ställning till den fortsatta inriktningen och omfattningen av rekryteringen av internationella studenter i den svenska högskolan. I ett sådant underlag bör regeringen också redovisa de ekonomiska konsekvenserna av regeringens förslag till inriktning och omfattning.</w:t>
      </w:r>
    </w:p>
    <w:p w:rsidR="00532285" w:rsidRPr="00294C3A" w:rsidRDefault="00532285" w:rsidP="008D4861">
      <w:pPr>
        <w:spacing w:before="187"/>
      </w:pPr>
      <w:r w:rsidRPr="00294C3A">
        <w:t xml:space="preserve">Universitet och högskolor bör  </w:t>
      </w:r>
    </w:p>
    <w:p w:rsidR="00532285" w:rsidRPr="00294C3A" w:rsidRDefault="00532285" w:rsidP="00551C57">
      <w:pPr>
        <w:pStyle w:val="Punktlista"/>
      </w:pPr>
      <w:r w:rsidRPr="00294C3A">
        <w:t>i samråd med Verket för högskoleservice och Migrationsverket fortsä</w:t>
      </w:r>
      <w:r w:rsidRPr="00294C3A">
        <w:t>t</w:t>
      </w:r>
      <w:r w:rsidRPr="00294C3A">
        <w:t>ta utvecklingsarbetet avseende de administrativa processerna för anta</w:t>
      </w:r>
      <w:r w:rsidRPr="00294C3A">
        <w:t>g</w:t>
      </w:r>
      <w:r w:rsidRPr="00294C3A">
        <w:t xml:space="preserve">ning och uppehållstillstånd för studier för internationella studenter. </w:t>
      </w:r>
    </w:p>
    <w:p w:rsidR="00532285" w:rsidRPr="00294C3A" w:rsidRDefault="00532285" w:rsidP="008D4861">
      <w:pPr>
        <w:pStyle w:val="Punktlista"/>
        <w:spacing w:before="0"/>
      </w:pPr>
      <w:r w:rsidRPr="00294C3A">
        <w:t>med beaktande av gällande bestämmelser utveckla uppföljningen av hur rekryteringen av internationella studenter påverkar de ekonomiska och verksamhetsmässiga förutsättningarna på lärosätena och hur rekryterin</w:t>
      </w:r>
      <w:r w:rsidRPr="00294C3A">
        <w:t>g</w:t>
      </w:r>
      <w:r w:rsidRPr="00294C3A">
        <w:t>en bidrar till att uppfylla högskolelagens bestämmelser och regeringens intentioner för högskolans internationaliseringsarbete.</w:t>
      </w:r>
    </w:p>
    <w:p w:rsidR="00532285" w:rsidRPr="00294C3A" w:rsidRDefault="00532285" w:rsidP="00532285"/>
    <w:p w:rsidR="00532285" w:rsidRPr="00294C3A" w:rsidRDefault="00532285" w:rsidP="00532285">
      <w:pPr>
        <w:pStyle w:val="Normaltindrag"/>
        <w:sectPr w:rsidR="00532285" w:rsidRPr="00294C3A">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532285" w:rsidRPr="00294C3A" w:rsidRDefault="00532285" w:rsidP="00941FF3">
      <w:pPr>
        <w:pStyle w:val="Rubrik1"/>
        <w:rPr>
          <w:noProof w:val="0"/>
        </w:rPr>
      </w:pPr>
      <w:bookmarkStart w:id="21" w:name="_Toc216504198"/>
      <w:bookmarkStart w:id="22" w:name="_Toc218326937"/>
      <w:r w:rsidRPr="00294C3A">
        <w:rPr>
          <w:noProof w:val="0"/>
        </w:rPr>
        <w:t>Styrelsens överväganden</w:t>
      </w:r>
      <w:bookmarkEnd w:id="21"/>
      <w:bookmarkEnd w:id="22"/>
    </w:p>
    <w:p w:rsidR="00532285" w:rsidRPr="00294C3A" w:rsidRDefault="00532285" w:rsidP="00532285">
      <w:r w:rsidRPr="00294C3A">
        <w:t xml:space="preserve">Styrelsen har funnit att slutsatserna av den granskning som Riksrevisionen har redovisat i rapporten </w:t>
      </w:r>
      <w:r w:rsidRPr="00294C3A">
        <w:rPr>
          <w:i/>
        </w:rPr>
        <w:t xml:space="preserve">Rekryteringen av internationella studenter till svenska lärosäten </w:t>
      </w:r>
      <w:r w:rsidRPr="00294C3A">
        <w:t>bör överlämnas till riksdagen i form av en framställning. I anslu</w:t>
      </w:r>
      <w:r w:rsidRPr="00294C3A">
        <w:t>t</w:t>
      </w:r>
      <w:r w:rsidRPr="00294C3A">
        <w:t>ning därtill vill styrelsen anföra följande:</w:t>
      </w:r>
    </w:p>
    <w:p w:rsidR="00532285" w:rsidRPr="00294C3A" w:rsidRDefault="00532285" w:rsidP="00532285">
      <w:pPr>
        <w:pStyle w:val="Normaltindrag"/>
        <w:rPr>
          <w:color w:val="000000"/>
          <w:szCs w:val="19"/>
        </w:rPr>
      </w:pPr>
      <w:r w:rsidRPr="00294C3A">
        <w:t xml:space="preserve">I högskolelagen fastställs att universitet och högskolor i sin verksamhet bör främja förståelsen för andra länder och för internationella förhållanden. Regeringen har i propositionen </w:t>
      </w:r>
      <w:r w:rsidRPr="00294C3A">
        <w:rPr>
          <w:i/>
        </w:rPr>
        <w:t xml:space="preserve">Ny värld </w:t>
      </w:r>
      <w:r w:rsidR="005C1C43" w:rsidRPr="00294C3A">
        <w:rPr>
          <w:i/>
        </w:rPr>
        <w:softHyphen/>
      </w:r>
      <w:r w:rsidRPr="00294C3A">
        <w:rPr>
          <w:i/>
        </w:rPr>
        <w:t xml:space="preserve"> ny högskola </w:t>
      </w:r>
      <w:r w:rsidRPr="00294C3A">
        <w:t>(prop. 2004/05:162) redovisat e</w:t>
      </w:r>
      <w:r w:rsidRPr="00294C3A">
        <w:rPr>
          <w:color w:val="000000"/>
          <w:szCs w:val="19"/>
        </w:rPr>
        <w:t>n nationell strategi för den högre utbildningens internationalis</w:t>
      </w:r>
      <w:r w:rsidRPr="00294C3A">
        <w:rPr>
          <w:color w:val="000000"/>
          <w:szCs w:val="19"/>
        </w:rPr>
        <w:t>e</w:t>
      </w:r>
      <w:r w:rsidRPr="00294C3A">
        <w:rPr>
          <w:color w:val="000000"/>
          <w:szCs w:val="19"/>
        </w:rPr>
        <w:t>ring. I strategin redovisar regeringen sin syn på angelägna mål för att främja internationaliseringen av den högre utbildningen</w:t>
      </w:r>
      <w:r w:rsidR="00904E31" w:rsidRPr="00294C3A">
        <w:rPr>
          <w:color w:val="000000"/>
          <w:szCs w:val="19"/>
        </w:rPr>
        <w:t>. S</w:t>
      </w:r>
      <w:r w:rsidRPr="00294C3A">
        <w:rPr>
          <w:color w:val="000000"/>
          <w:szCs w:val="19"/>
        </w:rPr>
        <w:t>trategin syftar till att på ett samlat sätt ange inriktningen för internationaliseringsarbetet på nationell nivå och på lärosätesnivå. Riksdagen har ställt sig bakom den nationella strategin.</w:t>
      </w:r>
      <w:r w:rsidRPr="00294C3A">
        <w:rPr>
          <w:rStyle w:val="Fotnotsreferens"/>
          <w:color w:val="000000"/>
          <w:szCs w:val="19"/>
        </w:rPr>
        <w:footnoteReference w:id="5"/>
      </w:r>
      <w:r w:rsidRPr="00294C3A">
        <w:rPr>
          <w:color w:val="000000"/>
          <w:szCs w:val="19"/>
        </w:rPr>
        <w:t xml:space="preserve"> </w:t>
      </w:r>
    </w:p>
    <w:p w:rsidR="00532285" w:rsidRPr="00294C3A" w:rsidRDefault="00532285" w:rsidP="00532285">
      <w:pPr>
        <w:pStyle w:val="Normaltindrag"/>
        <w:rPr>
          <w:color w:val="000000"/>
          <w:szCs w:val="19"/>
        </w:rPr>
      </w:pPr>
      <w:r w:rsidRPr="00294C3A">
        <w:rPr>
          <w:color w:val="000000"/>
          <w:szCs w:val="19"/>
        </w:rPr>
        <w:t>Riksrevisionens granskning visar att antalet internationella studenter har ökat väsentligt de senaste åren. Ett delmål som fastställdes i den nationella strategin var också att rekryteringen av internationella studenter skulle öka. De skäl som angavs för att öka rekryteringen var bl.a. att de är en tillgång för forskningsmiljöernas utveckling och kvalitet samt att de kan bidra till att den internationella miljön och mångfalden stärks. Ett annat skäl var att de intern</w:t>
      </w:r>
      <w:r w:rsidRPr="00294C3A">
        <w:rPr>
          <w:color w:val="000000"/>
          <w:szCs w:val="19"/>
        </w:rPr>
        <w:t>a</w:t>
      </w:r>
      <w:r w:rsidRPr="00294C3A">
        <w:rPr>
          <w:color w:val="000000"/>
          <w:szCs w:val="19"/>
        </w:rPr>
        <w:t>tionella studenterna utgör en rekryteringsbas för fo</w:t>
      </w:r>
      <w:r w:rsidR="00D956E4" w:rsidRPr="00294C3A">
        <w:rPr>
          <w:color w:val="000000"/>
          <w:szCs w:val="19"/>
        </w:rPr>
        <w:t>r</w:t>
      </w:r>
      <w:r w:rsidRPr="00294C3A">
        <w:rPr>
          <w:color w:val="000000"/>
          <w:szCs w:val="19"/>
        </w:rPr>
        <w:t xml:space="preserve">tsatt utbildning, forskning och arbete i Sverige. </w:t>
      </w:r>
    </w:p>
    <w:p w:rsidR="00532285" w:rsidRPr="00294C3A" w:rsidRDefault="00532285" w:rsidP="00532285">
      <w:pPr>
        <w:pStyle w:val="Normaltindrag"/>
        <w:rPr>
          <w:color w:val="000000"/>
          <w:szCs w:val="19"/>
        </w:rPr>
      </w:pPr>
      <w:r w:rsidRPr="00294C3A">
        <w:rPr>
          <w:color w:val="000000"/>
          <w:szCs w:val="19"/>
        </w:rPr>
        <w:t xml:space="preserve">Riksrevisionens granskning visar att kunskapen om vilka konsekvenser ökningen av internationella studenter har fått för verksamheten vid lärosätena och för myndigheterna är bristfällig. Riksdagen har inte heller erhållit någon redovisning av hur ökningen av antalet internationella studenter påverkat högskolesektorn eller staten som helhet. </w:t>
      </w:r>
    </w:p>
    <w:p w:rsidR="00532285" w:rsidRPr="00294C3A" w:rsidRDefault="00532285" w:rsidP="00532285">
      <w:pPr>
        <w:pStyle w:val="Normaltindrag"/>
      </w:pPr>
      <w:r w:rsidRPr="00294C3A">
        <w:rPr>
          <w:color w:val="000000"/>
          <w:szCs w:val="19"/>
        </w:rPr>
        <w:t xml:space="preserve">Mot denna bakgrund </w:t>
      </w:r>
      <w:r w:rsidR="00DC3EF4" w:rsidRPr="00294C3A">
        <w:rPr>
          <w:color w:val="000000"/>
          <w:szCs w:val="19"/>
        </w:rPr>
        <w:t>föreslår s</w:t>
      </w:r>
      <w:r w:rsidRPr="00294C3A">
        <w:rPr>
          <w:color w:val="000000"/>
          <w:szCs w:val="19"/>
        </w:rPr>
        <w:t>tyrelsen följande</w:t>
      </w:r>
      <w:r w:rsidR="005C1C43" w:rsidRPr="00294C3A">
        <w:rPr>
          <w:color w:val="000000"/>
          <w:szCs w:val="19"/>
        </w:rPr>
        <w:t>.</w:t>
      </w:r>
    </w:p>
    <w:p w:rsidR="00532285" w:rsidRPr="00294C3A" w:rsidRDefault="00CB341D" w:rsidP="00941FF3">
      <w:pPr>
        <w:pStyle w:val="Rubrik3"/>
        <w:rPr>
          <w:noProof w:val="0"/>
        </w:rPr>
      </w:pPr>
      <w:bookmarkStart w:id="23" w:name="_Toc218326938"/>
      <w:r w:rsidRPr="00294C3A">
        <w:rPr>
          <w:noProof w:val="0"/>
        </w:rPr>
        <w:t>Processerna för a</w:t>
      </w:r>
      <w:r w:rsidR="00532285" w:rsidRPr="00294C3A">
        <w:rPr>
          <w:noProof w:val="0"/>
        </w:rPr>
        <w:t>ntagning</w:t>
      </w:r>
      <w:r w:rsidRPr="00294C3A">
        <w:rPr>
          <w:noProof w:val="0"/>
        </w:rPr>
        <w:t xml:space="preserve"> och uppehållstillstånd</w:t>
      </w:r>
      <w:bookmarkEnd w:id="23"/>
      <w:r w:rsidR="00532285" w:rsidRPr="00294C3A">
        <w:rPr>
          <w:noProof w:val="0"/>
        </w:rPr>
        <w:t xml:space="preserve"> </w:t>
      </w:r>
    </w:p>
    <w:p w:rsidR="00532285" w:rsidRPr="00294C3A" w:rsidRDefault="00532285" w:rsidP="00DC3EF4">
      <w:r w:rsidRPr="00294C3A">
        <w:t>Riksrevisionen anger i rapporten att den ökade rekryteringen av internatione</w:t>
      </w:r>
      <w:r w:rsidRPr="00294C3A">
        <w:t>l</w:t>
      </w:r>
      <w:r w:rsidRPr="00294C3A">
        <w:t xml:space="preserve">la studenter medfört omfattande arbetsinsatser i processerna för antagning och uppehållstillstånd för studier. Den ökade belastningen på processerna riskerar att få konsekvenser för bland annat handläggningstid och möjligheten att på ett korrekt sätt bedöma ansökningshandlingarna. </w:t>
      </w:r>
      <w:r w:rsidR="000E4CE8" w:rsidRPr="00294C3A">
        <w:t xml:space="preserve">Granskningen visar också på ökade kostnader för myndigheterna och lärosätena. </w:t>
      </w:r>
    </w:p>
    <w:p w:rsidR="00532285" w:rsidRPr="00294C3A" w:rsidRDefault="00532285" w:rsidP="00532285">
      <w:pPr>
        <w:pStyle w:val="Normaltindrag"/>
      </w:pPr>
      <w:r w:rsidRPr="00294C3A">
        <w:t xml:space="preserve">Ansvaret </w:t>
      </w:r>
      <w:r w:rsidR="00727B8C" w:rsidRPr="00294C3A">
        <w:t xml:space="preserve">för </w:t>
      </w:r>
      <w:r w:rsidRPr="00294C3A">
        <w:t>att processerna för antagning och uppehållstillstånd för stud</w:t>
      </w:r>
      <w:r w:rsidRPr="00294C3A">
        <w:t>i</w:t>
      </w:r>
      <w:r w:rsidRPr="00294C3A">
        <w:t xml:space="preserve">er </w:t>
      </w:r>
      <w:r w:rsidR="00911B39" w:rsidRPr="00294C3A">
        <w:t xml:space="preserve">är effektiva ligger ytterst på </w:t>
      </w:r>
      <w:r w:rsidR="002A1D88" w:rsidRPr="00294C3A">
        <w:t>regeringen</w:t>
      </w:r>
      <w:r w:rsidR="00911B39" w:rsidRPr="00294C3A">
        <w:t xml:space="preserve">. Lärosätena och myndigheterna har det direkta ansvaret för att genomföra processerna och följa upp och förbättra effektiviteten om detta behövs. </w:t>
      </w:r>
      <w:r w:rsidR="00E678CF" w:rsidRPr="00294C3A">
        <w:t xml:space="preserve">Det är </w:t>
      </w:r>
      <w:r w:rsidR="00911B39" w:rsidRPr="00294C3A">
        <w:t xml:space="preserve">därför med oro som styrelsen tagit del av Riksrevisionens iakttagelser om risker för långa handläggningstider och problem vid bedömningen av ansökningshandlingarna. </w:t>
      </w:r>
      <w:r w:rsidR="00A7499A" w:rsidRPr="00294C3A">
        <w:t xml:space="preserve">Den </w:t>
      </w:r>
      <w:r w:rsidR="00E678CF" w:rsidRPr="00294C3A">
        <w:t>ökade rekryt</w:t>
      </w:r>
      <w:r w:rsidR="00E678CF" w:rsidRPr="00294C3A">
        <w:t>e</w:t>
      </w:r>
      <w:r w:rsidR="00E678CF" w:rsidRPr="00294C3A">
        <w:t xml:space="preserve">ringen </w:t>
      </w:r>
      <w:r w:rsidR="009F2916" w:rsidRPr="00294C3A">
        <w:t xml:space="preserve">av utländska studenter </w:t>
      </w:r>
      <w:r w:rsidR="00A7499A" w:rsidRPr="00294C3A">
        <w:t>har uppenbarligen fått konsekvenser som ännu inte har följts upp eller utvärderats av vare sig regeringen eller myndighete</w:t>
      </w:r>
      <w:r w:rsidR="00A7499A" w:rsidRPr="00294C3A">
        <w:t>r</w:t>
      </w:r>
      <w:r w:rsidR="00A7499A" w:rsidRPr="00294C3A">
        <w:t>na.</w:t>
      </w:r>
      <w:r w:rsidR="00E678CF" w:rsidRPr="00294C3A">
        <w:t xml:space="preserve"> </w:t>
      </w:r>
      <w:r w:rsidR="009231F7" w:rsidRPr="00294C3A">
        <w:t xml:space="preserve">Styrelsen menar </w:t>
      </w:r>
      <w:r w:rsidR="00A7499A" w:rsidRPr="00294C3A">
        <w:t xml:space="preserve">därför </w:t>
      </w:r>
      <w:r w:rsidR="009231F7" w:rsidRPr="00294C3A">
        <w:t xml:space="preserve">att det bör vara en prioriterad uppgift </w:t>
      </w:r>
      <w:r w:rsidR="00904E31" w:rsidRPr="00294C3A">
        <w:t>för regerin</w:t>
      </w:r>
      <w:r w:rsidR="00904E31" w:rsidRPr="00294C3A">
        <w:t>g</w:t>
      </w:r>
      <w:r w:rsidR="00904E31" w:rsidRPr="00294C3A">
        <w:t>en</w:t>
      </w:r>
      <w:r w:rsidR="00935DFE" w:rsidRPr="00294C3A">
        <w:t xml:space="preserve"> att </w:t>
      </w:r>
      <w:r w:rsidR="00904E31" w:rsidRPr="00294C3A">
        <w:t>tillsammans med lärosätena och myndigheterna</w:t>
      </w:r>
      <w:r w:rsidR="00935DFE" w:rsidRPr="00294C3A">
        <w:t xml:space="preserve"> </w:t>
      </w:r>
      <w:r w:rsidR="009231F7" w:rsidRPr="00294C3A">
        <w:t xml:space="preserve">säkerställa </w:t>
      </w:r>
      <w:r w:rsidR="009345F3" w:rsidRPr="00294C3A">
        <w:t>att han</w:t>
      </w:r>
      <w:r w:rsidR="009345F3" w:rsidRPr="00294C3A">
        <w:t>d</w:t>
      </w:r>
      <w:r w:rsidR="009345F3" w:rsidRPr="00294C3A">
        <w:t>läggningstide</w:t>
      </w:r>
      <w:r w:rsidR="009231F7" w:rsidRPr="00294C3A">
        <w:t>rna</w:t>
      </w:r>
      <w:r w:rsidR="009345F3" w:rsidRPr="00294C3A">
        <w:t xml:space="preserve"> </w:t>
      </w:r>
      <w:r w:rsidR="00904E31" w:rsidRPr="00294C3A">
        <w:t xml:space="preserve">av ansökningar </w:t>
      </w:r>
      <w:r w:rsidR="009231F7" w:rsidRPr="00294C3A">
        <w:t xml:space="preserve">till lärosätena och om uppehållstillstånd </w:t>
      </w:r>
      <w:r w:rsidR="00693C00" w:rsidRPr="00294C3A">
        <w:t xml:space="preserve">för studier </w:t>
      </w:r>
      <w:r w:rsidR="009231F7" w:rsidRPr="00294C3A">
        <w:t xml:space="preserve">är </w:t>
      </w:r>
      <w:r w:rsidR="009345F3" w:rsidRPr="00294C3A">
        <w:t xml:space="preserve">rimliga </w:t>
      </w:r>
      <w:r w:rsidR="009231F7" w:rsidRPr="00294C3A">
        <w:t xml:space="preserve">och </w:t>
      </w:r>
      <w:r w:rsidR="009345F3" w:rsidRPr="00294C3A">
        <w:t>att de sökande så långt möjligt behandlas på ett likartat och korrekt sätt</w:t>
      </w:r>
      <w:r w:rsidR="009F2916" w:rsidRPr="00294C3A">
        <w:t xml:space="preserve">. Regeringen bör </w:t>
      </w:r>
      <w:r w:rsidR="00904E31" w:rsidRPr="00294C3A">
        <w:t xml:space="preserve">därför </w:t>
      </w:r>
      <w:r w:rsidR="009F2916" w:rsidRPr="00294C3A">
        <w:t xml:space="preserve">enligt styrelsen </w:t>
      </w:r>
      <w:r w:rsidR="00904E31" w:rsidRPr="00294C3A">
        <w:t xml:space="preserve">snarast </w:t>
      </w:r>
      <w:r w:rsidR="00A7499A" w:rsidRPr="00294C3A">
        <w:t xml:space="preserve">ta de initiativ som behövs för att säkerställa </w:t>
      </w:r>
      <w:r w:rsidR="00904E31" w:rsidRPr="00294C3A">
        <w:t>effektiv</w:t>
      </w:r>
      <w:r w:rsidR="00E71B93" w:rsidRPr="00294C3A">
        <w:t>a</w:t>
      </w:r>
      <w:r w:rsidR="00904E31" w:rsidRPr="00294C3A">
        <w:t xml:space="preserve"> och rätts</w:t>
      </w:r>
      <w:r w:rsidR="005C1C43" w:rsidRPr="00294C3A">
        <w:t>s</w:t>
      </w:r>
      <w:r w:rsidR="00904E31" w:rsidRPr="00294C3A">
        <w:t>äk</w:t>
      </w:r>
      <w:r w:rsidR="00E71B93" w:rsidRPr="00294C3A">
        <w:t xml:space="preserve">ra </w:t>
      </w:r>
      <w:r w:rsidR="009F2916" w:rsidRPr="00294C3A">
        <w:t>process</w:t>
      </w:r>
      <w:r w:rsidR="00E71B93" w:rsidRPr="00294C3A">
        <w:t>er för antagning och uppehållstillstånd.</w:t>
      </w:r>
      <w:r w:rsidR="009F2916" w:rsidRPr="00294C3A">
        <w:t xml:space="preserve"> </w:t>
      </w:r>
    </w:p>
    <w:p w:rsidR="00532285" w:rsidRPr="00294C3A" w:rsidRDefault="00532285" w:rsidP="00941FF3">
      <w:pPr>
        <w:pStyle w:val="Rubrik3"/>
        <w:rPr>
          <w:noProof w:val="0"/>
        </w:rPr>
      </w:pPr>
      <w:bookmarkStart w:id="24" w:name="_Toc216504199"/>
      <w:bookmarkStart w:id="25" w:name="_Toc218326939"/>
      <w:r w:rsidRPr="00294C3A">
        <w:rPr>
          <w:noProof w:val="0"/>
        </w:rPr>
        <w:t>Regeringens uppföljning</w:t>
      </w:r>
      <w:bookmarkEnd w:id="24"/>
      <w:r w:rsidRPr="00294C3A">
        <w:rPr>
          <w:noProof w:val="0"/>
        </w:rPr>
        <w:t xml:space="preserve"> av rekryteringen</w:t>
      </w:r>
      <w:bookmarkEnd w:id="25"/>
      <w:r w:rsidR="00BF4EFC" w:rsidRPr="00294C3A">
        <w:rPr>
          <w:noProof w:val="0"/>
        </w:rPr>
        <w:t xml:space="preserve"> </w:t>
      </w:r>
    </w:p>
    <w:p w:rsidR="00532285" w:rsidRPr="00294C3A" w:rsidRDefault="00A7499A" w:rsidP="00532285">
      <w:r w:rsidRPr="00294C3A">
        <w:t xml:space="preserve">Riksrevisionens granskning visar på </w:t>
      </w:r>
      <w:r w:rsidR="000E4CE8" w:rsidRPr="00294C3A">
        <w:t xml:space="preserve">en </w:t>
      </w:r>
      <w:r w:rsidRPr="00294C3A">
        <w:t>bristande kunskap om vilka kons</w:t>
      </w:r>
      <w:r w:rsidRPr="00294C3A">
        <w:t>e</w:t>
      </w:r>
      <w:r w:rsidRPr="00294C3A">
        <w:t>kvenser den ökade rekryteringen av utländska studenter har fått för anta</w:t>
      </w:r>
      <w:r w:rsidRPr="00294C3A">
        <w:t>g</w:t>
      </w:r>
      <w:r w:rsidRPr="00294C3A">
        <w:t xml:space="preserve">ningsprocessen och för </w:t>
      </w:r>
      <w:r w:rsidR="000E4CE8" w:rsidRPr="00294C3A">
        <w:t>verksamheten ute på lärosätena och vid myndighete</w:t>
      </w:r>
      <w:r w:rsidR="000E4CE8" w:rsidRPr="00294C3A">
        <w:t>r</w:t>
      </w:r>
      <w:r w:rsidR="000E4CE8" w:rsidRPr="00294C3A">
        <w:t xml:space="preserve">na. Riksrevisionen </w:t>
      </w:r>
      <w:r w:rsidR="00F31976" w:rsidRPr="00294C3A">
        <w:t xml:space="preserve">konstaterar att det är </w:t>
      </w:r>
      <w:r w:rsidR="000E4CE8" w:rsidRPr="00294C3A">
        <w:t xml:space="preserve">oklart på vilket sätt rekryteringen av internationella studenter bidrar till </w:t>
      </w:r>
      <w:r w:rsidR="00F31976" w:rsidRPr="00294C3A">
        <w:t xml:space="preserve">målet </w:t>
      </w:r>
      <w:r w:rsidR="000E4CE8" w:rsidRPr="00294C3A">
        <w:t xml:space="preserve">att främja kulturell förståelse. </w:t>
      </w:r>
      <w:r w:rsidR="00532285" w:rsidRPr="00294C3A">
        <w:t xml:space="preserve">Granskningen visar </w:t>
      </w:r>
      <w:r w:rsidR="00F31976" w:rsidRPr="00294C3A">
        <w:t xml:space="preserve">också </w:t>
      </w:r>
      <w:r w:rsidR="00532285" w:rsidRPr="00294C3A">
        <w:t>att det är oklart i vilken omfattning de internati</w:t>
      </w:r>
      <w:r w:rsidR="00532285" w:rsidRPr="00294C3A">
        <w:t>o</w:t>
      </w:r>
      <w:r w:rsidR="00532285" w:rsidRPr="00294C3A">
        <w:t>nella studenterna får ett kvalificerat arbete i Sverige efter avslutade studier. Varken på nationell nivå eller på lärosätena finns någon systematisk uppföl</w:t>
      </w:r>
      <w:r w:rsidR="00532285" w:rsidRPr="00294C3A">
        <w:t>j</w:t>
      </w:r>
      <w:r w:rsidR="00532285" w:rsidRPr="00294C3A">
        <w:t xml:space="preserve">ning vad som händer med studenterna efter avslutad utbildning. </w:t>
      </w:r>
    </w:p>
    <w:p w:rsidR="005A4C5D" w:rsidRPr="00294C3A" w:rsidRDefault="005A4C5D" w:rsidP="005A4C5D">
      <w:pPr>
        <w:pStyle w:val="Normaltindrag"/>
      </w:pPr>
      <w:r w:rsidRPr="00294C3A">
        <w:t>En annan viktig iakttagelse i granskningen är att internationella studenter inte har möjlighet att tillgodogöra sig utbildning i svenska i tillräcklig omfat</w:t>
      </w:r>
      <w:r w:rsidRPr="00294C3A">
        <w:t>t</w:t>
      </w:r>
      <w:r w:rsidRPr="00294C3A">
        <w:t>ning och att det vare sig finns något regelverk eller någon utpekad ansvarig myndighet/motsvarande som klarlägger i vilken omfattning svenskundervi</w:t>
      </w:r>
      <w:r w:rsidRPr="00294C3A">
        <w:t>s</w:t>
      </w:r>
      <w:r w:rsidRPr="00294C3A">
        <w:t xml:space="preserve">ning ska tillhandhållas utländska studenter. </w:t>
      </w:r>
    </w:p>
    <w:p w:rsidR="00532285" w:rsidRPr="00294C3A" w:rsidRDefault="00532285" w:rsidP="00532285">
      <w:pPr>
        <w:pStyle w:val="Normaltindrag"/>
      </w:pPr>
      <w:r w:rsidRPr="00294C3A">
        <w:t xml:space="preserve">En grundläggande </w:t>
      </w:r>
      <w:r w:rsidR="00F31976" w:rsidRPr="00294C3A">
        <w:t xml:space="preserve">målsättning med </w:t>
      </w:r>
      <w:r w:rsidRPr="00294C3A">
        <w:t>statlig verksamhet är att den bedrivs effektivt. Detta förutsätter en väl fungerande uppföljning</w:t>
      </w:r>
      <w:r w:rsidR="00F31976" w:rsidRPr="00294C3A">
        <w:t xml:space="preserve"> och utvärdering av verksamheten</w:t>
      </w:r>
      <w:r w:rsidRPr="00294C3A">
        <w:t>. Styrelsen anser det otillfredsställande att utvecklingen inom området inte har följts upp på ett systematiskt sätt av myndigheterna och lärosätena. Regeringen har ansvar för att uppföljning kommer till stånd och för att ställa krav på återrapportering i myndigheternas och lärosätenas r</w:t>
      </w:r>
      <w:r w:rsidRPr="00294C3A">
        <w:t>e</w:t>
      </w:r>
      <w:r w:rsidRPr="00294C3A">
        <w:t>gleringsbrev. En utvecklad och förbättrad uppföljning av högskolans intern</w:t>
      </w:r>
      <w:r w:rsidRPr="00294C3A">
        <w:t>a</w:t>
      </w:r>
      <w:r w:rsidRPr="00294C3A">
        <w:t>tionella verksamhet var också ett av de mål som lyftes fram i propositionen med den nationella strategin för internationalisering av den högre utbildnin</w:t>
      </w:r>
      <w:r w:rsidRPr="00294C3A">
        <w:t>g</w:t>
      </w:r>
      <w:r w:rsidRPr="00294C3A">
        <w:t>en. En förbättrad uppföljning inom området underlättar även för regeringen att återföra relevant kunskap till riksdagen om utvecklingen inom området.</w:t>
      </w:r>
    </w:p>
    <w:p w:rsidR="00F31976" w:rsidRPr="00294C3A" w:rsidRDefault="00A3031E" w:rsidP="00F31976">
      <w:pPr>
        <w:pStyle w:val="Normaltindrag"/>
      </w:pPr>
      <w:r w:rsidRPr="00294C3A">
        <w:t>Mot bakgrund av det ovan anförda anser s</w:t>
      </w:r>
      <w:r w:rsidR="00532285" w:rsidRPr="00294C3A">
        <w:t xml:space="preserve">tyrelsen att regeringen behöver utveckla sin uppföljning och </w:t>
      </w:r>
      <w:r w:rsidR="00567609" w:rsidRPr="00294C3A">
        <w:t>utvärdering av r</w:t>
      </w:r>
      <w:r w:rsidR="00532285" w:rsidRPr="00294C3A">
        <w:t xml:space="preserve">ekryteringen av internationella studenter till svenska lärosäten. </w:t>
      </w:r>
      <w:r w:rsidR="005A4C5D" w:rsidRPr="00294C3A">
        <w:t>Styrelsen menar därtill att regeringen behöver klarlägga i vilken omfattning svenskundervisning ska tillhandahållas utl</w:t>
      </w:r>
      <w:r w:rsidR="00C67C9F" w:rsidRPr="00294C3A">
        <w:t>änd</w:t>
      </w:r>
      <w:r w:rsidR="00C67C9F" w:rsidRPr="00294C3A">
        <w:t>s</w:t>
      </w:r>
      <w:r w:rsidR="00C67C9F" w:rsidRPr="00294C3A">
        <w:t xml:space="preserve">ka </w:t>
      </w:r>
      <w:r w:rsidR="005A4C5D" w:rsidRPr="00294C3A">
        <w:t>studenter och vem som bör bära ansvaret för att en sådan unde</w:t>
      </w:r>
      <w:r w:rsidR="005A4C5D" w:rsidRPr="00294C3A">
        <w:t>r</w:t>
      </w:r>
      <w:r w:rsidR="005A4C5D" w:rsidRPr="00294C3A">
        <w:t xml:space="preserve">visning också erbjuds. </w:t>
      </w:r>
      <w:r w:rsidR="0014729D" w:rsidRPr="00294C3A">
        <w:t>Goda k</w:t>
      </w:r>
      <w:r w:rsidRPr="00294C3A">
        <w:t xml:space="preserve">unskaper i svenska språket </w:t>
      </w:r>
      <w:r w:rsidR="00567609" w:rsidRPr="00294C3A">
        <w:t xml:space="preserve">är </w:t>
      </w:r>
      <w:r w:rsidRPr="00294C3A">
        <w:t>betydelsefull</w:t>
      </w:r>
      <w:r w:rsidR="0014729D" w:rsidRPr="00294C3A">
        <w:t>t</w:t>
      </w:r>
      <w:r w:rsidRPr="00294C3A">
        <w:t xml:space="preserve"> </w:t>
      </w:r>
      <w:r w:rsidR="00567609" w:rsidRPr="00294C3A">
        <w:t xml:space="preserve">för </w:t>
      </w:r>
      <w:r w:rsidR="00F31976" w:rsidRPr="00294C3A">
        <w:t>integr</w:t>
      </w:r>
      <w:r w:rsidR="00F31976" w:rsidRPr="00294C3A">
        <w:t>a</w:t>
      </w:r>
      <w:r w:rsidR="00F31976" w:rsidRPr="00294C3A">
        <w:t xml:space="preserve">tionen av </w:t>
      </w:r>
      <w:r w:rsidR="00567609" w:rsidRPr="00294C3A">
        <w:t xml:space="preserve">utländska </w:t>
      </w:r>
      <w:r w:rsidR="00F31976" w:rsidRPr="00294C3A">
        <w:t xml:space="preserve">studenter i det svenska samhället och för deras etablering på den svenska arbetsmarknaden. </w:t>
      </w:r>
    </w:p>
    <w:p w:rsidR="00532285" w:rsidRPr="00294C3A" w:rsidRDefault="00DC3EF4" w:rsidP="00941FF3">
      <w:pPr>
        <w:pStyle w:val="Rubrik3"/>
        <w:rPr>
          <w:noProof w:val="0"/>
        </w:rPr>
      </w:pPr>
      <w:bookmarkStart w:id="26" w:name="_Toc218326940"/>
      <w:r w:rsidRPr="00294C3A">
        <w:rPr>
          <w:noProof w:val="0"/>
        </w:rPr>
        <w:t>Redovisningen till riksdagen</w:t>
      </w:r>
      <w:bookmarkEnd w:id="26"/>
      <w:r w:rsidR="00532285" w:rsidRPr="00294C3A">
        <w:rPr>
          <w:noProof w:val="0"/>
        </w:rPr>
        <w:t xml:space="preserve"> </w:t>
      </w:r>
    </w:p>
    <w:p w:rsidR="00532285" w:rsidRPr="00294C3A" w:rsidRDefault="00532285" w:rsidP="0018424E">
      <w:r w:rsidRPr="00294C3A">
        <w:t>Riksrevisionen konstaterar i granskningen att delmålet att öka antalet intern</w:t>
      </w:r>
      <w:r w:rsidRPr="00294C3A">
        <w:t>a</w:t>
      </w:r>
      <w:r w:rsidRPr="00294C3A">
        <w:t>tionella studenter inte föregicks av någon analys av konsekvenserna för lär</w:t>
      </w:r>
      <w:r w:rsidRPr="00294C3A">
        <w:t>o</w:t>
      </w:r>
      <w:r w:rsidRPr="00294C3A">
        <w:t>sätena och de nationella myndigheter som berördes av delmålet.</w:t>
      </w:r>
      <w:r w:rsidR="0018424E" w:rsidRPr="00294C3A">
        <w:t xml:space="preserve"> Samtidigt konstaterar Riksrevisionen att en allt större andel av resurserna inom </w:t>
      </w:r>
      <w:r w:rsidR="009C1C6D" w:rsidRPr="00294C3A">
        <w:t>den högre utbildning</w:t>
      </w:r>
      <w:r w:rsidR="00D956E4" w:rsidRPr="00294C3A">
        <w:t>en</w:t>
      </w:r>
      <w:r w:rsidR="0018424E" w:rsidRPr="00294C3A">
        <w:t xml:space="preserve"> har använts för internationella studenter. </w:t>
      </w:r>
      <w:r w:rsidRPr="00294C3A">
        <w:t>Regeringen har inte heller senare</w:t>
      </w:r>
      <w:r w:rsidR="005A4C5D" w:rsidRPr="00294C3A">
        <w:t>,</w:t>
      </w:r>
      <w:r w:rsidRPr="00294C3A">
        <w:t xml:space="preserve"> i t</w:t>
      </w:r>
      <w:r w:rsidR="005C1C43" w:rsidRPr="00294C3A">
        <w:t>ill exempel</w:t>
      </w:r>
      <w:r w:rsidRPr="00294C3A">
        <w:t xml:space="preserve"> budgetpropositionerna</w:t>
      </w:r>
      <w:r w:rsidR="005A4C5D" w:rsidRPr="00294C3A">
        <w:t>,</w:t>
      </w:r>
      <w:r w:rsidRPr="00294C3A">
        <w:t xml:space="preserve"> lämnat någon b</w:t>
      </w:r>
      <w:r w:rsidRPr="00294C3A">
        <w:t>e</w:t>
      </w:r>
      <w:r w:rsidRPr="00294C3A">
        <w:t xml:space="preserve">skrivning till riksdagen </w:t>
      </w:r>
      <w:r w:rsidR="005C1C43" w:rsidRPr="00294C3A">
        <w:t xml:space="preserve">om </w:t>
      </w:r>
      <w:r w:rsidR="005A4C5D" w:rsidRPr="00294C3A">
        <w:t xml:space="preserve">vilka </w:t>
      </w:r>
      <w:r w:rsidRPr="00294C3A">
        <w:t xml:space="preserve">konsekvenser </w:t>
      </w:r>
      <w:r w:rsidR="005A4C5D" w:rsidRPr="00294C3A">
        <w:t xml:space="preserve">den ökade rekryteringen fått </w:t>
      </w:r>
      <w:r w:rsidRPr="00294C3A">
        <w:t>för resursanvändningen inom lärosäten</w:t>
      </w:r>
      <w:r w:rsidR="005A4C5D" w:rsidRPr="00294C3A">
        <w:t>a</w:t>
      </w:r>
      <w:r w:rsidRPr="00294C3A">
        <w:t xml:space="preserve"> och myndigheter som VHS och Migr</w:t>
      </w:r>
      <w:r w:rsidRPr="00294C3A">
        <w:t>a</w:t>
      </w:r>
      <w:r w:rsidRPr="00294C3A">
        <w:t>tionsverket.</w:t>
      </w:r>
      <w:r w:rsidR="0018424E" w:rsidRPr="00294C3A">
        <w:t xml:space="preserve"> Riksdagen har således i</w:t>
      </w:r>
      <w:r w:rsidRPr="00294C3A">
        <w:t xml:space="preserve">nte beretts tillfälle att ta ställning till </w:t>
      </w:r>
      <w:r w:rsidR="0018424E" w:rsidRPr="00294C3A">
        <w:t xml:space="preserve">de </w:t>
      </w:r>
      <w:r w:rsidR="00D956E4" w:rsidRPr="00294C3A">
        <w:t xml:space="preserve">förändrade förutsättningarna </w:t>
      </w:r>
      <w:r w:rsidR="00E71B93" w:rsidRPr="00294C3A">
        <w:t xml:space="preserve">och hur </w:t>
      </w:r>
      <w:r w:rsidR="00D956E4" w:rsidRPr="00294C3A">
        <w:t xml:space="preserve">de samlade resurserna </w:t>
      </w:r>
      <w:r w:rsidR="0014729D" w:rsidRPr="00294C3A">
        <w:t>inom o</w:t>
      </w:r>
      <w:r w:rsidR="0014729D" w:rsidRPr="00294C3A">
        <w:t>m</w:t>
      </w:r>
      <w:r w:rsidR="0014729D" w:rsidRPr="00294C3A">
        <w:t xml:space="preserve">rådet </w:t>
      </w:r>
      <w:r w:rsidR="00D956E4" w:rsidRPr="00294C3A">
        <w:t>bör anvä</w:t>
      </w:r>
      <w:r w:rsidR="00D956E4" w:rsidRPr="00294C3A">
        <w:t>n</w:t>
      </w:r>
      <w:r w:rsidR="00D956E4" w:rsidRPr="00294C3A">
        <w:t>das</w:t>
      </w:r>
      <w:r w:rsidR="0014729D" w:rsidRPr="00294C3A">
        <w:t>.</w:t>
      </w:r>
      <w:r w:rsidR="00E71B93" w:rsidRPr="00294C3A">
        <w:t xml:space="preserve"> </w:t>
      </w:r>
    </w:p>
    <w:p w:rsidR="00143AC6" w:rsidRPr="00294C3A" w:rsidRDefault="00532285" w:rsidP="00143AC6">
      <w:pPr>
        <w:pStyle w:val="Normaltindrag"/>
      </w:pPr>
      <w:r w:rsidRPr="00294C3A">
        <w:t xml:space="preserve">Styrelsen anser att regeringen bör återkomma </w:t>
      </w:r>
      <w:r w:rsidR="003B28FD" w:rsidRPr="00294C3A">
        <w:t xml:space="preserve">till riksdagen </w:t>
      </w:r>
      <w:r w:rsidRPr="00294C3A">
        <w:t>med förslag hur den fortsatta inriktningen och omfattningen av rekryteringen av intern</w:t>
      </w:r>
      <w:r w:rsidRPr="00294C3A">
        <w:t>a</w:t>
      </w:r>
      <w:r w:rsidRPr="00294C3A">
        <w:t xml:space="preserve">tionella studenter bör utformas. </w:t>
      </w:r>
      <w:r w:rsidR="001F00BA" w:rsidRPr="00294C3A">
        <w:t>R</w:t>
      </w:r>
      <w:r w:rsidR="00143AC6" w:rsidRPr="00294C3A">
        <w:t>egeringen</w:t>
      </w:r>
      <w:r w:rsidR="001F00BA" w:rsidRPr="00294C3A">
        <w:t xml:space="preserve"> bör också redovisa de </w:t>
      </w:r>
      <w:r w:rsidR="00143AC6" w:rsidRPr="00294C3A">
        <w:t>ekonomi</w:t>
      </w:r>
      <w:r w:rsidR="00143AC6" w:rsidRPr="00294C3A">
        <w:t>s</w:t>
      </w:r>
      <w:r w:rsidR="00143AC6" w:rsidRPr="00294C3A">
        <w:t xml:space="preserve">ka konsekvenserna </w:t>
      </w:r>
      <w:r w:rsidR="001F00BA" w:rsidRPr="00294C3A">
        <w:t xml:space="preserve">av regeringens förslag till inriktning och omfattning. </w:t>
      </w:r>
    </w:p>
    <w:p w:rsidR="00532285" w:rsidRPr="00294C3A" w:rsidRDefault="00532285" w:rsidP="00941FF3">
      <w:pPr>
        <w:pStyle w:val="Rubrik2"/>
      </w:pPr>
      <w:bookmarkStart w:id="27" w:name="_Toc216504203"/>
      <w:bookmarkStart w:id="28" w:name="_Toc218326941"/>
      <w:r w:rsidRPr="00294C3A">
        <w:t>Styrelsens förslag</w:t>
      </w:r>
      <w:bookmarkEnd w:id="27"/>
      <w:bookmarkEnd w:id="28"/>
    </w:p>
    <w:p w:rsidR="00532285" w:rsidRPr="00294C3A" w:rsidRDefault="00532285" w:rsidP="00532285">
      <w:r w:rsidRPr="00294C3A">
        <w:t xml:space="preserve">Mot bakgrund av dessa överväganden föreslår styrelsen sammanfattningsvis att </w:t>
      </w:r>
      <w:r w:rsidR="005C1C43" w:rsidRPr="00294C3A">
        <w:t>r</w:t>
      </w:r>
      <w:r w:rsidRPr="00294C3A">
        <w:t xml:space="preserve">iksdagen begär att regeringen </w:t>
      </w:r>
    </w:p>
    <w:p w:rsidR="00532285" w:rsidRPr="00294C3A" w:rsidRDefault="00532285" w:rsidP="003168BA">
      <w:pPr>
        <w:numPr>
          <w:ilvl w:val="0"/>
          <w:numId w:val="5"/>
        </w:numPr>
        <w:spacing w:before="125"/>
      </w:pPr>
      <w:r w:rsidRPr="00294C3A">
        <w:t xml:space="preserve">tar initiativ till </w:t>
      </w:r>
      <w:r w:rsidR="0060392E" w:rsidRPr="00294C3A">
        <w:t xml:space="preserve">åtgärder för </w:t>
      </w:r>
      <w:r w:rsidRPr="00294C3A">
        <w:t xml:space="preserve">att </w:t>
      </w:r>
      <w:r w:rsidR="0060392E" w:rsidRPr="00294C3A">
        <w:t xml:space="preserve">säkerställa </w:t>
      </w:r>
      <w:r w:rsidRPr="00294C3A">
        <w:t>effektiv</w:t>
      </w:r>
      <w:r w:rsidR="00E71B93" w:rsidRPr="00294C3A">
        <w:t xml:space="preserve">a och rättsäkra processer för </w:t>
      </w:r>
      <w:r w:rsidRPr="00294C3A">
        <w:t>antagning</w:t>
      </w:r>
      <w:r w:rsidR="00E71B93" w:rsidRPr="00294C3A">
        <w:t xml:space="preserve"> </w:t>
      </w:r>
      <w:r w:rsidR="0014729D" w:rsidRPr="00294C3A">
        <w:t>av internationella studenter och uppehållstillstånd för studier</w:t>
      </w:r>
      <w:r w:rsidR="005C1C43" w:rsidRPr="00294C3A">
        <w:t>,</w:t>
      </w:r>
      <w:r w:rsidR="0014729D" w:rsidRPr="00294C3A">
        <w:t xml:space="preserve"> </w:t>
      </w:r>
    </w:p>
    <w:p w:rsidR="004D1E58" w:rsidRPr="00294C3A" w:rsidRDefault="00532285" w:rsidP="004D1E58">
      <w:pPr>
        <w:numPr>
          <w:ilvl w:val="0"/>
          <w:numId w:val="5"/>
        </w:numPr>
        <w:spacing w:before="0"/>
      </w:pPr>
      <w:r w:rsidRPr="00294C3A">
        <w:t xml:space="preserve">utvecklar uppföljningen och </w:t>
      </w:r>
      <w:r w:rsidR="003B28FD" w:rsidRPr="00294C3A">
        <w:t xml:space="preserve">utvärderingen </w:t>
      </w:r>
      <w:r w:rsidRPr="00294C3A">
        <w:t>av rekryteringen av internati</w:t>
      </w:r>
      <w:r w:rsidRPr="00294C3A">
        <w:t>o</w:t>
      </w:r>
      <w:r w:rsidRPr="00294C3A">
        <w:t xml:space="preserve">nella studenter till svenska lärosäten samt </w:t>
      </w:r>
      <w:r w:rsidR="00A3031E" w:rsidRPr="00294C3A">
        <w:t>klarlägger ansvaret för och o</w:t>
      </w:r>
      <w:r w:rsidR="00A3031E" w:rsidRPr="00294C3A">
        <w:t>m</w:t>
      </w:r>
      <w:r w:rsidR="00A3031E" w:rsidRPr="00294C3A">
        <w:t>fattningen av undervisning i svenska för internationella studenter</w:t>
      </w:r>
      <w:r w:rsidR="005C1C43" w:rsidRPr="00294C3A">
        <w:t>,</w:t>
      </w:r>
      <w:r w:rsidR="004D1E58" w:rsidRPr="00294C3A">
        <w:t xml:space="preserve"> </w:t>
      </w:r>
    </w:p>
    <w:p w:rsidR="004D1E58" w:rsidRPr="00294C3A" w:rsidRDefault="003B28FD" w:rsidP="004D1E58">
      <w:pPr>
        <w:numPr>
          <w:ilvl w:val="0"/>
          <w:numId w:val="5"/>
        </w:numPr>
        <w:spacing w:before="0"/>
      </w:pPr>
      <w:r w:rsidRPr="00294C3A">
        <w:t xml:space="preserve">återkommer till riksdagen med förslag </w:t>
      </w:r>
      <w:r w:rsidR="005C1C43" w:rsidRPr="00294C3A">
        <w:t xml:space="preserve">om </w:t>
      </w:r>
      <w:r w:rsidRPr="00294C3A">
        <w:t>hur d</w:t>
      </w:r>
      <w:r w:rsidR="00532285" w:rsidRPr="00294C3A">
        <w:t>en fortsatta inriktningen och omfattningen av rekryteringen av internationella studenter till svenska l</w:t>
      </w:r>
      <w:r w:rsidR="00532285" w:rsidRPr="00294C3A">
        <w:t>ä</w:t>
      </w:r>
      <w:r w:rsidR="00532285" w:rsidRPr="00294C3A">
        <w:t>rosäten</w:t>
      </w:r>
      <w:r w:rsidRPr="00294C3A">
        <w:t xml:space="preserve"> bör utformas. </w:t>
      </w:r>
      <w:r w:rsidR="0060392E" w:rsidRPr="00294C3A">
        <w:t>R</w:t>
      </w:r>
      <w:r w:rsidR="004D1E58" w:rsidRPr="00294C3A">
        <w:t xml:space="preserve">egeringen bör samtidigt redovisa de ekonomiska konsekvenserna av regeringens förslag till inriktning och omfattning. </w:t>
      </w:r>
    </w:p>
    <w:p w:rsidR="00532285" w:rsidRPr="00294C3A" w:rsidRDefault="00532285" w:rsidP="00532285">
      <w:pPr>
        <w:pStyle w:val="Normaltindrag"/>
      </w:pPr>
    </w:p>
    <w:p w:rsidR="00410B23" w:rsidRPr="00294C3A" w:rsidRDefault="00410B23" w:rsidP="00532285">
      <w:pPr>
        <w:pStyle w:val="Normaltindrag"/>
      </w:pPr>
    </w:p>
    <w:p w:rsidR="00410B23" w:rsidRPr="00294C3A" w:rsidRDefault="00410B23" w:rsidP="00410B23">
      <w:pPr>
        <w:pStyle w:val="Tryckort"/>
        <w:framePr w:wrap="around"/>
        <w:jc w:val="right"/>
      </w:pPr>
      <w:r w:rsidRPr="00294C3A">
        <w:t>Elanders, Vällingby  2009</w:t>
      </w:r>
    </w:p>
    <w:p w:rsidR="003B28FD" w:rsidRPr="00294C3A" w:rsidRDefault="003B28FD" w:rsidP="00532285">
      <w:pPr>
        <w:pStyle w:val="Normaltindrag"/>
      </w:pPr>
    </w:p>
    <w:sectPr w:rsidR="003B28FD" w:rsidRPr="00294C3A" w:rsidSect="001B7763">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023" w:rsidRPr="00294C3A" w:rsidRDefault="005E7023">
      <w:pPr>
        <w:spacing w:before="0" w:line="240" w:lineRule="auto"/>
      </w:pPr>
      <w:r w:rsidRPr="00294C3A">
        <w:separator/>
      </w:r>
    </w:p>
  </w:endnote>
  <w:endnote w:type="continuationSeparator" w:id="0">
    <w:p w:rsidR="005E7023" w:rsidRPr="00294C3A" w:rsidRDefault="005E7023">
      <w:pPr>
        <w:spacing w:before="0" w:line="240" w:lineRule="auto"/>
      </w:pPr>
      <w:r w:rsidRPr="00294C3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calaSansLF-Regular">
    <w:altName w:val="Calibri"/>
    <w:charset w:val="00"/>
    <w:family w:val="auto"/>
    <w:pitch w:val="variable"/>
    <w:sig w:usb0="80000027" w:usb1="00000000" w:usb2="00000000" w:usb3="00000000" w:csb0="00000001" w:csb1="00000000"/>
  </w:font>
  <w:font w:name="ScalaSans-Regular">
    <w:altName w:val="Times New Roman"/>
    <w:charset w:val="00"/>
    <w:family w:val="auto"/>
    <w:pitch w:val="variable"/>
    <w:sig w:usb0="80000027"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fotV"/>
      <w:framePr w:w="8732" w:h="284" w:hRule="exact" w:hSpace="0" w:vSpace="0" w:wrap="around" w:xAlign="inside" w:y="13042" w:anchorLock="0"/>
    </w:pPr>
    <w:r w:rsidRPr="00294C3A">
      <w:fldChar w:fldCharType="begin" w:fldLock="1"/>
    </w:r>
    <w:r w:rsidRPr="00294C3A">
      <w:instrText xml:space="preserve"> PAGE </w:instrText>
    </w:r>
    <w:r w:rsidRPr="00294C3A">
      <w:fldChar w:fldCharType="separate"/>
    </w:r>
    <w:r w:rsidRPr="00294C3A">
      <w:t>2</w:t>
    </w:r>
    <w:r w:rsidRPr="00294C3A">
      <w:fldChar w:fldCharType="end"/>
    </w:r>
  </w:p>
  <w:p w:rsidR="005E7023" w:rsidRPr="00294C3A" w:rsidRDefault="005E7023">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fotV"/>
      <w:framePr w:w="8732" w:h="284" w:hRule="exact" w:hSpace="0" w:vSpace="0" w:wrap="around" w:xAlign="inside" w:y="13042" w:anchorLock="0"/>
    </w:pPr>
    <w:r w:rsidRPr="00294C3A">
      <w:fldChar w:fldCharType="begin" w:fldLock="1"/>
    </w:r>
    <w:r w:rsidRPr="00294C3A">
      <w:instrText xml:space="preserve"> PAGE </w:instrText>
    </w:r>
    <w:r w:rsidRPr="00294C3A">
      <w:fldChar w:fldCharType="separate"/>
    </w:r>
    <w:r w:rsidR="00CA3426" w:rsidRPr="00294C3A">
      <w:t>6</w:t>
    </w:r>
    <w:r w:rsidRPr="00294C3A">
      <w:fldChar w:fldCharType="end"/>
    </w:r>
  </w:p>
  <w:p w:rsidR="005E7023" w:rsidRPr="00294C3A" w:rsidRDefault="005E7023">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fotH"/>
      <w:framePr w:w="8732" w:h="284" w:hRule="exact" w:hSpace="0" w:vSpace="0" w:wrap="around" w:xAlign="inside" w:y="13042" w:anchorLock="0"/>
    </w:pPr>
    <w:r w:rsidRPr="00294C3A">
      <w:fldChar w:fldCharType="begin" w:fldLock="1"/>
    </w:r>
    <w:r w:rsidRPr="00294C3A">
      <w:instrText xml:space="preserve"> PAGE </w:instrText>
    </w:r>
    <w:r w:rsidRPr="00294C3A">
      <w:fldChar w:fldCharType="separate"/>
    </w:r>
    <w:r w:rsidR="00CA3426" w:rsidRPr="00294C3A">
      <w:t>9</w:t>
    </w:r>
    <w:r w:rsidRPr="00294C3A">
      <w:fldChar w:fldCharType="end"/>
    </w:r>
  </w:p>
  <w:p w:rsidR="005E7023" w:rsidRPr="00294C3A" w:rsidRDefault="005E7023">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fotV"/>
      <w:framePr w:w="8732" w:h="284" w:hRule="exact" w:hSpace="0" w:vSpace="0" w:wrap="around" w:xAlign="inside" w:y="13042" w:anchorLock="0"/>
    </w:pPr>
    <w:r w:rsidRPr="00294C3A">
      <w:fldChar w:fldCharType="begin" w:fldLock="1"/>
    </w:r>
    <w:r w:rsidRPr="00294C3A">
      <w:instrText xml:space="preserve"> if </w:instrText>
    </w:r>
    <w:r w:rsidRPr="00294C3A">
      <w:fldChar w:fldCharType="begin" w:fldLock="1"/>
    </w:r>
    <w:r w:rsidRPr="00294C3A">
      <w:instrText xml:space="preserve"> = </w:instrText>
    </w:r>
    <w:r w:rsidRPr="00294C3A">
      <w:fldChar w:fldCharType="begin" w:fldLock="1"/>
    </w:r>
    <w:r w:rsidRPr="00294C3A">
      <w:instrText xml:space="preserve"> = </w:instrText>
    </w:r>
    <w:r w:rsidRPr="00294C3A">
      <w:fldChar w:fldCharType="begin" w:fldLock="1"/>
    </w:r>
    <w:r w:rsidRPr="00294C3A">
      <w:instrText xml:space="preserve"> page</w:instrText>
    </w:r>
    <w:r w:rsidRPr="00294C3A">
      <w:fldChar w:fldCharType="separate"/>
    </w:r>
    <w:r w:rsidR="00CA3426" w:rsidRPr="00294C3A">
      <w:instrText>4</w:instrText>
    </w:r>
    <w:r w:rsidRPr="00294C3A">
      <w:fldChar w:fldCharType="end"/>
    </w:r>
    <w:r w:rsidRPr="00294C3A">
      <w:instrText xml:space="preserve">/2 </w:instrText>
    </w:r>
    <w:r w:rsidRPr="00294C3A">
      <w:fldChar w:fldCharType="separate"/>
    </w:r>
    <w:r w:rsidR="00CA3426" w:rsidRPr="00294C3A">
      <w:instrText>2</w:instrText>
    </w:r>
    <w:r w:rsidRPr="00294C3A">
      <w:fldChar w:fldCharType="end"/>
    </w:r>
    <w:r w:rsidRPr="00294C3A">
      <w:instrText xml:space="preserve"> - </w:instrText>
    </w:r>
    <w:r w:rsidRPr="00294C3A">
      <w:fldChar w:fldCharType="begin" w:fldLock="1"/>
    </w:r>
    <w:r w:rsidRPr="00294C3A">
      <w:instrText xml:space="preserve"> = int(</w:instrText>
    </w:r>
    <w:r w:rsidRPr="00294C3A">
      <w:fldChar w:fldCharType="begin" w:fldLock="1"/>
    </w:r>
    <w:r w:rsidRPr="00294C3A">
      <w:instrText xml:space="preserve"> page</w:instrText>
    </w:r>
    <w:r w:rsidRPr="00294C3A">
      <w:fldChar w:fldCharType="separate"/>
    </w:r>
    <w:r w:rsidR="00CA3426" w:rsidRPr="00294C3A">
      <w:instrText>4</w:instrText>
    </w:r>
    <w:r w:rsidRPr="00294C3A">
      <w:fldChar w:fldCharType="end"/>
    </w:r>
    <w:r w:rsidRPr="00294C3A">
      <w:instrText xml:space="preserve">/2) </w:instrText>
    </w:r>
    <w:r w:rsidRPr="00294C3A">
      <w:fldChar w:fldCharType="separate"/>
    </w:r>
    <w:r w:rsidR="00CA3426" w:rsidRPr="00294C3A">
      <w:instrText>2</w:instrText>
    </w:r>
    <w:r w:rsidRPr="00294C3A">
      <w:fldChar w:fldCharType="end"/>
    </w:r>
    <w:r w:rsidRPr="00294C3A">
      <w:fldChar w:fldCharType="separate"/>
    </w:r>
    <w:r w:rsidR="00CA3426" w:rsidRPr="00294C3A">
      <w:instrText>0</w:instrText>
    </w:r>
    <w:r w:rsidRPr="00294C3A">
      <w:fldChar w:fldCharType="end"/>
    </w:r>
    <w:r w:rsidRPr="00294C3A">
      <w:instrText xml:space="preserve"> = 0 "</w:instrText>
    </w:r>
    <w:r w:rsidRPr="00294C3A">
      <w:fldChar w:fldCharType="begin" w:fldLock="1"/>
    </w:r>
    <w:r w:rsidRPr="00294C3A">
      <w:instrText xml:space="preserve"> PAGE </w:instrText>
    </w:r>
    <w:r w:rsidRPr="00294C3A">
      <w:fldChar w:fldCharType="separate"/>
    </w:r>
    <w:r w:rsidR="00CA3426" w:rsidRPr="00294C3A">
      <w:instrText>4</w:instrText>
    </w:r>
    <w:r w:rsidRPr="00294C3A">
      <w:fldChar w:fldCharType="end"/>
    </w:r>
  </w:p>
  <w:p w:rsidR="00CA3426" w:rsidRPr="00294C3A" w:rsidRDefault="005E7023">
    <w:pPr>
      <w:pStyle w:val="SidfotV"/>
      <w:framePr w:w="8732" w:h="284" w:hRule="exact" w:hSpace="0" w:vSpace="0" w:wrap="around" w:xAlign="inside" w:y="13042" w:anchorLock="0"/>
    </w:pPr>
    <w:r w:rsidRPr="00294C3A">
      <w:instrText>""</w:instrText>
    </w:r>
    <w:r w:rsidRPr="00294C3A">
      <w:fldChar w:fldCharType="begin" w:fldLock="1"/>
    </w:r>
    <w:r w:rsidRPr="00294C3A">
      <w:instrText xml:space="preserve"> PAGE </w:instrText>
    </w:r>
    <w:r w:rsidRPr="00294C3A">
      <w:fldChar w:fldCharType="separate"/>
    </w:r>
    <w:r w:rsidRPr="00294C3A">
      <w:instrText>5</w:instrText>
    </w:r>
    <w:r w:rsidRPr="00294C3A">
      <w:fldChar w:fldCharType="end"/>
    </w:r>
    <w:r w:rsidRPr="00294C3A">
      <w:instrText>"</w:instrText>
    </w:r>
    <w:r w:rsidRPr="00294C3A">
      <w:fldChar w:fldCharType="separate"/>
    </w:r>
    <w:r w:rsidR="00CA3426" w:rsidRPr="00294C3A">
      <w:t>4</w:t>
    </w:r>
  </w:p>
  <w:p w:rsidR="005E7023" w:rsidRPr="00294C3A" w:rsidRDefault="005E7023">
    <w:pPr>
      <w:pStyle w:val="SidfotH"/>
      <w:framePr w:w="8732" w:h="284" w:hRule="exact" w:hSpace="0" w:vSpace="0" w:wrap="around" w:xAlign="inside" w:y="13042" w:anchorLock="0"/>
    </w:pPr>
    <w:r w:rsidRPr="00294C3A">
      <w:fldChar w:fldCharType="end"/>
    </w:r>
  </w:p>
  <w:p w:rsidR="005E7023" w:rsidRPr="00294C3A" w:rsidRDefault="005E7023">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fotV"/>
      <w:framePr w:w="8732" w:h="284" w:hRule="exact" w:hSpace="0" w:vSpace="0" w:wrap="around" w:xAlign="inside" w:y="13042" w:anchorLock="0"/>
    </w:pPr>
    <w:r w:rsidRPr="00294C3A">
      <w:fldChar w:fldCharType="begin" w:fldLock="1"/>
    </w:r>
    <w:r w:rsidRPr="00294C3A">
      <w:instrText xml:space="preserve"> PAGE </w:instrText>
    </w:r>
    <w:r w:rsidRPr="00294C3A">
      <w:fldChar w:fldCharType="separate"/>
    </w:r>
    <w:r w:rsidR="00CA3426" w:rsidRPr="00294C3A">
      <w:t>12</w:t>
    </w:r>
    <w:r w:rsidRPr="00294C3A">
      <w:fldChar w:fldCharType="end"/>
    </w:r>
  </w:p>
  <w:p w:rsidR="005E7023" w:rsidRPr="00294C3A" w:rsidRDefault="005E7023">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fotH"/>
      <w:framePr w:w="8732" w:h="284" w:hRule="exact" w:hSpace="0" w:vSpace="0" w:wrap="around" w:xAlign="inside" w:y="13042" w:anchorLock="0"/>
    </w:pPr>
    <w:r w:rsidRPr="00294C3A">
      <w:fldChar w:fldCharType="begin" w:fldLock="1"/>
    </w:r>
    <w:r w:rsidRPr="00294C3A">
      <w:instrText xml:space="preserve"> PAGE </w:instrText>
    </w:r>
    <w:r w:rsidRPr="00294C3A">
      <w:fldChar w:fldCharType="separate"/>
    </w:r>
    <w:r w:rsidR="00CA3426" w:rsidRPr="00294C3A">
      <w:t>11</w:t>
    </w:r>
    <w:r w:rsidRPr="00294C3A">
      <w:fldChar w:fldCharType="end"/>
    </w:r>
  </w:p>
  <w:p w:rsidR="005E7023" w:rsidRPr="00294C3A" w:rsidRDefault="005E7023">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fotV"/>
      <w:framePr w:w="8732" w:h="284" w:hRule="exact" w:hSpace="0" w:vSpace="0" w:wrap="around" w:xAlign="inside" w:y="13042" w:anchorLock="0"/>
    </w:pPr>
    <w:r w:rsidRPr="00294C3A">
      <w:fldChar w:fldCharType="begin" w:fldLock="1"/>
    </w:r>
    <w:r w:rsidRPr="00294C3A">
      <w:instrText xml:space="preserve"> if </w:instrText>
    </w:r>
    <w:r w:rsidRPr="00294C3A">
      <w:fldChar w:fldCharType="begin" w:fldLock="1"/>
    </w:r>
    <w:r w:rsidRPr="00294C3A">
      <w:instrText xml:space="preserve"> = </w:instrText>
    </w:r>
    <w:r w:rsidRPr="00294C3A">
      <w:fldChar w:fldCharType="begin" w:fldLock="1"/>
    </w:r>
    <w:r w:rsidRPr="00294C3A">
      <w:instrText xml:space="preserve"> = </w:instrText>
    </w:r>
    <w:r w:rsidRPr="00294C3A">
      <w:fldChar w:fldCharType="begin" w:fldLock="1"/>
    </w:r>
    <w:r w:rsidRPr="00294C3A">
      <w:instrText xml:space="preserve"> page</w:instrText>
    </w:r>
    <w:r w:rsidRPr="00294C3A">
      <w:fldChar w:fldCharType="separate"/>
    </w:r>
    <w:r w:rsidR="00CA3426" w:rsidRPr="00294C3A">
      <w:instrText>10</w:instrText>
    </w:r>
    <w:r w:rsidRPr="00294C3A">
      <w:fldChar w:fldCharType="end"/>
    </w:r>
    <w:r w:rsidRPr="00294C3A">
      <w:instrText xml:space="preserve">/2 </w:instrText>
    </w:r>
    <w:r w:rsidRPr="00294C3A">
      <w:fldChar w:fldCharType="separate"/>
    </w:r>
    <w:r w:rsidR="00CA3426" w:rsidRPr="00294C3A">
      <w:instrText>5</w:instrText>
    </w:r>
    <w:r w:rsidRPr="00294C3A">
      <w:fldChar w:fldCharType="end"/>
    </w:r>
    <w:r w:rsidRPr="00294C3A">
      <w:instrText xml:space="preserve"> - </w:instrText>
    </w:r>
    <w:r w:rsidRPr="00294C3A">
      <w:fldChar w:fldCharType="begin" w:fldLock="1"/>
    </w:r>
    <w:r w:rsidRPr="00294C3A">
      <w:instrText xml:space="preserve"> = int(</w:instrText>
    </w:r>
    <w:r w:rsidRPr="00294C3A">
      <w:fldChar w:fldCharType="begin" w:fldLock="1"/>
    </w:r>
    <w:r w:rsidRPr="00294C3A">
      <w:instrText xml:space="preserve"> page</w:instrText>
    </w:r>
    <w:r w:rsidRPr="00294C3A">
      <w:fldChar w:fldCharType="separate"/>
    </w:r>
    <w:r w:rsidR="00CA3426" w:rsidRPr="00294C3A">
      <w:instrText>10</w:instrText>
    </w:r>
    <w:r w:rsidRPr="00294C3A">
      <w:fldChar w:fldCharType="end"/>
    </w:r>
    <w:r w:rsidRPr="00294C3A">
      <w:instrText xml:space="preserve">/2) </w:instrText>
    </w:r>
    <w:r w:rsidRPr="00294C3A">
      <w:fldChar w:fldCharType="separate"/>
    </w:r>
    <w:r w:rsidR="00CA3426" w:rsidRPr="00294C3A">
      <w:instrText>5</w:instrText>
    </w:r>
    <w:r w:rsidRPr="00294C3A">
      <w:fldChar w:fldCharType="end"/>
    </w:r>
    <w:r w:rsidRPr="00294C3A">
      <w:fldChar w:fldCharType="separate"/>
    </w:r>
    <w:r w:rsidR="00CA3426" w:rsidRPr="00294C3A">
      <w:instrText>0</w:instrText>
    </w:r>
    <w:r w:rsidRPr="00294C3A">
      <w:fldChar w:fldCharType="end"/>
    </w:r>
    <w:r w:rsidRPr="00294C3A">
      <w:instrText xml:space="preserve"> = 0 "</w:instrText>
    </w:r>
    <w:r w:rsidRPr="00294C3A">
      <w:fldChar w:fldCharType="begin" w:fldLock="1"/>
    </w:r>
    <w:r w:rsidRPr="00294C3A">
      <w:instrText xml:space="preserve"> PAGE </w:instrText>
    </w:r>
    <w:r w:rsidRPr="00294C3A">
      <w:fldChar w:fldCharType="separate"/>
    </w:r>
    <w:r w:rsidR="00CA3426" w:rsidRPr="00294C3A">
      <w:instrText>10</w:instrText>
    </w:r>
    <w:r w:rsidRPr="00294C3A">
      <w:fldChar w:fldCharType="end"/>
    </w:r>
  </w:p>
  <w:p w:rsidR="00CA3426" w:rsidRPr="00294C3A" w:rsidRDefault="005E7023">
    <w:pPr>
      <w:pStyle w:val="SidfotV"/>
      <w:framePr w:w="8732" w:h="284" w:hRule="exact" w:hSpace="0" w:vSpace="0" w:wrap="around" w:xAlign="inside" w:y="13042" w:anchorLock="0"/>
    </w:pPr>
    <w:r w:rsidRPr="00294C3A">
      <w:instrText>""</w:instrText>
    </w:r>
    <w:r w:rsidRPr="00294C3A">
      <w:fldChar w:fldCharType="begin" w:fldLock="1"/>
    </w:r>
    <w:r w:rsidRPr="00294C3A">
      <w:instrText xml:space="preserve"> PAGE </w:instrText>
    </w:r>
    <w:r w:rsidRPr="00294C3A">
      <w:fldChar w:fldCharType="separate"/>
    </w:r>
    <w:r w:rsidRPr="00294C3A">
      <w:instrText>11</w:instrText>
    </w:r>
    <w:r w:rsidRPr="00294C3A">
      <w:fldChar w:fldCharType="end"/>
    </w:r>
    <w:r w:rsidRPr="00294C3A">
      <w:instrText>"</w:instrText>
    </w:r>
    <w:r w:rsidRPr="00294C3A">
      <w:fldChar w:fldCharType="separate"/>
    </w:r>
    <w:r w:rsidR="00CA3426" w:rsidRPr="00294C3A">
      <w:t>10</w:t>
    </w:r>
  </w:p>
  <w:p w:rsidR="005E7023" w:rsidRPr="00294C3A" w:rsidRDefault="005E7023">
    <w:pPr>
      <w:pStyle w:val="SidfotH"/>
      <w:framePr w:w="8732" w:h="284" w:hRule="exact" w:hSpace="0" w:vSpace="0" w:wrap="around" w:xAlign="inside" w:y="13042" w:anchorLock="0"/>
    </w:pPr>
    <w:r w:rsidRPr="00294C3A">
      <w:fldChar w:fldCharType="end"/>
    </w:r>
  </w:p>
  <w:p w:rsidR="005E7023" w:rsidRPr="00294C3A" w:rsidRDefault="005E702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fotH"/>
      <w:framePr w:w="8732" w:h="284" w:hRule="exact" w:hSpace="0" w:vSpace="0" w:wrap="around" w:xAlign="inside" w:y="13042" w:anchorLock="0"/>
    </w:pPr>
    <w:r w:rsidRPr="00294C3A">
      <w:fldChar w:fldCharType="begin" w:fldLock="1"/>
    </w:r>
    <w:r w:rsidRPr="00294C3A">
      <w:instrText xml:space="preserve"> PAGE </w:instrText>
    </w:r>
    <w:r w:rsidRPr="00294C3A">
      <w:fldChar w:fldCharType="separate"/>
    </w:r>
    <w:r w:rsidRPr="00294C3A">
      <w:t>3</w:t>
    </w:r>
    <w:r w:rsidRPr="00294C3A">
      <w:fldChar w:fldCharType="end"/>
    </w:r>
  </w:p>
  <w:p w:rsidR="005E7023" w:rsidRPr="00294C3A" w:rsidRDefault="005E702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fotV"/>
      <w:framePr w:w="8732" w:h="284" w:hRule="exact" w:hSpace="0" w:vSpace="0" w:wrap="around" w:xAlign="inside" w:y="13042" w:anchorLock="0"/>
    </w:pPr>
    <w:r w:rsidRPr="00294C3A">
      <w:fldChar w:fldCharType="begin" w:fldLock="1"/>
    </w:r>
    <w:r w:rsidRPr="00294C3A">
      <w:instrText xml:space="preserve"> if </w:instrText>
    </w:r>
    <w:r w:rsidRPr="00294C3A">
      <w:fldChar w:fldCharType="begin" w:fldLock="1"/>
    </w:r>
    <w:r w:rsidRPr="00294C3A">
      <w:instrText xml:space="preserve"> = </w:instrText>
    </w:r>
    <w:r w:rsidRPr="00294C3A">
      <w:fldChar w:fldCharType="begin" w:fldLock="1"/>
    </w:r>
    <w:r w:rsidRPr="00294C3A">
      <w:instrText xml:space="preserve"> = </w:instrText>
    </w:r>
    <w:r w:rsidRPr="00294C3A">
      <w:fldChar w:fldCharType="begin" w:fldLock="1"/>
    </w:r>
    <w:r w:rsidRPr="00294C3A">
      <w:instrText xml:space="preserve"> page</w:instrText>
    </w:r>
    <w:r w:rsidRPr="00294C3A">
      <w:fldChar w:fldCharType="separate"/>
    </w:r>
    <w:r w:rsidR="00294C3A">
      <w:rPr>
        <w:noProof/>
      </w:rPr>
      <w:instrText>1</w:instrText>
    </w:r>
    <w:r w:rsidRPr="00294C3A">
      <w:fldChar w:fldCharType="end"/>
    </w:r>
    <w:r w:rsidRPr="00294C3A">
      <w:instrText xml:space="preserve">/2 </w:instrText>
    </w:r>
    <w:r w:rsidRPr="00294C3A">
      <w:fldChar w:fldCharType="separate"/>
    </w:r>
    <w:r w:rsidR="00294C3A">
      <w:rPr>
        <w:noProof/>
      </w:rPr>
      <w:instrText>0,5</w:instrText>
    </w:r>
    <w:r w:rsidRPr="00294C3A">
      <w:fldChar w:fldCharType="end"/>
    </w:r>
    <w:r w:rsidRPr="00294C3A">
      <w:instrText xml:space="preserve"> - </w:instrText>
    </w:r>
    <w:r w:rsidRPr="00294C3A">
      <w:fldChar w:fldCharType="begin" w:fldLock="1"/>
    </w:r>
    <w:r w:rsidRPr="00294C3A">
      <w:instrText xml:space="preserve"> = int(</w:instrText>
    </w:r>
    <w:r w:rsidRPr="00294C3A">
      <w:fldChar w:fldCharType="begin" w:fldLock="1"/>
    </w:r>
    <w:r w:rsidRPr="00294C3A">
      <w:instrText xml:space="preserve"> page</w:instrText>
    </w:r>
    <w:r w:rsidRPr="00294C3A">
      <w:fldChar w:fldCharType="separate"/>
    </w:r>
    <w:r w:rsidR="00294C3A">
      <w:rPr>
        <w:noProof/>
      </w:rPr>
      <w:instrText>1</w:instrText>
    </w:r>
    <w:r w:rsidRPr="00294C3A">
      <w:fldChar w:fldCharType="end"/>
    </w:r>
    <w:r w:rsidRPr="00294C3A">
      <w:instrText xml:space="preserve">/2) </w:instrText>
    </w:r>
    <w:r w:rsidRPr="00294C3A">
      <w:fldChar w:fldCharType="separate"/>
    </w:r>
    <w:r w:rsidR="00294C3A">
      <w:rPr>
        <w:noProof/>
      </w:rPr>
      <w:instrText>0</w:instrText>
    </w:r>
    <w:r w:rsidRPr="00294C3A">
      <w:fldChar w:fldCharType="end"/>
    </w:r>
    <w:r w:rsidRPr="00294C3A">
      <w:fldChar w:fldCharType="separate"/>
    </w:r>
    <w:r w:rsidR="00294C3A">
      <w:rPr>
        <w:noProof/>
      </w:rPr>
      <w:instrText>0,5</w:instrText>
    </w:r>
    <w:r w:rsidRPr="00294C3A">
      <w:fldChar w:fldCharType="end"/>
    </w:r>
    <w:r w:rsidRPr="00294C3A">
      <w:instrText xml:space="preserve"> = 0 "</w:instrText>
    </w:r>
    <w:r w:rsidRPr="00294C3A">
      <w:fldChar w:fldCharType="begin" w:fldLock="1"/>
    </w:r>
    <w:r w:rsidRPr="00294C3A">
      <w:instrText xml:space="preserve"> PAGE </w:instrText>
    </w:r>
    <w:r w:rsidRPr="00294C3A">
      <w:fldChar w:fldCharType="separate"/>
    </w:r>
    <w:r w:rsidRPr="00294C3A">
      <w:instrText>2</w:instrText>
    </w:r>
    <w:r w:rsidRPr="00294C3A">
      <w:fldChar w:fldCharType="end"/>
    </w:r>
  </w:p>
  <w:p w:rsidR="005E7023" w:rsidRPr="00294C3A" w:rsidRDefault="005E7023">
    <w:pPr>
      <w:pStyle w:val="SidfotH"/>
      <w:framePr w:w="8732" w:h="284" w:hRule="exact" w:hSpace="0" w:vSpace="0" w:wrap="around" w:xAlign="inside" w:y="13042" w:anchorLock="0"/>
    </w:pPr>
    <w:r w:rsidRPr="00294C3A">
      <w:instrText>""</w:instrText>
    </w:r>
    <w:r w:rsidRPr="00294C3A">
      <w:fldChar w:fldCharType="begin" w:fldLock="1"/>
    </w:r>
    <w:r w:rsidRPr="00294C3A">
      <w:instrText xml:space="preserve"> PAGE </w:instrText>
    </w:r>
    <w:r w:rsidRPr="00294C3A">
      <w:fldChar w:fldCharType="separate"/>
    </w:r>
    <w:r w:rsidR="00294C3A">
      <w:rPr>
        <w:noProof/>
      </w:rPr>
      <w:instrText>1</w:instrText>
    </w:r>
    <w:r w:rsidRPr="00294C3A">
      <w:fldChar w:fldCharType="end"/>
    </w:r>
    <w:r w:rsidRPr="00294C3A">
      <w:instrText>"</w:instrText>
    </w:r>
    <w:r w:rsidRPr="00294C3A">
      <w:fldChar w:fldCharType="separate"/>
    </w:r>
    <w:r w:rsidR="00294C3A">
      <w:rPr>
        <w:noProof/>
      </w:rPr>
      <w:t>1</w:t>
    </w:r>
    <w:r w:rsidRPr="00294C3A">
      <w:fldChar w:fldCharType="end"/>
    </w:r>
  </w:p>
  <w:p w:rsidR="005E7023" w:rsidRPr="00294C3A" w:rsidRDefault="005E702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fotV"/>
      <w:framePr w:w="8732" w:h="284" w:hRule="exact" w:hSpace="0" w:vSpace="0" w:wrap="around" w:xAlign="inside" w:y="13042" w:anchorLock="0"/>
    </w:pPr>
    <w:r w:rsidRPr="00294C3A">
      <w:fldChar w:fldCharType="begin" w:fldLock="1"/>
    </w:r>
    <w:r w:rsidRPr="00294C3A">
      <w:instrText xml:space="preserve"> PAGE </w:instrText>
    </w:r>
    <w:r w:rsidRPr="00294C3A">
      <w:fldChar w:fldCharType="separate"/>
    </w:r>
    <w:r w:rsidRPr="00294C3A">
      <w:t>2</w:t>
    </w:r>
    <w:r w:rsidRPr="00294C3A">
      <w:fldChar w:fldCharType="end"/>
    </w:r>
  </w:p>
  <w:p w:rsidR="005E7023" w:rsidRPr="00294C3A" w:rsidRDefault="005E702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fotH"/>
      <w:framePr w:w="8732" w:h="284" w:hRule="exact" w:hSpace="0" w:vSpace="0" w:wrap="around" w:xAlign="inside" w:y="13042" w:anchorLock="0"/>
    </w:pPr>
    <w:r w:rsidRPr="00294C3A">
      <w:fldChar w:fldCharType="begin" w:fldLock="1"/>
    </w:r>
    <w:r w:rsidRPr="00294C3A">
      <w:instrText xml:space="preserve"> PAGE </w:instrText>
    </w:r>
    <w:r w:rsidRPr="00294C3A">
      <w:fldChar w:fldCharType="separate"/>
    </w:r>
    <w:r w:rsidRPr="00294C3A">
      <w:t>3</w:t>
    </w:r>
    <w:r w:rsidRPr="00294C3A">
      <w:fldChar w:fldCharType="end"/>
    </w:r>
  </w:p>
  <w:p w:rsidR="005E7023" w:rsidRPr="00294C3A" w:rsidRDefault="005E702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fotV"/>
      <w:framePr w:w="8732" w:h="284" w:hRule="exact" w:hSpace="0" w:vSpace="0" w:wrap="around" w:xAlign="inside" w:y="13042" w:anchorLock="0"/>
    </w:pPr>
    <w:r w:rsidRPr="00294C3A">
      <w:fldChar w:fldCharType="begin" w:fldLock="1"/>
    </w:r>
    <w:r w:rsidRPr="00294C3A">
      <w:instrText xml:space="preserve"> if </w:instrText>
    </w:r>
    <w:r w:rsidRPr="00294C3A">
      <w:fldChar w:fldCharType="begin" w:fldLock="1"/>
    </w:r>
    <w:r w:rsidRPr="00294C3A">
      <w:instrText xml:space="preserve"> = </w:instrText>
    </w:r>
    <w:r w:rsidRPr="00294C3A">
      <w:fldChar w:fldCharType="begin" w:fldLock="1"/>
    </w:r>
    <w:r w:rsidRPr="00294C3A">
      <w:instrText xml:space="preserve"> = </w:instrText>
    </w:r>
    <w:r w:rsidRPr="00294C3A">
      <w:fldChar w:fldCharType="begin" w:fldLock="1"/>
    </w:r>
    <w:r w:rsidRPr="00294C3A">
      <w:instrText xml:space="preserve"> page</w:instrText>
    </w:r>
    <w:r w:rsidRPr="00294C3A">
      <w:fldChar w:fldCharType="separate"/>
    </w:r>
    <w:r w:rsidR="00CA3426" w:rsidRPr="00294C3A">
      <w:instrText>2</w:instrText>
    </w:r>
    <w:r w:rsidRPr="00294C3A">
      <w:fldChar w:fldCharType="end"/>
    </w:r>
    <w:r w:rsidRPr="00294C3A">
      <w:instrText xml:space="preserve">/2 </w:instrText>
    </w:r>
    <w:r w:rsidRPr="00294C3A">
      <w:fldChar w:fldCharType="separate"/>
    </w:r>
    <w:r w:rsidR="00CA3426" w:rsidRPr="00294C3A">
      <w:instrText>1</w:instrText>
    </w:r>
    <w:r w:rsidRPr="00294C3A">
      <w:fldChar w:fldCharType="end"/>
    </w:r>
    <w:r w:rsidRPr="00294C3A">
      <w:instrText xml:space="preserve"> - </w:instrText>
    </w:r>
    <w:r w:rsidRPr="00294C3A">
      <w:fldChar w:fldCharType="begin" w:fldLock="1"/>
    </w:r>
    <w:r w:rsidRPr="00294C3A">
      <w:instrText xml:space="preserve"> = int(</w:instrText>
    </w:r>
    <w:r w:rsidRPr="00294C3A">
      <w:fldChar w:fldCharType="begin" w:fldLock="1"/>
    </w:r>
    <w:r w:rsidRPr="00294C3A">
      <w:instrText xml:space="preserve"> page</w:instrText>
    </w:r>
    <w:r w:rsidRPr="00294C3A">
      <w:fldChar w:fldCharType="separate"/>
    </w:r>
    <w:r w:rsidR="00CA3426" w:rsidRPr="00294C3A">
      <w:instrText>2</w:instrText>
    </w:r>
    <w:r w:rsidRPr="00294C3A">
      <w:fldChar w:fldCharType="end"/>
    </w:r>
    <w:r w:rsidRPr="00294C3A">
      <w:instrText xml:space="preserve">/2) </w:instrText>
    </w:r>
    <w:r w:rsidRPr="00294C3A">
      <w:fldChar w:fldCharType="separate"/>
    </w:r>
    <w:r w:rsidR="00CA3426" w:rsidRPr="00294C3A">
      <w:instrText>1</w:instrText>
    </w:r>
    <w:r w:rsidRPr="00294C3A">
      <w:fldChar w:fldCharType="end"/>
    </w:r>
    <w:r w:rsidRPr="00294C3A">
      <w:fldChar w:fldCharType="separate"/>
    </w:r>
    <w:r w:rsidR="00CA3426" w:rsidRPr="00294C3A">
      <w:instrText>0</w:instrText>
    </w:r>
    <w:r w:rsidRPr="00294C3A">
      <w:fldChar w:fldCharType="end"/>
    </w:r>
    <w:r w:rsidRPr="00294C3A">
      <w:instrText xml:space="preserve"> = 0 "</w:instrText>
    </w:r>
    <w:r w:rsidRPr="00294C3A">
      <w:fldChar w:fldCharType="begin" w:fldLock="1"/>
    </w:r>
    <w:r w:rsidRPr="00294C3A">
      <w:instrText xml:space="preserve"> PAGE </w:instrText>
    </w:r>
    <w:r w:rsidRPr="00294C3A">
      <w:fldChar w:fldCharType="separate"/>
    </w:r>
    <w:r w:rsidR="00CA3426" w:rsidRPr="00294C3A">
      <w:instrText>2</w:instrText>
    </w:r>
    <w:r w:rsidRPr="00294C3A">
      <w:fldChar w:fldCharType="end"/>
    </w:r>
  </w:p>
  <w:p w:rsidR="00CA3426" w:rsidRPr="00294C3A" w:rsidRDefault="005E7023">
    <w:pPr>
      <w:pStyle w:val="SidfotV"/>
      <w:framePr w:w="8732" w:h="284" w:hRule="exact" w:hSpace="0" w:vSpace="0" w:wrap="around" w:xAlign="inside" w:y="13042" w:anchorLock="0"/>
    </w:pPr>
    <w:r w:rsidRPr="00294C3A">
      <w:instrText>""</w:instrText>
    </w:r>
    <w:r w:rsidRPr="00294C3A">
      <w:fldChar w:fldCharType="begin" w:fldLock="1"/>
    </w:r>
    <w:r w:rsidRPr="00294C3A">
      <w:instrText xml:space="preserve"> PAGE </w:instrText>
    </w:r>
    <w:r w:rsidRPr="00294C3A">
      <w:fldChar w:fldCharType="separate"/>
    </w:r>
    <w:r w:rsidRPr="00294C3A">
      <w:instrText>3</w:instrText>
    </w:r>
    <w:r w:rsidRPr="00294C3A">
      <w:fldChar w:fldCharType="end"/>
    </w:r>
    <w:r w:rsidRPr="00294C3A">
      <w:instrText>"</w:instrText>
    </w:r>
    <w:r w:rsidRPr="00294C3A">
      <w:fldChar w:fldCharType="separate"/>
    </w:r>
    <w:r w:rsidR="00CA3426" w:rsidRPr="00294C3A">
      <w:t>2</w:t>
    </w:r>
  </w:p>
  <w:p w:rsidR="005E7023" w:rsidRPr="00294C3A" w:rsidRDefault="005E7023">
    <w:pPr>
      <w:pStyle w:val="SidfotH"/>
      <w:framePr w:w="8732" w:h="284" w:hRule="exact" w:hSpace="0" w:vSpace="0" w:wrap="around" w:xAlign="inside" w:y="13042" w:anchorLock="0"/>
    </w:pPr>
    <w:r w:rsidRPr="00294C3A">
      <w:fldChar w:fldCharType="end"/>
    </w:r>
  </w:p>
  <w:p w:rsidR="005E7023" w:rsidRPr="00294C3A" w:rsidRDefault="005E7023">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fotV"/>
      <w:framePr w:w="8732" w:h="284" w:hRule="exact" w:hSpace="0" w:vSpace="0" w:wrap="around" w:xAlign="inside" w:y="13042" w:anchorLock="0"/>
    </w:pPr>
    <w:r w:rsidRPr="00294C3A">
      <w:fldChar w:fldCharType="begin" w:fldLock="1"/>
    </w:r>
    <w:r w:rsidRPr="00294C3A">
      <w:instrText xml:space="preserve"> PAGE </w:instrText>
    </w:r>
    <w:r w:rsidRPr="00294C3A">
      <w:fldChar w:fldCharType="separate"/>
    </w:r>
    <w:r w:rsidRPr="00294C3A">
      <w:t>4</w:t>
    </w:r>
    <w:r w:rsidRPr="00294C3A">
      <w:fldChar w:fldCharType="end"/>
    </w:r>
  </w:p>
  <w:p w:rsidR="005E7023" w:rsidRPr="00294C3A" w:rsidRDefault="005E7023">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fotH"/>
      <w:framePr w:w="8732" w:h="284" w:hRule="exact" w:hSpace="0" w:vSpace="0" w:wrap="around" w:xAlign="inside" w:y="13042" w:anchorLock="0"/>
    </w:pPr>
    <w:r w:rsidRPr="00294C3A">
      <w:fldChar w:fldCharType="begin" w:fldLock="1"/>
    </w:r>
    <w:r w:rsidRPr="00294C3A">
      <w:instrText xml:space="preserve"> PAGE </w:instrText>
    </w:r>
    <w:r w:rsidRPr="00294C3A">
      <w:fldChar w:fldCharType="separate"/>
    </w:r>
    <w:r w:rsidRPr="00294C3A">
      <w:t>3</w:t>
    </w:r>
    <w:r w:rsidRPr="00294C3A">
      <w:fldChar w:fldCharType="end"/>
    </w:r>
  </w:p>
  <w:p w:rsidR="005E7023" w:rsidRPr="00294C3A" w:rsidRDefault="005E7023">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fotV"/>
      <w:framePr w:w="8732" w:h="284" w:hRule="exact" w:hSpace="0" w:vSpace="0" w:wrap="around" w:xAlign="inside" w:y="13042" w:anchorLock="0"/>
    </w:pPr>
    <w:r w:rsidRPr="00294C3A">
      <w:fldChar w:fldCharType="begin" w:fldLock="1"/>
    </w:r>
    <w:r w:rsidRPr="00294C3A">
      <w:instrText xml:space="preserve"> if </w:instrText>
    </w:r>
    <w:r w:rsidRPr="00294C3A">
      <w:fldChar w:fldCharType="begin" w:fldLock="1"/>
    </w:r>
    <w:r w:rsidRPr="00294C3A">
      <w:instrText xml:space="preserve"> = </w:instrText>
    </w:r>
    <w:r w:rsidRPr="00294C3A">
      <w:fldChar w:fldCharType="begin" w:fldLock="1"/>
    </w:r>
    <w:r w:rsidRPr="00294C3A">
      <w:instrText xml:space="preserve"> = </w:instrText>
    </w:r>
    <w:r w:rsidRPr="00294C3A">
      <w:fldChar w:fldCharType="begin" w:fldLock="1"/>
    </w:r>
    <w:r w:rsidRPr="00294C3A">
      <w:instrText xml:space="preserve"> page</w:instrText>
    </w:r>
    <w:r w:rsidRPr="00294C3A">
      <w:fldChar w:fldCharType="separate"/>
    </w:r>
    <w:r w:rsidR="00CA3426" w:rsidRPr="00294C3A">
      <w:instrText>3</w:instrText>
    </w:r>
    <w:r w:rsidRPr="00294C3A">
      <w:fldChar w:fldCharType="end"/>
    </w:r>
    <w:r w:rsidRPr="00294C3A">
      <w:instrText xml:space="preserve">/2 </w:instrText>
    </w:r>
    <w:r w:rsidRPr="00294C3A">
      <w:fldChar w:fldCharType="separate"/>
    </w:r>
    <w:r w:rsidR="00CA3426" w:rsidRPr="00294C3A">
      <w:instrText>1,5</w:instrText>
    </w:r>
    <w:r w:rsidRPr="00294C3A">
      <w:fldChar w:fldCharType="end"/>
    </w:r>
    <w:r w:rsidRPr="00294C3A">
      <w:instrText xml:space="preserve"> - </w:instrText>
    </w:r>
    <w:r w:rsidRPr="00294C3A">
      <w:fldChar w:fldCharType="begin" w:fldLock="1"/>
    </w:r>
    <w:r w:rsidRPr="00294C3A">
      <w:instrText xml:space="preserve"> = int(</w:instrText>
    </w:r>
    <w:r w:rsidRPr="00294C3A">
      <w:fldChar w:fldCharType="begin" w:fldLock="1"/>
    </w:r>
    <w:r w:rsidRPr="00294C3A">
      <w:instrText xml:space="preserve"> page</w:instrText>
    </w:r>
    <w:r w:rsidRPr="00294C3A">
      <w:fldChar w:fldCharType="separate"/>
    </w:r>
    <w:r w:rsidR="00CA3426" w:rsidRPr="00294C3A">
      <w:instrText>3</w:instrText>
    </w:r>
    <w:r w:rsidRPr="00294C3A">
      <w:fldChar w:fldCharType="end"/>
    </w:r>
    <w:r w:rsidRPr="00294C3A">
      <w:instrText xml:space="preserve">/2) </w:instrText>
    </w:r>
    <w:r w:rsidRPr="00294C3A">
      <w:fldChar w:fldCharType="separate"/>
    </w:r>
    <w:r w:rsidR="00CA3426" w:rsidRPr="00294C3A">
      <w:instrText>1</w:instrText>
    </w:r>
    <w:r w:rsidRPr="00294C3A">
      <w:fldChar w:fldCharType="end"/>
    </w:r>
    <w:r w:rsidRPr="00294C3A">
      <w:fldChar w:fldCharType="separate"/>
    </w:r>
    <w:r w:rsidR="00CA3426" w:rsidRPr="00294C3A">
      <w:instrText>0,5</w:instrText>
    </w:r>
    <w:r w:rsidRPr="00294C3A">
      <w:fldChar w:fldCharType="end"/>
    </w:r>
    <w:r w:rsidRPr="00294C3A">
      <w:instrText xml:space="preserve"> = 0 "</w:instrText>
    </w:r>
    <w:r w:rsidRPr="00294C3A">
      <w:fldChar w:fldCharType="begin" w:fldLock="1"/>
    </w:r>
    <w:r w:rsidRPr="00294C3A">
      <w:instrText xml:space="preserve"> PAGE </w:instrText>
    </w:r>
    <w:r w:rsidRPr="00294C3A">
      <w:fldChar w:fldCharType="separate"/>
    </w:r>
    <w:r w:rsidRPr="00294C3A">
      <w:instrText>4</w:instrText>
    </w:r>
    <w:r w:rsidRPr="00294C3A">
      <w:fldChar w:fldCharType="end"/>
    </w:r>
  </w:p>
  <w:p w:rsidR="005E7023" w:rsidRPr="00294C3A" w:rsidRDefault="005E7023">
    <w:pPr>
      <w:pStyle w:val="SidfotH"/>
      <w:framePr w:w="8732" w:h="284" w:hRule="exact" w:hSpace="0" w:vSpace="0" w:wrap="around" w:xAlign="inside" w:y="13042" w:anchorLock="0"/>
    </w:pPr>
    <w:r w:rsidRPr="00294C3A">
      <w:instrText>""</w:instrText>
    </w:r>
    <w:r w:rsidRPr="00294C3A">
      <w:fldChar w:fldCharType="begin" w:fldLock="1"/>
    </w:r>
    <w:r w:rsidRPr="00294C3A">
      <w:instrText xml:space="preserve"> PAGE </w:instrText>
    </w:r>
    <w:r w:rsidRPr="00294C3A">
      <w:fldChar w:fldCharType="separate"/>
    </w:r>
    <w:r w:rsidR="00CA3426" w:rsidRPr="00294C3A">
      <w:instrText>3</w:instrText>
    </w:r>
    <w:r w:rsidRPr="00294C3A">
      <w:fldChar w:fldCharType="end"/>
    </w:r>
    <w:r w:rsidRPr="00294C3A">
      <w:instrText>"</w:instrText>
    </w:r>
    <w:r w:rsidRPr="00294C3A">
      <w:fldChar w:fldCharType="separate"/>
    </w:r>
    <w:r w:rsidR="00CA3426" w:rsidRPr="00294C3A">
      <w:t>3</w:t>
    </w:r>
    <w:r w:rsidRPr="00294C3A">
      <w:fldChar w:fldCharType="end"/>
    </w:r>
  </w:p>
  <w:p w:rsidR="005E7023" w:rsidRPr="00294C3A" w:rsidRDefault="005E70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023" w:rsidRPr="00294C3A" w:rsidRDefault="005E7023">
      <w:pPr>
        <w:pStyle w:val="Sidfot"/>
      </w:pPr>
    </w:p>
  </w:footnote>
  <w:footnote w:type="continuationSeparator" w:id="0">
    <w:p w:rsidR="005E7023" w:rsidRPr="00294C3A" w:rsidRDefault="005E7023">
      <w:pPr>
        <w:spacing w:before="0" w:line="240" w:lineRule="auto"/>
      </w:pPr>
      <w:r w:rsidRPr="00294C3A">
        <w:continuationSeparator/>
      </w:r>
    </w:p>
  </w:footnote>
  <w:footnote w:id="1">
    <w:p w:rsidR="005E7023" w:rsidRPr="00294C3A" w:rsidRDefault="005E7023" w:rsidP="00532285">
      <w:pPr>
        <w:pStyle w:val="Fotnotstext"/>
      </w:pPr>
      <w:r w:rsidRPr="00294C3A">
        <w:rPr>
          <w:rStyle w:val="Fotnotsreferens"/>
        </w:rPr>
        <w:footnoteRef/>
      </w:r>
      <w:r w:rsidRPr="00294C3A">
        <w:t xml:space="preserve"> 1 kap. 5 § högskolelagen (1992:1434). </w:t>
      </w:r>
    </w:p>
  </w:footnote>
  <w:footnote w:id="2">
    <w:p w:rsidR="005E7023" w:rsidRPr="00294C3A" w:rsidRDefault="005E7023" w:rsidP="00532285">
      <w:pPr>
        <w:pStyle w:val="Fotnotstext"/>
      </w:pPr>
      <w:r w:rsidRPr="00294C3A">
        <w:rPr>
          <w:rStyle w:val="Fotnotsreferens"/>
        </w:rPr>
        <w:footnoteRef/>
      </w:r>
      <w:r w:rsidRPr="00294C3A">
        <w:t xml:space="preserve"> Prop. 2004/05:162, Ny värld – ny högskola. </w:t>
      </w:r>
    </w:p>
  </w:footnote>
  <w:footnote w:id="3">
    <w:p w:rsidR="005E7023" w:rsidRPr="00294C3A" w:rsidRDefault="005E7023" w:rsidP="00532285">
      <w:pPr>
        <w:pStyle w:val="Fotnotstext"/>
      </w:pPr>
      <w:r w:rsidRPr="00294C3A">
        <w:rPr>
          <w:rStyle w:val="Fotnotsreferens"/>
        </w:rPr>
        <w:footnoteRef/>
      </w:r>
      <w:r w:rsidRPr="00294C3A">
        <w:t xml:space="preserve"> Begreppet fritt resande student avser i Riksrevisionens granskning internationella studenter som utanför etablerade utbytesavtal söker sig till svensk högskoleutbildning på grundnivå och avancerad nivå. </w:t>
      </w:r>
    </w:p>
  </w:footnote>
  <w:footnote w:id="4">
    <w:p w:rsidR="005E7023" w:rsidRPr="00294C3A" w:rsidRDefault="005E7023" w:rsidP="00532285">
      <w:pPr>
        <w:pStyle w:val="Fotnotstext"/>
      </w:pPr>
      <w:r w:rsidRPr="00294C3A">
        <w:rPr>
          <w:rStyle w:val="Fotnotsreferens"/>
        </w:rPr>
        <w:footnoteRef/>
      </w:r>
      <w:r w:rsidRPr="00294C3A">
        <w:t xml:space="preserve"> Riksrevisionen har valt ut lärosätena Blekinge tekniska högskola, Högskolan Dalarna och Kungl. Tekniska Högskolan för att granska deras arbete med internationella st</w:t>
      </w:r>
      <w:r w:rsidRPr="00294C3A">
        <w:t>u</w:t>
      </w:r>
      <w:r w:rsidRPr="00294C3A">
        <w:t>denter.</w:t>
      </w:r>
    </w:p>
  </w:footnote>
  <w:footnote w:id="5">
    <w:p w:rsidR="005E7023" w:rsidRPr="00294C3A" w:rsidRDefault="005E7023" w:rsidP="00532285">
      <w:pPr>
        <w:pStyle w:val="Fotnotstext"/>
      </w:pPr>
      <w:r w:rsidRPr="00294C3A">
        <w:rPr>
          <w:rStyle w:val="Fotnotsreferens"/>
        </w:rPr>
        <w:footnoteRef/>
      </w:r>
      <w:r w:rsidRPr="00294C3A">
        <w:t xml:space="preserve"> Bet. 2005/06:UbU3, rskr. 2005/06:1260.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huvudKantJmn"/>
      <w:framePr w:w="8732" w:h="567" w:hRule="exact" w:vSpace="0" w:wrap="around" w:vAnchor="page" w:y="341" w:anchorLock="0"/>
    </w:pPr>
    <w:r w:rsidRPr="00294C3A">
      <w:rPr>
        <w:rStyle w:val="SidhuvudUtskott"/>
      </w:rPr>
      <w:fldChar w:fldCharType="begin" w:fldLock="1"/>
    </w:r>
    <w:r w:rsidRPr="00294C3A">
      <w:rPr>
        <w:rStyle w:val="SidhuvudUtskott"/>
      </w:rPr>
      <w:instrText xml:space="preserve"> DOCPROPERTY BetänkandeÅr</w:instrText>
    </w:r>
    <w:r w:rsidRPr="00294C3A">
      <w:rPr>
        <w:rStyle w:val="SidhuvudUtskott"/>
      </w:rPr>
      <w:fldChar w:fldCharType="separate"/>
    </w:r>
    <w:r w:rsidRPr="00294C3A">
      <w:rPr>
        <w:rStyle w:val="SidhuvudUtskott"/>
      </w:rPr>
      <w:t>2008/09</w:t>
    </w:r>
    <w:r w:rsidRPr="00294C3A">
      <w:rPr>
        <w:rStyle w:val="SidhuvudUtskott"/>
      </w:rPr>
      <w:fldChar w:fldCharType="end"/>
    </w:r>
    <w:r w:rsidRPr="00294C3A">
      <w:rPr>
        <w:rStyle w:val="SidhuvudUtskott"/>
      </w:rPr>
      <w:t>:</w:t>
    </w:r>
    <w:r w:rsidRPr="00294C3A">
      <w:rPr>
        <w:rStyle w:val="SidhuvudUtskott"/>
      </w:rPr>
      <w:fldChar w:fldCharType="begin" w:fldLock="1"/>
    </w:r>
    <w:r w:rsidRPr="00294C3A">
      <w:rPr>
        <w:rStyle w:val="SidhuvudUtskott"/>
      </w:rPr>
      <w:instrText xml:space="preserve"> DOCPROPERTY Utskott</w:instrText>
    </w:r>
    <w:r w:rsidRPr="00294C3A">
      <w:rPr>
        <w:rStyle w:val="SidhuvudUtskott"/>
      </w:rPr>
      <w:fldChar w:fldCharType="separate"/>
    </w:r>
    <w:r w:rsidRPr="00294C3A">
      <w:rPr>
        <w:rStyle w:val="SidhuvudUtskott"/>
      </w:rPr>
      <w:t>RRS</w:t>
    </w:r>
    <w:r w:rsidRPr="00294C3A">
      <w:rPr>
        <w:rStyle w:val="SidhuvudUtskott"/>
      </w:rPr>
      <w:fldChar w:fldCharType="end"/>
    </w:r>
    <w:r w:rsidRPr="00294C3A">
      <w:rPr>
        <w:rStyle w:val="SidhuvudUtskott"/>
      </w:rPr>
      <w:fldChar w:fldCharType="begin" w:fldLock="1"/>
    </w:r>
    <w:r w:rsidRPr="00294C3A">
      <w:rPr>
        <w:rStyle w:val="SidhuvudUtskott"/>
      </w:rPr>
      <w:instrText xml:space="preserve"> DOCPROPERTY BetänkandeNr</w:instrText>
    </w:r>
    <w:r w:rsidRPr="00294C3A">
      <w:rPr>
        <w:rStyle w:val="SidhuvudUtskott"/>
      </w:rPr>
      <w:fldChar w:fldCharType="separate"/>
    </w:r>
    <w:r w:rsidRPr="00294C3A">
      <w:rPr>
        <w:rStyle w:val="SidhuvudUtskott"/>
      </w:rPr>
      <w:t>14</w:t>
    </w:r>
    <w:r w:rsidRPr="00294C3A">
      <w:rPr>
        <w:rStyle w:val="SidhuvudUtskott"/>
      </w:rPr>
      <w:fldChar w:fldCharType="end"/>
    </w:r>
    <w:r w:rsidRPr="00294C3A">
      <w:t xml:space="preserve">     </w:t>
    </w:r>
    <w:r w:rsidRPr="00294C3A">
      <w:rPr>
        <w:rStyle w:val="SidhuvudBilaga"/>
      </w:rPr>
      <w:t xml:space="preserve"> </w:t>
    </w:r>
    <w:r w:rsidRPr="00294C3A">
      <w:rPr>
        <w:rStyle w:val="SidhuvudRubrikReferens"/>
      </w:rPr>
      <w:fldChar w:fldCharType="begin" w:fldLock="1"/>
    </w:r>
    <w:r w:rsidRPr="00294C3A">
      <w:rPr>
        <w:rStyle w:val="SidhuvudRubrikReferens"/>
      </w:rPr>
      <w:instrText xml:space="preserve"> StyleREF "Rubrik 1" </w:instrText>
    </w:r>
    <w:r w:rsidRPr="00294C3A">
      <w:rPr>
        <w:rStyle w:val="SidhuvudRubrikReferens"/>
      </w:rPr>
      <w:fldChar w:fldCharType="separate"/>
    </w:r>
    <w:r w:rsidRPr="00294C3A">
      <w:rPr>
        <w:rStyle w:val="SidhuvudRubrikReferens"/>
      </w:rPr>
      <w:t>Sammanfattning</w:t>
    </w:r>
    <w:r w:rsidRPr="00294C3A">
      <w:rPr>
        <w:rStyle w:val="SidhuvudRubrikReferens"/>
      </w:rPr>
      <w:fldChar w:fldCharType="end"/>
    </w:r>
  </w:p>
  <w:p w:rsidR="005E7023" w:rsidRPr="00294C3A" w:rsidRDefault="005E7023">
    <w:pPr>
      <w:pStyle w:val="SidhuvudKantJmn"/>
      <w:framePr w:w="8732" w:h="567" w:hRule="exact" w:vSpace="0" w:wrap="around" w:vAnchor="page" w:y="341" w:anchorLock="0"/>
    </w:pPr>
    <w:r w:rsidRPr="00294C3A">
      <w:rPr>
        <w:rStyle w:val="SidhuvudUtskott"/>
      </w:rPr>
      <w:fldChar w:fldCharType="begin" w:fldLock="1"/>
    </w:r>
    <w:r w:rsidRPr="00294C3A">
      <w:rPr>
        <w:rStyle w:val="SidhuvudUtskott"/>
      </w:rPr>
      <w:instrText xml:space="preserve"> DOCPROPERTY Status</w:instrText>
    </w:r>
    <w:r w:rsidRPr="00294C3A">
      <w:rPr>
        <w:rStyle w:val="SidhuvudUtskott"/>
      </w:rPr>
      <w:fldChar w:fldCharType="end"/>
    </w:r>
    <w:r w:rsidRPr="00294C3A">
      <w:rPr>
        <w:rStyle w:val="SidhuvudUtskott"/>
      </w:rPr>
      <w:fldChar w:fldCharType="begin" w:fldLock="1"/>
    </w:r>
    <w:r w:rsidRPr="00294C3A">
      <w:rPr>
        <w:rStyle w:val="SidhuvudUtskott"/>
      </w:rPr>
      <w:instrText xml:space="preserve"> if </w:instrText>
    </w:r>
    <w:r w:rsidRPr="00294C3A">
      <w:rPr>
        <w:rStyle w:val="SidhuvudUtskott"/>
      </w:rPr>
      <w:fldChar w:fldCharType="begin" w:fldLock="1"/>
    </w:r>
    <w:r w:rsidRPr="00294C3A">
      <w:rPr>
        <w:rStyle w:val="SidhuvudUtskott"/>
      </w:rPr>
      <w:instrText xml:space="preserve"> DOCPROPERTY "UtkastDatum"</w:instrText>
    </w:r>
    <w:r w:rsidRPr="00294C3A">
      <w:rPr>
        <w:rStyle w:val="SidhuvudUtskott"/>
      </w:rPr>
      <w:fldChar w:fldCharType="separate"/>
    </w:r>
    <w:r w:rsidRPr="00294C3A">
      <w:rPr>
        <w:rStyle w:val="SidhuvudUtskott"/>
      </w:rPr>
      <w:instrText>Nej</w:instrText>
    </w:r>
    <w:r w:rsidRPr="00294C3A">
      <w:rPr>
        <w:rStyle w:val="SidhuvudUtskott"/>
      </w:rPr>
      <w:fldChar w:fldCharType="end"/>
    </w:r>
    <w:r w:rsidRPr="00294C3A">
      <w:rPr>
        <w:rStyle w:val="SidhuvudUtskott"/>
      </w:rPr>
      <w:instrText xml:space="preserve"> = "Ja" "    </w:instrText>
    </w:r>
    <w:r w:rsidRPr="00294C3A">
      <w:rPr>
        <w:rStyle w:val="SidhuvudUtskott"/>
      </w:rPr>
      <w:fldChar w:fldCharType="begin" w:fldLock="1"/>
    </w:r>
    <w:r w:rsidRPr="00294C3A">
      <w:rPr>
        <w:rStyle w:val="SidhuvudUtskott"/>
      </w:rPr>
      <w:instrText xml:space="preserve"> PRINTDATE \@ "yyyy-MM-dd HH.mm" </w:instrText>
    </w:r>
    <w:r w:rsidRPr="00294C3A">
      <w:rPr>
        <w:rStyle w:val="SidhuvudUtskott"/>
      </w:rPr>
      <w:fldChar w:fldCharType="separate"/>
    </w:r>
    <w:r w:rsidRPr="00294C3A">
      <w:rPr>
        <w:rStyle w:val="SidhuvudUtskott"/>
      </w:rPr>
      <w:instrText>2000-08-11 16.42</w:instrText>
    </w:r>
    <w:r w:rsidRPr="00294C3A">
      <w:rPr>
        <w:rStyle w:val="SidhuvudUtskott"/>
      </w:rPr>
      <w:fldChar w:fldCharType="end"/>
    </w:r>
    <w:r w:rsidRPr="00294C3A">
      <w:rPr>
        <w:rStyle w:val="SidhuvudUtskott"/>
      </w:rPr>
      <w:instrText xml:space="preserve">" </w:instrText>
    </w:r>
    <w:r w:rsidRPr="00294C3A">
      <w:rPr>
        <w:rStyle w:val="SidhuvudUtskott"/>
      </w:rPr>
      <w:fldChar w:fldCharType="end"/>
    </w:r>
  </w:p>
  <w:p w:rsidR="005E7023" w:rsidRPr="00294C3A" w:rsidRDefault="005E7023">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huvudKantJmn"/>
      <w:framePr w:w="8732" w:h="567" w:hRule="exact" w:vSpace="0" w:wrap="around" w:vAnchor="page" w:y="341" w:anchorLock="0"/>
    </w:pPr>
    <w:r w:rsidRPr="00294C3A">
      <w:rPr>
        <w:rStyle w:val="SidhuvudUtskott"/>
      </w:rPr>
      <w:t>2008/09:RRS14</w:t>
    </w:r>
    <w:r w:rsidRPr="00294C3A">
      <w:t xml:space="preserve">     </w:t>
    </w:r>
    <w:r w:rsidRPr="00294C3A">
      <w:rPr>
        <w:rStyle w:val="SidhuvudBilaga"/>
      </w:rPr>
      <w:t xml:space="preserve"> </w:t>
    </w:r>
    <w:r w:rsidR="00CA3426" w:rsidRPr="00294C3A">
      <w:rPr>
        <w:rStyle w:val="SidhuvudRubrikReferens"/>
      </w:rPr>
      <w:t>Riksrevisionens granskning</w:t>
    </w:r>
  </w:p>
  <w:p w:rsidR="005E7023" w:rsidRPr="00294C3A" w:rsidRDefault="005E7023">
    <w:pPr>
      <w:pStyle w:val="SidhuvudKantJmn"/>
      <w:framePr w:w="8732" w:h="567" w:hRule="exact" w:vSpace="0" w:wrap="around" w:vAnchor="page" w:y="341" w:anchorLock="0"/>
    </w:pPr>
  </w:p>
  <w:p w:rsidR="005E7023" w:rsidRPr="00294C3A" w:rsidRDefault="005E7023">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CA3426">
    <w:pPr>
      <w:pStyle w:val="SidhuvudKantUdda"/>
      <w:framePr w:w="8732" w:h="567" w:hRule="exact" w:vSpace="0" w:wrap="around" w:vAnchor="page" w:y="341" w:anchorLock="0"/>
    </w:pPr>
    <w:r w:rsidRPr="00294C3A">
      <w:rPr>
        <w:rStyle w:val="SidhuvudRubrikReferens"/>
      </w:rPr>
      <w:t>Riksrevisionens granskning</w:t>
    </w:r>
    <w:r w:rsidR="005E7023" w:rsidRPr="00294C3A">
      <w:rPr>
        <w:rStyle w:val="SidhuvudBilaga"/>
      </w:rPr>
      <w:t xml:space="preserve"> </w:t>
    </w:r>
    <w:r w:rsidR="005E7023" w:rsidRPr="00294C3A">
      <w:t xml:space="preserve">     </w:t>
    </w:r>
    <w:r w:rsidR="005E7023" w:rsidRPr="00294C3A">
      <w:rPr>
        <w:rStyle w:val="SidhuvudUtskott"/>
      </w:rPr>
      <w:t>2008/09:RRS14</w:t>
    </w:r>
  </w:p>
  <w:p w:rsidR="005E7023" w:rsidRPr="00294C3A" w:rsidRDefault="005E7023">
    <w:pPr>
      <w:pStyle w:val="SidhuvudKantUdda"/>
      <w:framePr w:w="8732" w:h="567" w:hRule="exact" w:vSpace="0" w:wrap="around" w:vAnchor="page" w:y="341" w:anchorLock="0"/>
    </w:pPr>
  </w:p>
  <w:p w:rsidR="005E7023" w:rsidRPr="00294C3A" w:rsidRDefault="005E7023">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426" w:rsidRPr="00294C3A" w:rsidRDefault="00CA3426">
    <w:pPr>
      <w:pStyle w:val="SidhuvudKantJmn"/>
      <w:framePr w:w="8732" w:h="567" w:hRule="exact" w:vSpace="0" w:wrap="around" w:vAnchor="page" w:y="341" w:anchorLock="0"/>
    </w:pPr>
    <w:r w:rsidRPr="00294C3A">
      <w:rPr>
        <w:rStyle w:val="SidhuvudUtskott"/>
      </w:rPr>
      <w:t>2008/09:RRS14</w:t>
    </w:r>
    <w:r w:rsidRPr="00294C3A">
      <w:t xml:space="preserve">    </w:t>
    </w:r>
  </w:p>
  <w:p w:rsidR="00CA3426" w:rsidRPr="00294C3A" w:rsidRDefault="00CA3426">
    <w:pPr>
      <w:pStyle w:val="SidhuvudKantJmn"/>
      <w:framePr w:w="8732" w:h="567" w:hRule="exact" w:vSpace="0" w:wrap="around" w:vAnchor="page" w:y="341" w:anchorLock="0"/>
    </w:pPr>
  </w:p>
  <w:p w:rsidR="005E7023" w:rsidRPr="00294C3A" w:rsidRDefault="00CA3426">
    <w:pPr>
      <w:pStyle w:val="SidhuvudKantUdda"/>
      <w:framePr w:w="8732" w:h="567" w:hRule="exact" w:vSpace="0" w:wrap="around" w:vAnchor="page" w:y="341" w:anchorLock="0"/>
    </w:pPr>
    <w:r w:rsidRPr="00294C3A">
      <w:rPr>
        <w:rStyle w:val="SidhuvudRubrikReferens"/>
        <w:smallCaps w:val="0"/>
        <w:spacing w:val="0"/>
        <w:sz w:val="19"/>
      </w:rPr>
      <w:t xml:space="preserve"> </w:t>
    </w:r>
  </w:p>
  <w:p w:rsidR="005E7023" w:rsidRPr="00294C3A" w:rsidRDefault="005E7023">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huvudKantJmn"/>
      <w:framePr w:w="8732" w:h="567" w:hRule="exact" w:vSpace="0" w:wrap="around" w:vAnchor="page" w:y="341" w:anchorLock="0"/>
    </w:pPr>
    <w:r w:rsidRPr="00294C3A">
      <w:rPr>
        <w:rStyle w:val="SidhuvudUtskott"/>
      </w:rPr>
      <w:t>2008/09:RRS14</w:t>
    </w:r>
    <w:r w:rsidRPr="00294C3A">
      <w:t xml:space="preserve">     </w:t>
    </w:r>
    <w:r w:rsidRPr="00294C3A">
      <w:rPr>
        <w:rStyle w:val="SidhuvudBilaga"/>
      </w:rPr>
      <w:t xml:space="preserve"> </w:t>
    </w:r>
    <w:r w:rsidR="00CA3426" w:rsidRPr="00294C3A">
      <w:rPr>
        <w:rStyle w:val="SidhuvudRubrikReferens"/>
      </w:rPr>
      <w:t>Styrelsens överväganden</w:t>
    </w:r>
  </w:p>
  <w:p w:rsidR="005E7023" w:rsidRPr="00294C3A" w:rsidRDefault="005E7023">
    <w:pPr>
      <w:pStyle w:val="SidhuvudKantJmn"/>
      <w:framePr w:w="8732" w:h="567" w:hRule="exact" w:vSpace="0" w:wrap="around" w:vAnchor="page" w:y="341" w:anchorLock="0"/>
    </w:pPr>
  </w:p>
  <w:p w:rsidR="005E7023" w:rsidRPr="00294C3A" w:rsidRDefault="005E7023">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CA3426">
    <w:pPr>
      <w:pStyle w:val="SidhuvudKantUdda"/>
      <w:framePr w:w="8732" w:h="567" w:hRule="exact" w:vSpace="0" w:wrap="around" w:vAnchor="page" w:y="341" w:anchorLock="0"/>
    </w:pPr>
    <w:r w:rsidRPr="00294C3A">
      <w:rPr>
        <w:rStyle w:val="SidhuvudRubrikReferens"/>
      </w:rPr>
      <w:t>Styrelsens överväganden</w:t>
    </w:r>
    <w:r w:rsidR="005E7023" w:rsidRPr="00294C3A">
      <w:rPr>
        <w:rStyle w:val="SidhuvudBilaga"/>
      </w:rPr>
      <w:t xml:space="preserve"> </w:t>
    </w:r>
    <w:r w:rsidR="005E7023" w:rsidRPr="00294C3A">
      <w:t xml:space="preserve">     </w:t>
    </w:r>
    <w:r w:rsidR="005E7023" w:rsidRPr="00294C3A">
      <w:rPr>
        <w:rStyle w:val="SidhuvudUtskott"/>
      </w:rPr>
      <w:t>2008/09:RRS14</w:t>
    </w:r>
  </w:p>
  <w:p w:rsidR="005E7023" w:rsidRPr="00294C3A" w:rsidRDefault="005E7023">
    <w:pPr>
      <w:pStyle w:val="SidhuvudKantUdda"/>
      <w:framePr w:w="8732" w:h="567" w:hRule="exact" w:vSpace="0" w:wrap="around" w:vAnchor="page" w:y="341" w:anchorLock="0"/>
    </w:pPr>
  </w:p>
  <w:p w:rsidR="005E7023" w:rsidRPr="00294C3A" w:rsidRDefault="005E7023">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426" w:rsidRPr="00294C3A" w:rsidRDefault="00CA3426">
    <w:pPr>
      <w:pStyle w:val="SidhuvudKantJmn"/>
      <w:framePr w:w="8732" w:h="567" w:hRule="exact" w:vSpace="0" w:wrap="around" w:vAnchor="page" w:y="341" w:anchorLock="0"/>
    </w:pPr>
    <w:r w:rsidRPr="00294C3A">
      <w:rPr>
        <w:rStyle w:val="SidhuvudUtskott"/>
      </w:rPr>
      <w:t>2008/09:RRS14</w:t>
    </w:r>
    <w:r w:rsidRPr="00294C3A">
      <w:t xml:space="preserve">    </w:t>
    </w:r>
  </w:p>
  <w:p w:rsidR="00CA3426" w:rsidRPr="00294C3A" w:rsidRDefault="00CA3426">
    <w:pPr>
      <w:pStyle w:val="SidhuvudKantJmn"/>
      <w:framePr w:w="8732" w:h="567" w:hRule="exact" w:vSpace="0" w:wrap="around" w:vAnchor="page" w:y="341" w:anchorLock="0"/>
    </w:pPr>
  </w:p>
  <w:p w:rsidR="005E7023" w:rsidRPr="00294C3A" w:rsidRDefault="00CA3426">
    <w:pPr>
      <w:pStyle w:val="SidhuvudKantUdda"/>
      <w:framePr w:w="8732" w:h="567" w:hRule="exact" w:vSpace="0" w:wrap="around" w:vAnchor="page" w:y="341" w:anchorLock="0"/>
    </w:pPr>
    <w:r w:rsidRPr="00294C3A">
      <w:rPr>
        <w:rStyle w:val="SidhuvudRubrikReferens"/>
        <w:smallCaps w:val="0"/>
        <w:spacing w:val="0"/>
        <w:sz w:val="19"/>
      </w:rPr>
      <w:t xml:space="preserve"> </w:t>
    </w:r>
  </w:p>
  <w:p w:rsidR="005E7023" w:rsidRPr="00294C3A" w:rsidRDefault="005E702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huvudKantUdda"/>
      <w:framePr w:w="8732" w:h="567" w:hRule="exact" w:vSpace="0" w:wrap="around" w:vAnchor="page" w:y="341" w:anchorLock="0"/>
    </w:pPr>
    <w:r w:rsidRPr="00294C3A">
      <w:rPr>
        <w:rStyle w:val="SidhuvudRubrikReferens"/>
      </w:rPr>
      <w:fldChar w:fldCharType="begin" w:fldLock="1"/>
    </w:r>
    <w:r w:rsidRPr="00294C3A">
      <w:rPr>
        <w:rStyle w:val="SidhuvudRubrikReferens"/>
      </w:rPr>
      <w:instrText xml:space="preserve"> StyleREF "Rubrik 1" </w:instrText>
    </w:r>
    <w:r w:rsidRPr="00294C3A">
      <w:rPr>
        <w:rStyle w:val="SidhuvudRubrikReferens"/>
      </w:rPr>
      <w:fldChar w:fldCharType="separate"/>
    </w:r>
    <w:r w:rsidRPr="00294C3A">
      <w:rPr>
        <w:rStyle w:val="SidhuvudRubrikReferens"/>
      </w:rPr>
      <w:t>Sammanfattning</w:t>
    </w:r>
    <w:r w:rsidRPr="00294C3A">
      <w:rPr>
        <w:rStyle w:val="SidhuvudRubrikReferens"/>
      </w:rPr>
      <w:fldChar w:fldCharType="end"/>
    </w:r>
    <w:r w:rsidRPr="00294C3A">
      <w:rPr>
        <w:rStyle w:val="SidhuvudBilaga"/>
      </w:rPr>
      <w:t xml:space="preserve"> </w:t>
    </w:r>
    <w:r w:rsidRPr="00294C3A">
      <w:t xml:space="preserve">     </w:t>
    </w:r>
    <w:r w:rsidRPr="00294C3A">
      <w:rPr>
        <w:rStyle w:val="SidhuvudUtskott"/>
      </w:rPr>
      <w:fldChar w:fldCharType="begin" w:fldLock="1"/>
    </w:r>
    <w:r w:rsidRPr="00294C3A">
      <w:rPr>
        <w:rStyle w:val="SidhuvudUtskott"/>
      </w:rPr>
      <w:instrText xml:space="preserve"> DOCPROPERTY BetänkandeÅr</w:instrText>
    </w:r>
    <w:r w:rsidRPr="00294C3A">
      <w:rPr>
        <w:rStyle w:val="SidhuvudUtskott"/>
      </w:rPr>
      <w:fldChar w:fldCharType="separate"/>
    </w:r>
    <w:r w:rsidRPr="00294C3A">
      <w:rPr>
        <w:rStyle w:val="SidhuvudUtskott"/>
      </w:rPr>
      <w:t>2008/09</w:t>
    </w:r>
    <w:r w:rsidRPr="00294C3A">
      <w:rPr>
        <w:rStyle w:val="SidhuvudUtskott"/>
      </w:rPr>
      <w:fldChar w:fldCharType="end"/>
    </w:r>
    <w:r w:rsidRPr="00294C3A">
      <w:rPr>
        <w:rStyle w:val="SidhuvudUtskott"/>
      </w:rPr>
      <w:t>:</w:t>
    </w:r>
    <w:r w:rsidRPr="00294C3A">
      <w:rPr>
        <w:rStyle w:val="SidhuvudUtskott"/>
      </w:rPr>
      <w:fldChar w:fldCharType="begin" w:fldLock="1"/>
    </w:r>
    <w:r w:rsidRPr="00294C3A">
      <w:rPr>
        <w:rStyle w:val="SidhuvudUtskott"/>
      </w:rPr>
      <w:instrText xml:space="preserve"> DOCPROPERTY</w:instrText>
    </w:r>
    <w:r w:rsidRPr="00294C3A">
      <w:instrText xml:space="preserve"> </w:instrText>
    </w:r>
    <w:r w:rsidRPr="00294C3A">
      <w:rPr>
        <w:rStyle w:val="SidhuvudUtskott"/>
      </w:rPr>
      <w:instrText>Utskott</w:instrText>
    </w:r>
    <w:r w:rsidRPr="00294C3A">
      <w:rPr>
        <w:rStyle w:val="SidhuvudUtskott"/>
      </w:rPr>
      <w:fldChar w:fldCharType="separate"/>
    </w:r>
    <w:r w:rsidRPr="00294C3A">
      <w:rPr>
        <w:rStyle w:val="SidhuvudUtskott"/>
      </w:rPr>
      <w:t>RRS</w:t>
    </w:r>
    <w:r w:rsidRPr="00294C3A">
      <w:rPr>
        <w:rStyle w:val="SidhuvudUtskott"/>
      </w:rPr>
      <w:fldChar w:fldCharType="end"/>
    </w:r>
    <w:r w:rsidRPr="00294C3A">
      <w:rPr>
        <w:rStyle w:val="SidhuvudUtskott"/>
      </w:rPr>
      <w:fldChar w:fldCharType="begin" w:fldLock="1"/>
    </w:r>
    <w:r w:rsidRPr="00294C3A">
      <w:rPr>
        <w:rStyle w:val="SidhuvudUtskott"/>
      </w:rPr>
      <w:instrText xml:space="preserve"> DOCPROPERTY BetänkandeNr</w:instrText>
    </w:r>
    <w:r w:rsidRPr="00294C3A">
      <w:rPr>
        <w:rStyle w:val="SidhuvudUtskott"/>
      </w:rPr>
      <w:fldChar w:fldCharType="separate"/>
    </w:r>
    <w:r w:rsidRPr="00294C3A">
      <w:rPr>
        <w:rStyle w:val="SidhuvudUtskott"/>
      </w:rPr>
      <w:t>14</w:t>
    </w:r>
    <w:r w:rsidRPr="00294C3A">
      <w:rPr>
        <w:rStyle w:val="SidhuvudUtskott"/>
      </w:rPr>
      <w:fldChar w:fldCharType="end"/>
    </w:r>
  </w:p>
  <w:p w:rsidR="005E7023" w:rsidRPr="00294C3A" w:rsidRDefault="005E7023">
    <w:pPr>
      <w:pStyle w:val="SidhuvudKantUdda"/>
      <w:framePr w:w="8732" w:h="567" w:hRule="exact" w:vSpace="0" w:wrap="around" w:vAnchor="page" w:y="341" w:anchorLock="0"/>
    </w:pPr>
    <w:r w:rsidRPr="00294C3A">
      <w:rPr>
        <w:rStyle w:val="SidhuvudUtskott"/>
      </w:rPr>
      <w:fldChar w:fldCharType="begin" w:fldLock="1"/>
    </w:r>
    <w:r w:rsidRPr="00294C3A">
      <w:rPr>
        <w:rStyle w:val="SidhuvudUtskott"/>
      </w:rPr>
      <w:instrText xml:space="preserve"> if </w:instrText>
    </w:r>
    <w:r w:rsidRPr="00294C3A">
      <w:rPr>
        <w:rStyle w:val="SidhuvudUtskott"/>
      </w:rPr>
      <w:fldChar w:fldCharType="begin" w:fldLock="1"/>
    </w:r>
    <w:r w:rsidRPr="00294C3A">
      <w:rPr>
        <w:rStyle w:val="SidhuvudUtskott"/>
      </w:rPr>
      <w:instrText xml:space="preserve"> DOCPROPERTY "UtkastDatum"</w:instrText>
    </w:r>
    <w:r w:rsidRPr="00294C3A">
      <w:rPr>
        <w:rStyle w:val="SidhuvudUtskott"/>
      </w:rPr>
      <w:fldChar w:fldCharType="separate"/>
    </w:r>
    <w:r w:rsidRPr="00294C3A">
      <w:rPr>
        <w:rStyle w:val="SidhuvudUtskott"/>
      </w:rPr>
      <w:instrText>Nej</w:instrText>
    </w:r>
    <w:r w:rsidRPr="00294C3A">
      <w:rPr>
        <w:rStyle w:val="SidhuvudUtskott"/>
      </w:rPr>
      <w:fldChar w:fldCharType="end"/>
    </w:r>
    <w:r w:rsidRPr="00294C3A">
      <w:rPr>
        <w:rStyle w:val="SidhuvudUtskott"/>
      </w:rPr>
      <w:instrText xml:space="preserve"> = "Ja" "</w:instrText>
    </w:r>
    <w:r w:rsidRPr="00294C3A">
      <w:rPr>
        <w:rStyle w:val="SidhuvudUtskott"/>
      </w:rPr>
      <w:fldChar w:fldCharType="begin" w:fldLock="1"/>
    </w:r>
    <w:r w:rsidRPr="00294C3A">
      <w:rPr>
        <w:rStyle w:val="SidhuvudUtskott"/>
      </w:rPr>
      <w:instrText xml:space="preserve"> PRINTDATE \@ "yyyy-MM-dd HH.mm    " </w:instrText>
    </w:r>
    <w:r w:rsidRPr="00294C3A">
      <w:rPr>
        <w:rStyle w:val="SidhuvudUtskott"/>
      </w:rPr>
      <w:fldChar w:fldCharType="separate"/>
    </w:r>
    <w:r w:rsidRPr="00294C3A">
      <w:rPr>
        <w:rStyle w:val="SidhuvudUtskott"/>
      </w:rPr>
      <w:instrText>2000-08-11 16.42</w:instrText>
    </w:r>
    <w:r w:rsidRPr="00294C3A">
      <w:rPr>
        <w:rStyle w:val="SidhuvudUtskott"/>
      </w:rPr>
      <w:fldChar w:fldCharType="end"/>
    </w:r>
    <w:r w:rsidRPr="00294C3A">
      <w:rPr>
        <w:rStyle w:val="SidhuvudUtskott"/>
      </w:rPr>
      <w:instrText xml:space="preserve">" </w:instrText>
    </w:r>
    <w:r w:rsidRPr="00294C3A">
      <w:rPr>
        <w:rStyle w:val="SidhuvudUtskott"/>
      </w:rPr>
      <w:fldChar w:fldCharType="end"/>
    </w:r>
    <w:r w:rsidRPr="00294C3A">
      <w:rPr>
        <w:rStyle w:val="SidhuvudUtskott"/>
      </w:rPr>
      <w:fldChar w:fldCharType="begin" w:fldLock="1"/>
    </w:r>
    <w:r w:rsidRPr="00294C3A">
      <w:rPr>
        <w:rStyle w:val="SidhuvudUtskott"/>
      </w:rPr>
      <w:instrText xml:space="preserve"> DOCPROPERTY Status</w:instrText>
    </w:r>
    <w:r w:rsidRPr="00294C3A">
      <w:rPr>
        <w:rStyle w:val="SidhuvudUtskott"/>
      </w:rPr>
      <w:fldChar w:fldCharType="end"/>
    </w:r>
  </w:p>
  <w:p w:rsidR="005E7023" w:rsidRPr="00294C3A" w:rsidRDefault="005E702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CA3426">
    <w:pPr>
      <w:pStyle w:val="SidhuvudKantUdda"/>
      <w:framePr w:w="8732" w:h="567" w:hRule="exact" w:vSpace="0" w:wrap="around" w:vAnchor="page" w:y="341" w:anchorLock="0"/>
    </w:pPr>
    <w:r w:rsidRPr="00294C3A">
      <w:t xml:space="preserve"> </w:t>
    </w:r>
  </w:p>
  <w:p w:rsidR="005E7023" w:rsidRPr="00294C3A" w:rsidRDefault="005E702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huvudKantJmn"/>
      <w:framePr w:w="8732" w:h="567" w:hRule="exact" w:vSpace="0" w:wrap="around" w:vAnchor="page" w:y="341" w:anchorLock="0"/>
    </w:pPr>
    <w:r w:rsidRPr="00294C3A">
      <w:rPr>
        <w:rStyle w:val="SidhuvudUtskott"/>
      </w:rPr>
      <w:fldChar w:fldCharType="begin" w:fldLock="1"/>
    </w:r>
    <w:r w:rsidRPr="00294C3A">
      <w:rPr>
        <w:rStyle w:val="SidhuvudUtskott"/>
      </w:rPr>
      <w:instrText xml:space="preserve"> DOCPROPERTY BetänkandeÅr</w:instrText>
    </w:r>
    <w:r w:rsidRPr="00294C3A">
      <w:rPr>
        <w:rStyle w:val="SidhuvudUtskott"/>
      </w:rPr>
      <w:fldChar w:fldCharType="separate"/>
    </w:r>
    <w:r w:rsidRPr="00294C3A">
      <w:rPr>
        <w:rStyle w:val="SidhuvudUtskott"/>
      </w:rPr>
      <w:t>2008/09</w:t>
    </w:r>
    <w:r w:rsidRPr="00294C3A">
      <w:rPr>
        <w:rStyle w:val="SidhuvudUtskott"/>
      </w:rPr>
      <w:fldChar w:fldCharType="end"/>
    </w:r>
    <w:r w:rsidRPr="00294C3A">
      <w:rPr>
        <w:rStyle w:val="SidhuvudUtskott"/>
      </w:rPr>
      <w:t>:</w:t>
    </w:r>
    <w:r w:rsidRPr="00294C3A">
      <w:rPr>
        <w:rStyle w:val="SidhuvudUtskott"/>
      </w:rPr>
      <w:fldChar w:fldCharType="begin" w:fldLock="1"/>
    </w:r>
    <w:r w:rsidRPr="00294C3A">
      <w:rPr>
        <w:rStyle w:val="SidhuvudUtskott"/>
      </w:rPr>
      <w:instrText xml:space="preserve"> DOCPROPERTY Utskott</w:instrText>
    </w:r>
    <w:r w:rsidRPr="00294C3A">
      <w:rPr>
        <w:rStyle w:val="SidhuvudUtskott"/>
      </w:rPr>
      <w:fldChar w:fldCharType="separate"/>
    </w:r>
    <w:r w:rsidRPr="00294C3A">
      <w:rPr>
        <w:rStyle w:val="SidhuvudUtskott"/>
      </w:rPr>
      <w:t>RRS</w:t>
    </w:r>
    <w:r w:rsidRPr="00294C3A">
      <w:rPr>
        <w:rStyle w:val="SidhuvudUtskott"/>
      </w:rPr>
      <w:fldChar w:fldCharType="end"/>
    </w:r>
    <w:r w:rsidRPr="00294C3A">
      <w:rPr>
        <w:rStyle w:val="SidhuvudUtskott"/>
      </w:rPr>
      <w:fldChar w:fldCharType="begin" w:fldLock="1"/>
    </w:r>
    <w:r w:rsidRPr="00294C3A">
      <w:rPr>
        <w:rStyle w:val="SidhuvudUtskott"/>
      </w:rPr>
      <w:instrText xml:space="preserve"> DOCPROPERTY BetänkandeNr</w:instrText>
    </w:r>
    <w:r w:rsidRPr="00294C3A">
      <w:rPr>
        <w:rStyle w:val="SidhuvudUtskott"/>
      </w:rPr>
      <w:fldChar w:fldCharType="separate"/>
    </w:r>
    <w:r w:rsidRPr="00294C3A">
      <w:rPr>
        <w:rStyle w:val="SidhuvudUtskott"/>
      </w:rPr>
      <w:t>14</w:t>
    </w:r>
    <w:r w:rsidRPr="00294C3A">
      <w:rPr>
        <w:rStyle w:val="SidhuvudUtskott"/>
      </w:rPr>
      <w:fldChar w:fldCharType="end"/>
    </w:r>
    <w:r w:rsidRPr="00294C3A">
      <w:t xml:space="preserve">     </w:t>
    </w:r>
    <w:r w:rsidRPr="00294C3A">
      <w:rPr>
        <w:rStyle w:val="SidhuvudBilaga"/>
      </w:rPr>
      <w:t xml:space="preserve"> </w:t>
    </w:r>
    <w:r w:rsidRPr="00294C3A">
      <w:rPr>
        <w:rStyle w:val="SidhuvudRubrikReferens"/>
      </w:rPr>
      <w:fldChar w:fldCharType="begin" w:fldLock="1"/>
    </w:r>
    <w:r w:rsidRPr="00294C3A">
      <w:rPr>
        <w:rStyle w:val="SidhuvudRubrikReferens"/>
      </w:rPr>
      <w:instrText xml:space="preserve"> StyleREF "Rubrik 1" </w:instrText>
    </w:r>
    <w:r w:rsidRPr="00294C3A">
      <w:rPr>
        <w:rStyle w:val="SidhuvudRubrikReferens"/>
      </w:rPr>
      <w:fldChar w:fldCharType="end"/>
    </w:r>
  </w:p>
  <w:p w:rsidR="005E7023" w:rsidRPr="00294C3A" w:rsidRDefault="005E7023">
    <w:pPr>
      <w:pStyle w:val="SidhuvudKantJmn"/>
      <w:framePr w:w="8732" w:h="567" w:hRule="exact" w:vSpace="0" w:wrap="around" w:vAnchor="page" w:y="341" w:anchorLock="0"/>
    </w:pPr>
    <w:r w:rsidRPr="00294C3A">
      <w:rPr>
        <w:rStyle w:val="SidhuvudUtskott"/>
      </w:rPr>
      <w:fldChar w:fldCharType="begin" w:fldLock="1"/>
    </w:r>
    <w:r w:rsidRPr="00294C3A">
      <w:rPr>
        <w:rStyle w:val="SidhuvudUtskott"/>
      </w:rPr>
      <w:instrText xml:space="preserve"> DOCPROPERTY Status</w:instrText>
    </w:r>
    <w:r w:rsidRPr="00294C3A">
      <w:rPr>
        <w:rStyle w:val="SidhuvudUtskott"/>
      </w:rPr>
      <w:fldChar w:fldCharType="end"/>
    </w:r>
    <w:r w:rsidRPr="00294C3A">
      <w:rPr>
        <w:rStyle w:val="SidhuvudUtskott"/>
      </w:rPr>
      <w:fldChar w:fldCharType="begin" w:fldLock="1"/>
    </w:r>
    <w:r w:rsidRPr="00294C3A">
      <w:rPr>
        <w:rStyle w:val="SidhuvudUtskott"/>
      </w:rPr>
      <w:instrText xml:space="preserve"> if </w:instrText>
    </w:r>
    <w:r w:rsidRPr="00294C3A">
      <w:rPr>
        <w:rStyle w:val="SidhuvudUtskott"/>
      </w:rPr>
      <w:fldChar w:fldCharType="begin" w:fldLock="1"/>
    </w:r>
    <w:r w:rsidRPr="00294C3A">
      <w:rPr>
        <w:rStyle w:val="SidhuvudUtskott"/>
      </w:rPr>
      <w:instrText xml:space="preserve"> DOCPROPERTY "UtkastDatum"</w:instrText>
    </w:r>
    <w:r w:rsidRPr="00294C3A">
      <w:rPr>
        <w:rStyle w:val="SidhuvudUtskott"/>
      </w:rPr>
      <w:fldChar w:fldCharType="separate"/>
    </w:r>
    <w:r w:rsidRPr="00294C3A">
      <w:rPr>
        <w:rStyle w:val="SidhuvudUtskott"/>
      </w:rPr>
      <w:instrText>Nej</w:instrText>
    </w:r>
    <w:r w:rsidRPr="00294C3A">
      <w:rPr>
        <w:rStyle w:val="SidhuvudUtskott"/>
      </w:rPr>
      <w:fldChar w:fldCharType="end"/>
    </w:r>
    <w:r w:rsidRPr="00294C3A">
      <w:rPr>
        <w:rStyle w:val="SidhuvudUtskott"/>
      </w:rPr>
      <w:instrText xml:space="preserve"> = "Ja" "    </w:instrText>
    </w:r>
    <w:r w:rsidRPr="00294C3A">
      <w:rPr>
        <w:rStyle w:val="SidhuvudUtskott"/>
      </w:rPr>
      <w:fldChar w:fldCharType="begin" w:fldLock="1"/>
    </w:r>
    <w:r w:rsidRPr="00294C3A">
      <w:rPr>
        <w:rStyle w:val="SidhuvudUtskott"/>
      </w:rPr>
      <w:instrText xml:space="preserve"> PRINTDATE \@ "yyyy-MM-dd HH.mm" </w:instrText>
    </w:r>
    <w:r w:rsidRPr="00294C3A">
      <w:rPr>
        <w:rStyle w:val="SidhuvudUtskott"/>
      </w:rPr>
      <w:fldChar w:fldCharType="separate"/>
    </w:r>
    <w:r w:rsidRPr="00294C3A">
      <w:rPr>
        <w:rStyle w:val="SidhuvudUtskott"/>
      </w:rPr>
      <w:instrText>2000-08-11 16.42</w:instrText>
    </w:r>
    <w:r w:rsidRPr="00294C3A">
      <w:rPr>
        <w:rStyle w:val="SidhuvudUtskott"/>
      </w:rPr>
      <w:fldChar w:fldCharType="end"/>
    </w:r>
    <w:r w:rsidRPr="00294C3A">
      <w:rPr>
        <w:rStyle w:val="SidhuvudUtskott"/>
      </w:rPr>
      <w:instrText xml:space="preserve">" </w:instrText>
    </w:r>
    <w:r w:rsidRPr="00294C3A">
      <w:rPr>
        <w:rStyle w:val="SidhuvudUtskott"/>
      </w:rPr>
      <w:fldChar w:fldCharType="end"/>
    </w:r>
  </w:p>
  <w:p w:rsidR="005E7023" w:rsidRPr="00294C3A" w:rsidRDefault="005E702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huvudKantUdda"/>
      <w:framePr w:w="8732" w:h="567" w:hRule="exact" w:vSpace="0" w:wrap="around" w:vAnchor="page" w:y="341" w:anchorLock="0"/>
    </w:pPr>
    <w:r w:rsidRPr="00294C3A">
      <w:rPr>
        <w:rStyle w:val="SidhuvudRubrikReferens"/>
      </w:rPr>
      <w:fldChar w:fldCharType="begin" w:fldLock="1"/>
    </w:r>
    <w:r w:rsidRPr="00294C3A">
      <w:rPr>
        <w:rStyle w:val="SidhuvudRubrikReferens"/>
      </w:rPr>
      <w:instrText xml:space="preserve"> StyleREF "Rubrik 1" </w:instrText>
    </w:r>
    <w:r w:rsidRPr="00294C3A">
      <w:rPr>
        <w:rStyle w:val="SidhuvudRubrikReferens"/>
      </w:rPr>
      <w:fldChar w:fldCharType="end"/>
    </w:r>
    <w:r w:rsidRPr="00294C3A">
      <w:rPr>
        <w:rStyle w:val="SidhuvudBilaga"/>
      </w:rPr>
      <w:t xml:space="preserve"> </w:t>
    </w:r>
    <w:r w:rsidRPr="00294C3A">
      <w:t xml:space="preserve">     </w:t>
    </w:r>
    <w:r w:rsidRPr="00294C3A">
      <w:rPr>
        <w:rStyle w:val="SidhuvudUtskott"/>
      </w:rPr>
      <w:fldChar w:fldCharType="begin" w:fldLock="1"/>
    </w:r>
    <w:r w:rsidRPr="00294C3A">
      <w:rPr>
        <w:rStyle w:val="SidhuvudUtskott"/>
      </w:rPr>
      <w:instrText xml:space="preserve"> DOCPROPERTY BetänkandeÅr</w:instrText>
    </w:r>
    <w:r w:rsidRPr="00294C3A">
      <w:rPr>
        <w:rStyle w:val="SidhuvudUtskott"/>
      </w:rPr>
      <w:fldChar w:fldCharType="separate"/>
    </w:r>
    <w:r w:rsidRPr="00294C3A">
      <w:rPr>
        <w:rStyle w:val="SidhuvudUtskott"/>
      </w:rPr>
      <w:t>2008/09</w:t>
    </w:r>
    <w:r w:rsidRPr="00294C3A">
      <w:rPr>
        <w:rStyle w:val="SidhuvudUtskott"/>
      </w:rPr>
      <w:fldChar w:fldCharType="end"/>
    </w:r>
    <w:r w:rsidRPr="00294C3A">
      <w:rPr>
        <w:rStyle w:val="SidhuvudUtskott"/>
      </w:rPr>
      <w:t>:</w:t>
    </w:r>
    <w:r w:rsidRPr="00294C3A">
      <w:rPr>
        <w:rStyle w:val="SidhuvudUtskott"/>
      </w:rPr>
      <w:fldChar w:fldCharType="begin" w:fldLock="1"/>
    </w:r>
    <w:r w:rsidRPr="00294C3A">
      <w:rPr>
        <w:rStyle w:val="SidhuvudUtskott"/>
      </w:rPr>
      <w:instrText xml:space="preserve"> DOCPROPERTY</w:instrText>
    </w:r>
    <w:r w:rsidRPr="00294C3A">
      <w:instrText xml:space="preserve"> </w:instrText>
    </w:r>
    <w:r w:rsidRPr="00294C3A">
      <w:rPr>
        <w:rStyle w:val="SidhuvudUtskott"/>
      </w:rPr>
      <w:instrText>Utskott</w:instrText>
    </w:r>
    <w:r w:rsidRPr="00294C3A">
      <w:rPr>
        <w:rStyle w:val="SidhuvudUtskott"/>
      </w:rPr>
      <w:fldChar w:fldCharType="separate"/>
    </w:r>
    <w:r w:rsidRPr="00294C3A">
      <w:rPr>
        <w:rStyle w:val="SidhuvudUtskott"/>
      </w:rPr>
      <w:t>RRS</w:t>
    </w:r>
    <w:r w:rsidRPr="00294C3A">
      <w:rPr>
        <w:rStyle w:val="SidhuvudUtskott"/>
      </w:rPr>
      <w:fldChar w:fldCharType="end"/>
    </w:r>
    <w:r w:rsidRPr="00294C3A">
      <w:rPr>
        <w:rStyle w:val="SidhuvudUtskott"/>
      </w:rPr>
      <w:fldChar w:fldCharType="begin" w:fldLock="1"/>
    </w:r>
    <w:r w:rsidRPr="00294C3A">
      <w:rPr>
        <w:rStyle w:val="SidhuvudUtskott"/>
      </w:rPr>
      <w:instrText xml:space="preserve"> DOCPROPERTY BetänkandeNr</w:instrText>
    </w:r>
    <w:r w:rsidRPr="00294C3A">
      <w:rPr>
        <w:rStyle w:val="SidhuvudUtskott"/>
      </w:rPr>
      <w:fldChar w:fldCharType="separate"/>
    </w:r>
    <w:r w:rsidRPr="00294C3A">
      <w:rPr>
        <w:rStyle w:val="SidhuvudUtskott"/>
      </w:rPr>
      <w:t>14</w:t>
    </w:r>
    <w:r w:rsidRPr="00294C3A">
      <w:rPr>
        <w:rStyle w:val="SidhuvudUtskott"/>
      </w:rPr>
      <w:fldChar w:fldCharType="end"/>
    </w:r>
  </w:p>
  <w:p w:rsidR="005E7023" w:rsidRPr="00294C3A" w:rsidRDefault="005E7023">
    <w:pPr>
      <w:pStyle w:val="SidhuvudKantUdda"/>
      <w:framePr w:w="8732" w:h="567" w:hRule="exact" w:vSpace="0" w:wrap="around" w:vAnchor="page" w:y="341" w:anchorLock="0"/>
    </w:pPr>
    <w:r w:rsidRPr="00294C3A">
      <w:rPr>
        <w:rStyle w:val="SidhuvudUtskott"/>
      </w:rPr>
      <w:fldChar w:fldCharType="begin" w:fldLock="1"/>
    </w:r>
    <w:r w:rsidRPr="00294C3A">
      <w:rPr>
        <w:rStyle w:val="SidhuvudUtskott"/>
      </w:rPr>
      <w:instrText xml:space="preserve"> if </w:instrText>
    </w:r>
    <w:r w:rsidRPr="00294C3A">
      <w:rPr>
        <w:rStyle w:val="SidhuvudUtskott"/>
      </w:rPr>
      <w:fldChar w:fldCharType="begin" w:fldLock="1"/>
    </w:r>
    <w:r w:rsidRPr="00294C3A">
      <w:rPr>
        <w:rStyle w:val="SidhuvudUtskott"/>
      </w:rPr>
      <w:instrText xml:space="preserve"> DOCPROPERTY "UtkastDatum"</w:instrText>
    </w:r>
    <w:r w:rsidRPr="00294C3A">
      <w:rPr>
        <w:rStyle w:val="SidhuvudUtskott"/>
      </w:rPr>
      <w:fldChar w:fldCharType="separate"/>
    </w:r>
    <w:r w:rsidRPr="00294C3A">
      <w:rPr>
        <w:rStyle w:val="SidhuvudUtskott"/>
      </w:rPr>
      <w:instrText>Nej</w:instrText>
    </w:r>
    <w:r w:rsidRPr="00294C3A">
      <w:rPr>
        <w:rStyle w:val="SidhuvudUtskott"/>
      </w:rPr>
      <w:fldChar w:fldCharType="end"/>
    </w:r>
    <w:r w:rsidRPr="00294C3A">
      <w:rPr>
        <w:rStyle w:val="SidhuvudUtskott"/>
      </w:rPr>
      <w:instrText xml:space="preserve"> = "Ja" "</w:instrText>
    </w:r>
    <w:r w:rsidRPr="00294C3A">
      <w:rPr>
        <w:rStyle w:val="SidhuvudUtskott"/>
      </w:rPr>
      <w:fldChar w:fldCharType="begin" w:fldLock="1"/>
    </w:r>
    <w:r w:rsidRPr="00294C3A">
      <w:rPr>
        <w:rStyle w:val="SidhuvudUtskott"/>
      </w:rPr>
      <w:instrText xml:space="preserve"> PRINTDATE \@ "yyyy-MM-dd HH.mm    " </w:instrText>
    </w:r>
    <w:r w:rsidRPr="00294C3A">
      <w:rPr>
        <w:rStyle w:val="SidhuvudUtskott"/>
      </w:rPr>
      <w:fldChar w:fldCharType="separate"/>
    </w:r>
    <w:r w:rsidRPr="00294C3A">
      <w:rPr>
        <w:rStyle w:val="SidhuvudUtskott"/>
      </w:rPr>
      <w:instrText>2000-08-11 16.42</w:instrText>
    </w:r>
    <w:r w:rsidRPr="00294C3A">
      <w:rPr>
        <w:rStyle w:val="SidhuvudUtskott"/>
      </w:rPr>
      <w:fldChar w:fldCharType="end"/>
    </w:r>
    <w:r w:rsidRPr="00294C3A">
      <w:rPr>
        <w:rStyle w:val="SidhuvudUtskott"/>
      </w:rPr>
      <w:instrText xml:space="preserve">" </w:instrText>
    </w:r>
    <w:r w:rsidRPr="00294C3A">
      <w:rPr>
        <w:rStyle w:val="SidhuvudUtskott"/>
      </w:rPr>
      <w:fldChar w:fldCharType="end"/>
    </w:r>
    <w:r w:rsidRPr="00294C3A">
      <w:rPr>
        <w:rStyle w:val="SidhuvudUtskott"/>
      </w:rPr>
      <w:fldChar w:fldCharType="begin" w:fldLock="1"/>
    </w:r>
    <w:r w:rsidRPr="00294C3A">
      <w:rPr>
        <w:rStyle w:val="SidhuvudUtskott"/>
      </w:rPr>
      <w:instrText xml:space="preserve"> DOCPROPERTY Status</w:instrText>
    </w:r>
    <w:r w:rsidRPr="00294C3A">
      <w:rPr>
        <w:rStyle w:val="SidhuvudUtskott"/>
      </w:rPr>
      <w:fldChar w:fldCharType="end"/>
    </w:r>
  </w:p>
  <w:p w:rsidR="005E7023" w:rsidRPr="00294C3A" w:rsidRDefault="005E702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426" w:rsidRPr="00294C3A" w:rsidRDefault="00CA3426">
    <w:pPr>
      <w:pStyle w:val="SidhuvudKantJmn"/>
      <w:framePr w:w="8732" w:h="567" w:hRule="exact" w:vSpace="0" w:wrap="around" w:vAnchor="page" w:y="341" w:anchorLock="0"/>
    </w:pPr>
    <w:r w:rsidRPr="00294C3A">
      <w:rPr>
        <w:rStyle w:val="SidhuvudUtskott"/>
      </w:rPr>
      <w:t>2008/09:RRS14</w:t>
    </w:r>
    <w:r w:rsidRPr="00294C3A">
      <w:t xml:space="preserve">    </w:t>
    </w:r>
  </w:p>
  <w:p w:rsidR="00CA3426" w:rsidRPr="00294C3A" w:rsidRDefault="00CA3426">
    <w:pPr>
      <w:pStyle w:val="SidhuvudKantJmn"/>
      <w:framePr w:w="8732" w:h="567" w:hRule="exact" w:vSpace="0" w:wrap="around" w:vAnchor="page" w:y="341" w:anchorLock="0"/>
    </w:pPr>
  </w:p>
  <w:p w:rsidR="005E7023" w:rsidRPr="00294C3A" w:rsidRDefault="00CA3426">
    <w:pPr>
      <w:pStyle w:val="SidhuvudKantUdda"/>
      <w:framePr w:w="8732" w:h="567" w:hRule="exact" w:vSpace="0" w:wrap="around" w:vAnchor="page" w:y="341" w:anchorLock="0"/>
    </w:pPr>
    <w:r w:rsidRPr="00294C3A">
      <w:rPr>
        <w:rStyle w:val="SidhuvudRubrikReferens"/>
        <w:smallCaps w:val="0"/>
        <w:spacing w:val="0"/>
        <w:sz w:val="19"/>
      </w:rPr>
      <w:t xml:space="preserve"> </w:t>
    </w:r>
  </w:p>
  <w:p w:rsidR="005E7023" w:rsidRPr="00294C3A" w:rsidRDefault="005E7023">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huvudKantJmn"/>
      <w:framePr w:w="8732" w:h="567" w:hRule="exact" w:vSpace="0" w:wrap="around" w:vAnchor="page" w:y="341" w:anchorLock="0"/>
    </w:pPr>
    <w:r w:rsidRPr="00294C3A">
      <w:rPr>
        <w:rStyle w:val="SidhuvudUtskott"/>
      </w:rPr>
      <w:fldChar w:fldCharType="begin" w:fldLock="1"/>
    </w:r>
    <w:r w:rsidRPr="00294C3A">
      <w:rPr>
        <w:rStyle w:val="SidhuvudUtskott"/>
      </w:rPr>
      <w:instrText xml:space="preserve"> DOCPROPERTY BetänkandeÅr</w:instrText>
    </w:r>
    <w:r w:rsidRPr="00294C3A">
      <w:rPr>
        <w:rStyle w:val="SidhuvudUtskott"/>
      </w:rPr>
      <w:fldChar w:fldCharType="separate"/>
    </w:r>
    <w:r w:rsidRPr="00294C3A">
      <w:rPr>
        <w:rStyle w:val="SidhuvudUtskott"/>
      </w:rPr>
      <w:t>2008/09</w:t>
    </w:r>
    <w:r w:rsidRPr="00294C3A">
      <w:rPr>
        <w:rStyle w:val="SidhuvudUtskott"/>
      </w:rPr>
      <w:fldChar w:fldCharType="end"/>
    </w:r>
    <w:r w:rsidRPr="00294C3A">
      <w:rPr>
        <w:rStyle w:val="SidhuvudUtskott"/>
      </w:rPr>
      <w:t>:</w:t>
    </w:r>
    <w:r w:rsidRPr="00294C3A">
      <w:rPr>
        <w:rStyle w:val="SidhuvudUtskott"/>
      </w:rPr>
      <w:fldChar w:fldCharType="begin" w:fldLock="1"/>
    </w:r>
    <w:r w:rsidRPr="00294C3A">
      <w:rPr>
        <w:rStyle w:val="SidhuvudUtskott"/>
      </w:rPr>
      <w:instrText xml:space="preserve"> DOCPROPERTY Utskott</w:instrText>
    </w:r>
    <w:r w:rsidRPr="00294C3A">
      <w:rPr>
        <w:rStyle w:val="SidhuvudUtskott"/>
      </w:rPr>
      <w:fldChar w:fldCharType="separate"/>
    </w:r>
    <w:r w:rsidRPr="00294C3A">
      <w:rPr>
        <w:rStyle w:val="SidhuvudUtskott"/>
      </w:rPr>
      <w:t>RRS</w:t>
    </w:r>
    <w:r w:rsidRPr="00294C3A">
      <w:rPr>
        <w:rStyle w:val="SidhuvudUtskott"/>
      </w:rPr>
      <w:fldChar w:fldCharType="end"/>
    </w:r>
    <w:r w:rsidRPr="00294C3A">
      <w:rPr>
        <w:rStyle w:val="SidhuvudUtskott"/>
      </w:rPr>
      <w:fldChar w:fldCharType="begin" w:fldLock="1"/>
    </w:r>
    <w:r w:rsidRPr="00294C3A">
      <w:rPr>
        <w:rStyle w:val="SidhuvudUtskott"/>
      </w:rPr>
      <w:instrText xml:space="preserve"> DOCPROPERTY BetänkandeNr</w:instrText>
    </w:r>
    <w:r w:rsidRPr="00294C3A">
      <w:rPr>
        <w:rStyle w:val="SidhuvudUtskott"/>
      </w:rPr>
      <w:fldChar w:fldCharType="separate"/>
    </w:r>
    <w:r w:rsidRPr="00294C3A">
      <w:rPr>
        <w:rStyle w:val="SidhuvudUtskott"/>
      </w:rPr>
      <w:t>14</w:t>
    </w:r>
    <w:r w:rsidRPr="00294C3A">
      <w:rPr>
        <w:rStyle w:val="SidhuvudUtskott"/>
      </w:rPr>
      <w:fldChar w:fldCharType="end"/>
    </w:r>
    <w:r w:rsidRPr="00294C3A">
      <w:t xml:space="preserve">     </w:t>
    </w:r>
    <w:r w:rsidRPr="00294C3A">
      <w:rPr>
        <w:rStyle w:val="SidhuvudBilaga"/>
      </w:rPr>
      <w:t xml:space="preserve"> </w:t>
    </w:r>
    <w:r w:rsidRPr="00294C3A">
      <w:rPr>
        <w:rStyle w:val="SidhuvudRubrikReferens"/>
      </w:rPr>
      <w:fldChar w:fldCharType="begin" w:fldLock="1"/>
    </w:r>
    <w:r w:rsidRPr="00294C3A">
      <w:rPr>
        <w:rStyle w:val="SidhuvudRubrikReferens"/>
      </w:rPr>
      <w:instrText xml:space="preserve"> StyleREF "Rubrik 1" </w:instrText>
    </w:r>
    <w:r w:rsidRPr="00294C3A">
      <w:rPr>
        <w:rStyle w:val="SidhuvudRubrikReferens"/>
      </w:rPr>
      <w:fldChar w:fldCharType="separate"/>
    </w:r>
    <w:r w:rsidRPr="00294C3A">
      <w:rPr>
        <w:rStyle w:val="SidhuvudRubrikReferens"/>
      </w:rPr>
      <w:t>Innehållsförteckning</w:t>
    </w:r>
    <w:r w:rsidRPr="00294C3A">
      <w:rPr>
        <w:rStyle w:val="SidhuvudRubrikReferens"/>
      </w:rPr>
      <w:fldChar w:fldCharType="end"/>
    </w:r>
  </w:p>
  <w:p w:rsidR="005E7023" w:rsidRPr="00294C3A" w:rsidRDefault="005E7023">
    <w:pPr>
      <w:pStyle w:val="SidhuvudKantJmn"/>
      <w:framePr w:w="8732" w:h="567" w:hRule="exact" w:vSpace="0" w:wrap="around" w:vAnchor="page" w:y="341" w:anchorLock="0"/>
    </w:pPr>
    <w:r w:rsidRPr="00294C3A">
      <w:rPr>
        <w:rStyle w:val="SidhuvudUtskott"/>
      </w:rPr>
      <w:fldChar w:fldCharType="begin" w:fldLock="1"/>
    </w:r>
    <w:r w:rsidRPr="00294C3A">
      <w:rPr>
        <w:rStyle w:val="SidhuvudUtskott"/>
      </w:rPr>
      <w:instrText xml:space="preserve"> DOCPROPERTY Status</w:instrText>
    </w:r>
    <w:r w:rsidRPr="00294C3A">
      <w:rPr>
        <w:rStyle w:val="SidhuvudUtskott"/>
      </w:rPr>
      <w:fldChar w:fldCharType="end"/>
    </w:r>
    <w:r w:rsidRPr="00294C3A">
      <w:rPr>
        <w:rStyle w:val="SidhuvudUtskott"/>
      </w:rPr>
      <w:fldChar w:fldCharType="begin" w:fldLock="1"/>
    </w:r>
    <w:r w:rsidRPr="00294C3A">
      <w:rPr>
        <w:rStyle w:val="SidhuvudUtskott"/>
      </w:rPr>
      <w:instrText xml:space="preserve"> if </w:instrText>
    </w:r>
    <w:r w:rsidRPr="00294C3A">
      <w:rPr>
        <w:rStyle w:val="SidhuvudUtskott"/>
      </w:rPr>
      <w:fldChar w:fldCharType="begin" w:fldLock="1"/>
    </w:r>
    <w:r w:rsidRPr="00294C3A">
      <w:rPr>
        <w:rStyle w:val="SidhuvudUtskott"/>
      </w:rPr>
      <w:instrText xml:space="preserve"> DOCPROPERTY "UtkastDatum"</w:instrText>
    </w:r>
    <w:r w:rsidRPr="00294C3A">
      <w:rPr>
        <w:rStyle w:val="SidhuvudUtskott"/>
      </w:rPr>
      <w:fldChar w:fldCharType="separate"/>
    </w:r>
    <w:r w:rsidRPr="00294C3A">
      <w:rPr>
        <w:rStyle w:val="SidhuvudUtskott"/>
      </w:rPr>
      <w:instrText>Nej</w:instrText>
    </w:r>
    <w:r w:rsidRPr="00294C3A">
      <w:rPr>
        <w:rStyle w:val="SidhuvudUtskott"/>
      </w:rPr>
      <w:fldChar w:fldCharType="end"/>
    </w:r>
    <w:r w:rsidRPr="00294C3A">
      <w:rPr>
        <w:rStyle w:val="SidhuvudUtskott"/>
      </w:rPr>
      <w:instrText xml:space="preserve"> = "Ja" "    </w:instrText>
    </w:r>
    <w:r w:rsidRPr="00294C3A">
      <w:rPr>
        <w:rStyle w:val="SidhuvudUtskott"/>
      </w:rPr>
      <w:fldChar w:fldCharType="begin" w:fldLock="1"/>
    </w:r>
    <w:r w:rsidRPr="00294C3A">
      <w:rPr>
        <w:rStyle w:val="SidhuvudUtskott"/>
      </w:rPr>
      <w:instrText xml:space="preserve"> PRINTDATE \@ "yyyy-MM-dd HH.mm" </w:instrText>
    </w:r>
    <w:r w:rsidRPr="00294C3A">
      <w:rPr>
        <w:rStyle w:val="SidhuvudUtskott"/>
      </w:rPr>
      <w:fldChar w:fldCharType="separate"/>
    </w:r>
    <w:r w:rsidRPr="00294C3A">
      <w:rPr>
        <w:rStyle w:val="SidhuvudUtskott"/>
      </w:rPr>
      <w:instrText>2000-08-11 16.42</w:instrText>
    </w:r>
    <w:r w:rsidRPr="00294C3A">
      <w:rPr>
        <w:rStyle w:val="SidhuvudUtskott"/>
      </w:rPr>
      <w:fldChar w:fldCharType="end"/>
    </w:r>
    <w:r w:rsidRPr="00294C3A">
      <w:rPr>
        <w:rStyle w:val="SidhuvudUtskott"/>
      </w:rPr>
      <w:instrText xml:space="preserve">" </w:instrText>
    </w:r>
    <w:r w:rsidRPr="00294C3A">
      <w:rPr>
        <w:rStyle w:val="SidhuvudUtskott"/>
      </w:rPr>
      <w:fldChar w:fldCharType="end"/>
    </w:r>
  </w:p>
  <w:p w:rsidR="005E7023" w:rsidRPr="00294C3A" w:rsidRDefault="005E7023">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7023" w:rsidRPr="00294C3A" w:rsidRDefault="005E7023">
    <w:pPr>
      <w:pStyle w:val="SidhuvudKantUdda"/>
      <w:framePr w:w="8732" w:h="567" w:hRule="exact" w:vSpace="0" w:wrap="around" w:vAnchor="page" w:y="341" w:anchorLock="0"/>
    </w:pPr>
    <w:r w:rsidRPr="00294C3A">
      <w:rPr>
        <w:rStyle w:val="SidhuvudRubrikReferens"/>
      </w:rPr>
      <w:fldChar w:fldCharType="begin" w:fldLock="1"/>
    </w:r>
    <w:r w:rsidRPr="00294C3A">
      <w:rPr>
        <w:rStyle w:val="SidhuvudRubrikReferens"/>
      </w:rPr>
      <w:instrText xml:space="preserve"> StyleREF "Rubrik 1" </w:instrText>
    </w:r>
    <w:r w:rsidRPr="00294C3A">
      <w:rPr>
        <w:rStyle w:val="SidhuvudRubrikReferens"/>
      </w:rPr>
      <w:fldChar w:fldCharType="separate"/>
    </w:r>
    <w:r w:rsidRPr="00294C3A">
      <w:rPr>
        <w:rStyle w:val="SidhuvudRubrikReferens"/>
      </w:rPr>
      <w:t>Innehållsförteckning</w:t>
    </w:r>
    <w:r w:rsidRPr="00294C3A">
      <w:rPr>
        <w:rStyle w:val="SidhuvudRubrikReferens"/>
      </w:rPr>
      <w:fldChar w:fldCharType="end"/>
    </w:r>
    <w:r w:rsidRPr="00294C3A">
      <w:rPr>
        <w:rStyle w:val="SidhuvudBilaga"/>
      </w:rPr>
      <w:t xml:space="preserve"> </w:t>
    </w:r>
    <w:r w:rsidRPr="00294C3A">
      <w:t xml:space="preserve">     </w:t>
    </w:r>
    <w:r w:rsidRPr="00294C3A">
      <w:rPr>
        <w:rStyle w:val="SidhuvudUtskott"/>
      </w:rPr>
      <w:fldChar w:fldCharType="begin" w:fldLock="1"/>
    </w:r>
    <w:r w:rsidRPr="00294C3A">
      <w:rPr>
        <w:rStyle w:val="SidhuvudUtskott"/>
      </w:rPr>
      <w:instrText xml:space="preserve"> DOCPROPERTY BetänkandeÅr</w:instrText>
    </w:r>
    <w:r w:rsidRPr="00294C3A">
      <w:rPr>
        <w:rStyle w:val="SidhuvudUtskott"/>
      </w:rPr>
      <w:fldChar w:fldCharType="separate"/>
    </w:r>
    <w:r w:rsidRPr="00294C3A">
      <w:rPr>
        <w:rStyle w:val="SidhuvudUtskott"/>
      </w:rPr>
      <w:t>2008/09</w:t>
    </w:r>
    <w:r w:rsidRPr="00294C3A">
      <w:rPr>
        <w:rStyle w:val="SidhuvudUtskott"/>
      </w:rPr>
      <w:fldChar w:fldCharType="end"/>
    </w:r>
    <w:r w:rsidRPr="00294C3A">
      <w:rPr>
        <w:rStyle w:val="SidhuvudUtskott"/>
      </w:rPr>
      <w:t>:</w:t>
    </w:r>
    <w:r w:rsidRPr="00294C3A">
      <w:rPr>
        <w:rStyle w:val="SidhuvudUtskott"/>
      </w:rPr>
      <w:fldChar w:fldCharType="begin" w:fldLock="1"/>
    </w:r>
    <w:r w:rsidRPr="00294C3A">
      <w:rPr>
        <w:rStyle w:val="SidhuvudUtskott"/>
      </w:rPr>
      <w:instrText xml:space="preserve"> DOCPROPERTY</w:instrText>
    </w:r>
    <w:r w:rsidRPr="00294C3A">
      <w:instrText xml:space="preserve"> </w:instrText>
    </w:r>
    <w:r w:rsidRPr="00294C3A">
      <w:rPr>
        <w:rStyle w:val="SidhuvudUtskott"/>
      </w:rPr>
      <w:instrText>Utskott</w:instrText>
    </w:r>
    <w:r w:rsidRPr="00294C3A">
      <w:rPr>
        <w:rStyle w:val="SidhuvudUtskott"/>
      </w:rPr>
      <w:fldChar w:fldCharType="separate"/>
    </w:r>
    <w:r w:rsidRPr="00294C3A">
      <w:rPr>
        <w:rStyle w:val="SidhuvudUtskott"/>
      </w:rPr>
      <w:t>RRS</w:t>
    </w:r>
    <w:r w:rsidRPr="00294C3A">
      <w:rPr>
        <w:rStyle w:val="SidhuvudUtskott"/>
      </w:rPr>
      <w:fldChar w:fldCharType="end"/>
    </w:r>
    <w:r w:rsidRPr="00294C3A">
      <w:rPr>
        <w:rStyle w:val="SidhuvudUtskott"/>
      </w:rPr>
      <w:fldChar w:fldCharType="begin" w:fldLock="1"/>
    </w:r>
    <w:r w:rsidRPr="00294C3A">
      <w:rPr>
        <w:rStyle w:val="SidhuvudUtskott"/>
      </w:rPr>
      <w:instrText xml:space="preserve"> DOCPROPERTY BetänkandeNr</w:instrText>
    </w:r>
    <w:r w:rsidRPr="00294C3A">
      <w:rPr>
        <w:rStyle w:val="SidhuvudUtskott"/>
      </w:rPr>
      <w:fldChar w:fldCharType="separate"/>
    </w:r>
    <w:r w:rsidRPr="00294C3A">
      <w:rPr>
        <w:rStyle w:val="SidhuvudUtskott"/>
      </w:rPr>
      <w:t>14</w:t>
    </w:r>
    <w:r w:rsidRPr="00294C3A">
      <w:rPr>
        <w:rStyle w:val="SidhuvudUtskott"/>
      </w:rPr>
      <w:fldChar w:fldCharType="end"/>
    </w:r>
  </w:p>
  <w:p w:rsidR="005E7023" w:rsidRPr="00294C3A" w:rsidRDefault="005E7023">
    <w:pPr>
      <w:pStyle w:val="SidhuvudKantUdda"/>
      <w:framePr w:w="8732" w:h="567" w:hRule="exact" w:vSpace="0" w:wrap="around" w:vAnchor="page" w:y="341" w:anchorLock="0"/>
    </w:pPr>
    <w:r w:rsidRPr="00294C3A">
      <w:rPr>
        <w:rStyle w:val="SidhuvudUtskott"/>
      </w:rPr>
      <w:fldChar w:fldCharType="begin" w:fldLock="1"/>
    </w:r>
    <w:r w:rsidRPr="00294C3A">
      <w:rPr>
        <w:rStyle w:val="SidhuvudUtskott"/>
      </w:rPr>
      <w:instrText xml:space="preserve"> if </w:instrText>
    </w:r>
    <w:r w:rsidRPr="00294C3A">
      <w:rPr>
        <w:rStyle w:val="SidhuvudUtskott"/>
      </w:rPr>
      <w:fldChar w:fldCharType="begin" w:fldLock="1"/>
    </w:r>
    <w:r w:rsidRPr="00294C3A">
      <w:rPr>
        <w:rStyle w:val="SidhuvudUtskott"/>
      </w:rPr>
      <w:instrText xml:space="preserve"> DOCPROPERTY "UtkastDatum"</w:instrText>
    </w:r>
    <w:r w:rsidRPr="00294C3A">
      <w:rPr>
        <w:rStyle w:val="SidhuvudUtskott"/>
      </w:rPr>
      <w:fldChar w:fldCharType="separate"/>
    </w:r>
    <w:r w:rsidRPr="00294C3A">
      <w:rPr>
        <w:rStyle w:val="SidhuvudUtskott"/>
      </w:rPr>
      <w:instrText>Nej</w:instrText>
    </w:r>
    <w:r w:rsidRPr="00294C3A">
      <w:rPr>
        <w:rStyle w:val="SidhuvudUtskott"/>
      </w:rPr>
      <w:fldChar w:fldCharType="end"/>
    </w:r>
    <w:r w:rsidRPr="00294C3A">
      <w:rPr>
        <w:rStyle w:val="SidhuvudUtskott"/>
      </w:rPr>
      <w:instrText xml:space="preserve"> = "Ja" "</w:instrText>
    </w:r>
    <w:r w:rsidRPr="00294C3A">
      <w:rPr>
        <w:rStyle w:val="SidhuvudUtskott"/>
      </w:rPr>
      <w:fldChar w:fldCharType="begin" w:fldLock="1"/>
    </w:r>
    <w:r w:rsidRPr="00294C3A">
      <w:rPr>
        <w:rStyle w:val="SidhuvudUtskott"/>
      </w:rPr>
      <w:instrText xml:space="preserve"> PRINTDATE \@ "yyyy-MM-dd HH.mm    " </w:instrText>
    </w:r>
    <w:r w:rsidRPr="00294C3A">
      <w:rPr>
        <w:rStyle w:val="SidhuvudUtskott"/>
      </w:rPr>
      <w:fldChar w:fldCharType="separate"/>
    </w:r>
    <w:r w:rsidRPr="00294C3A">
      <w:rPr>
        <w:rStyle w:val="SidhuvudUtskott"/>
      </w:rPr>
      <w:instrText>2000-08-11 16.42</w:instrText>
    </w:r>
    <w:r w:rsidRPr="00294C3A">
      <w:rPr>
        <w:rStyle w:val="SidhuvudUtskott"/>
      </w:rPr>
      <w:fldChar w:fldCharType="end"/>
    </w:r>
    <w:r w:rsidRPr="00294C3A">
      <w:rPr>
        <w:rStyle w:val="SidhuvudUtskott"/>
      </w:rPr>
      <w:instrText xml:space="preserve">" </w:instrText>
    </w:r>
    <w:r w:rsidRPr="00294C3A">
      <w:rPr>
        <w:rStyle w:val="SidhuvudUtskott"/>
      </w:rPr>
      <w:fldChar w:fldCharType="end"/>
    </w:r>
    <w:r w:rsidRPr="00294C3A">
      <w:rPr>
        <w:rStyle w:val="SidhuvudUtskott"/>
      </w:rPr>
      <w:fldChar w:fldCharType="begin" w:fldLock="1"/>
    </w:r>
    <w:r w:rsidRPr="00294C3A">
      <w:rPr>
        <w:rStyle w:val="SidhuvudUtskott"/>
      </w:rPr>
      <w:instrText xml:space="preserve"> DOCPROPERTY Status</w:instrText>
    </w:r>
    <w:r w:rsidRPr="00294C3A">
      <w:rPr>
        <w:rStyle w:val="SidhuvudUtskott"/>
      </w:rPr>
      <w:fldChar w:fldCharType="end"/>
    </w:r>
  </w:p>
  <w:p w:rsidR="005E7023" w:rsidRPr="00294C3A" w:rsidRDefault="005E7023">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A3426" w:rsidRPr="00294C3A" w:rsidRDefault="00CA3426">
    <w:pPr>
      <w:pStyle w:val="SidhuvudKantUdda"/>
      <w:framePr w:w="8732" w:h="567" w:hRule="exact" w:vSpace="0" w:wrap="around" w:vAnchor="page" w:y="341" w:anchorLock="0"/>
    </w:pPr>
    <w:r w:rsidRPr="00294C3A">
      <w:t xml:space="preserve">  </w:t>
    </w:r>
    <w:r w:rsidRPr="00294C3A">
      <w:rPr>
        <w:rStyle w:val="SidhuvudUtskott"/>
      </w:rPr>
      <w:t>2008/09:RRS14</w:t>
    </w:r>
  </w:p>
  <w:p w:rsidR="005E7023" w:rsidRPr="00294C3A" w:rsidRDefault="005E7023">
    <w:pPr>
      <w:pStyle w:val="SidhuvudKantUdda"/>
      <w:framePr w:w="8732" w:h="567" w:hRule="exact" w:vSpace="0" w:wrap="around" w:vAnchor="page" w:y="341" w:anchorLock="0"/>
    </w:pPr>
  </w:p>
  <w:p w:rsidR="005E7023" w:rsidRPr="00294C3A" w:rsidRDefault="005E702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9079B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62C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D28E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7BE693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D223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62239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C28C0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0EECE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3E832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06B5EE"/>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0BB3110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3" w15:restartNumberingAfterBreak="0">
    <w:nsid w:val="1A903478"/>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296D7FCC"/>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6" w15:restartNumberingAfterBreak="0">
    <w:nsid w:val="6B987366"/>
    <w:multiLevelType w:val="hybridMultilevel"/>
    <w:tmpl w:val="0D586E1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855269335">
    <w:abstractNumId w:val="12"/>
  </w:num>
  <w:num w:numId="2" w16cid:durableId="1333606698">
    <w:abstractNumId w:val="15"/>
  </w:num>
  <w:num w:numId="3" w16cid:durableId="1163819873">
    <w:abstractNumId w:val="10"/>
  </w:num>
  <w:num w:numId="4" w16cid:durableId="2040005425">
    <w:abstractNumId w:val="17"/>
  </w:num>
  <w:num w:numId="5" w16cid:durableId="182670270">
    <w:abstractNumId w:val="11"/>
  </w:num>
  <w:num w:numId="6" w16cid:durableId="1572882295">
    <w:abstractNumId w:val="16"/>
  </w:num>
  <w:num w:numId="7" w16cid:durableId="1723863857">
    <w:abstractNumId w:val="13"/>
  </w:num>
  <w:num w:numId="8" w16cid:durableId="1652054769">
    <w:abstractNumId w:val="14"/>
  </w:num>
  <w:num w:numId="9" w16cid:durableId="309751907">
    <w:abstractNumId w:val="8"/>
  </w:num>
  <w:num w:numId="10" w16cid:durableId="1133595050">
    <w:abstractNumId w:val="3"/>
  </w:num>
  <w:num w:numId="11" w16cid:durableId="1242133464">
    <w:abstractNumId w:val="2"/>
  </w:num>
  <w:num w:numId="12" w16cid:durableId="1900556144">
    <w:abstractNumId w:val="1"/>
  </w:num>
  <w:num w:numId="13" w16cid:durableId="574049570">
    <w:abstractNumId w:val="0"/>
  </w:num>
  <w:num w:numId="14" w16cid:durableId="1137911572">
    <w:abstractNumId w:val="9"/>
  </w:num>
  <w:num w:numId="15" w16cid:durableId="1670138700">
    <w:abstractNumId w:val="7"/>
  </w:num>
  <w:num w:numId="16" w16cid:durableId="1889218195">
    <w:abstractNumId w:val="6"/>
  </w:num>
  <w:num w:numId="17" w16cid:durableId="30032702">
    <w:abstractNumId w:val="5"/>
  </w:num>
  <w:num w:numId="18" w16cid:durableId="1897206657">
    <w:abstractNumId w:val="4"/>
  </w:num>
  <w:num w:numId="19" w16cid:durableId="2090226064">
    <w:abstractNumId w:val="9"/>
  </w:num>
  <w:num w:numId="20" w16cid:durableId="1089500673">
    <w:abstractNumId w:val="9"/>
  </w:num>
  <w:num w:numId="21" w16cid:durableId="1176724935">
    <w:abstractNumId w:val="9"/>
  </w:num>
  <w:num w:numId="22" w16cid:durableId="1616717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809"/>
  </w:docVars>
  <w:rsids>
    <w:rsidRoot w:val="00532285"/>
    <w:rsid w:val="0000600B"/>
    <w:rsid w:val="00007428"/>
    <w:rsid w:val="00037057"/>
    <w:rsid w:val="00054ABE"/>
    <w:rsid w:val="0005762F"/>
    <w:rsid w:val="00064B25"/>
    <w:rsid w:val="00074909"/>
    <w:rsid w:val="000827F1"/>
    <w:rsid w:val="000957ED"/>
    <w:rsid w:val="000B2030"/>
    <w:rsid w:val="000C6E9C"/>
    <w:rsid w:val="000E4CE8"/>
    <w:rsid w:val="001315D1"/>
    <w:rsid w:val="001348B2"/>
    <w:rsid w:val="001417D6"/>
    <w:rsid w:val="00143AC6"/>
    <w:rsid w:val="0014700B"/>
    <w:rsid w:val="0014729D"/>
    <w:rsid w:val="0015582A"/>
    <w:rsid w:val="0018424E"/>
    <w:rsid w:val="001B4736"/>
    <w:rsid w:val="001B7763"/>
    <w:rsid w:val="001D220E"/>
    <w:rsid w:val="001D2B13"/>
    <w:rsid w:val="001E264E"/>
    <w:rsid w:val="001F00BA"/>
    <w:rsid w:val="00200D7A"/>
    <w:rsid w:val="00205544"/>
    <w:rsid w:val="0020634B"/>
    <w:rsid w:val="00246B6F"/>
    <w:rsid w:val="002500FC"/>
    <w:rsid w:val="0025076B"/>
    <w:rsid w:val="00250D7B"/>
    <w:rsid w:val="00262702"/>
    <w:rsid w:val="002709D0"/>
    <w:rsid w:val="00294C3A"/>
    <w:rsid w:val="002A1381"/>
    <w:rsid w:val="002A1D88"/>
    <w:rsid w:val="002A631C"/>
    <w:rsid w:val="002C565E"/>
    <w:rsid w:val="002D16EF"/>
    <w:rsid w:val="002F0A87"/>
    <w:rsid w:val="002F4D5B"/>
    <w:rsid w:val="003168BA"/>
    <w:rsid w:val="00317354"/>
    <w:rsid w:val="003278A8"/>
    <w:rsid w:val="003A5C6B"/>
    <w:rsid w:val="003A799F"/>
    <w:rsid w:val="003B2017"/>
    <w:rsid w:val="003B28FD"/>
    <w:rsid w:val="003B4CCD"/>
    <w:rsid w:val="003D79D8"/>
    <w:rsid w:val="00410B23"/>
    <w:rsid w:val="004276FE"/>
    <w:rsid w:val="00435CCB"/>
    <w:rsid w:val="0043617E"/>
    <w:rsid w:val="0043658A"/>
    <w:rsid w:val="00436C41"/>
    <w:rsid w:val="00471647"/>
    <w:rsid w:val="004B09C6"/>
    <w:rsid w:val="004D1E58"/>
    <w:rsid w:val="004E5E19"/>
    <w:rsid w:val="00502961"/>
    <w:rsid w:val="00522E12"/>
    <w:rsid w:val="00532285"/>
    <w:rsid w:val="00545DF1"/>
    <w:rsid w:val="00551C57"/>
    <w:rsid w:val="00567609"/>
    <w:rsid w:val="005A2C00"/>
    <w:rsid w:val="005A4C5D"/>
    <w:rsid w:val="005C1C43"/>
    <w:rsid w:val="005D3375"/>
    <w:rsid w:val="005E2860"/>
    <w:rsid w:val="005E3756"/>
    <w:rsid w:val="005E7023"/>
    <w:rsid w:val="005F4B96"/>
    <w:rsid w:val="0060392E"/>
    <w:rsid w:val="006046EF"/>
    <w:rsid w:val="00606830"/>
    <w:rsid w:val="00607C54"/>
    <w:rsid w:val="00640FD6"/>
    <w:rsid w:val="00647003"/>
    <w:rsid w:val="006826BB"/>
    <w:rsid w:val="00693C00"/>
    <w:rsid w:val="006B3BB2"/>
    <w:rsid w:val="006B5795"/>
    <w:rsid w:val="006D0187"/>
    <w:rsid w:val="00727B8C"/>
    <w:rsid w:val="00773895"/>
    <w:rsid w:val="007A624F"/>
    <w:rsid w:val="007B0787"/>
    <w:rsid w:val="007B4D5F"/>
    <w:rsid w:val="007C7603"/>
    <w:rsid w:val="007F165B"/>
    <w:rsid w:val="007F1AAF"/>
    <w:rsid w:val="007F35F4"/>
    <w:rsid w:val="00826B13"/>
    <w:rsid w:val="0083721E"/>
    <w:rsid w:val="00847B6E"/>
    <w:rsid w:val="00853C16"/>
    <w:rsid w:val="008603A2"/>
    <w:rsid w:val="0087428A"/>
    <w:rsid w:val="008B4C02"/>
    <w:rsid w:val="008D4861"/>
    <w:rsid w:val="008E15E4"/>
    <w:rsid w:val="008E2A3F"/>
    <w:rsid w:val="00901480"/>
    <w:rsid w:val="009020EC"/>
    <w:rsid w:val="00904E31"/>
    <w:rsid w:val="00911B39"/>
    <w:rsid w:val="009231F7"/>
    <w:rsid w:val="00931551"/>
    <w:rsid w:val="009345F3"/>
    <w:rsid w:val="00935DFE"/>
    <w:rsid w:val="00941FF3"/>
    <w:rsid w:val="00985CC9"/>
    <w:rsid w:val="009A6089"/>
    <w:rsid w:val="009C1C6D"/>
    <w:rsid w:val="009E6779"/>
    <w:rsid w:val="009F2109"/>
    <w:rsid w:val="009F2916"/>
    <w:rsid w:val="00A062F9"/>
    <w:rsid w:val="00A20956"/>
    <w:rsid w:val="00A3031E"/>
    <w:rsid w:val="00A3156B"/>
    <w:rsid w:val="00A44154"/>
    <w:rsid w:val="00A44926"/>
    <w:rsid w:val="00A478F8"/>
    <w:rsid w:val="00A660C7"/>
    <w:rsid w:val="00A7499A"/>
    <w:rsid w:val="00AE23AF"/>
    <w:rsid w:val="00B11FC6"/>
    <w:rsid w:val="00B207D7"/>
    <w:rsid w:val="00B421DE"/>
    <w:rsid w:val="00B55C9F"/>
    <w:rsid w:val="00B709AB"/>
    <w:rsid w:val="00B9100A"/>
    <w:rsid w:val="00B97CF4"/>
    <w:rsid w:val="00BE4B5C"/>
    <w:rsid w:val="00BF26A9"/>
    <w:rsid w:val="00BF4551"/>
    <w:rsid w:val="00BF4EFC"/>
    <w:rsid w:val="00C1366D"/>
    <w:rsid w:val="00C27615"/>
    <w:rsid w:val="00C3128C"/>
    <w:rsid w:val="00C32CBE"/>
    <w:rsid w:val="00C359AA"/>
    <w:rsid w:val="00C61DED"/>
    <w:rsid w:val="00C6357C"/>
    <w:rsid w:val="00C659B0"/>
    <w:rsid w:val="00C67C9F"/>
    <w:rsid w:val="00CA3426"/>
    <w:rsid w:val="00CB341D"/>
    <w:rsid w:val="00CD347C"/>
    <w:rsid w:val="00D33BE8"/>
    <w:rsid w:val="00D50519"/>
    <w:rsid w:val="00D50850"/>
    <w:rsid w:val="00D73AEB"/>
    <w:rsid w:val="00D956E4"/>
    <w:rsid w:val="00DB20B0"/>
    <w:rsid w:val="00DC0835"/>
    <w:rsid w:val="00DC3EF4"/>
    <w:rsid w:val="00DC7395"/>
    <w:rsid w:val="00DC7B60"/>
    <w:rsid w:val="00DD2FCA"/>
    <w:rsid w:val="00DE4913"/>
    <w:rsid w:val="00E22942"/>
    <w:rsid w:val="00E442E6"/>
    <w:rsid w:val="00E46740"/>
    <w:rsid w:val="00E678CF"/>
    <w:rsid w:val="00E71B93"/>
    <w:rsid w:val="00EC588F"/>
    <w:rsid w:val="00EE411E"/>
    <w:rsid w:val="00EE7CA1"/>
    <w:rsid w:val="00F159E5"/>
    <w:rsid w:val="00F31976"/>
    <w:rsid w:val="00F44958"/>
    <w:rsid w:val="00F76A81"/>
    <w:rsid w:val="00F849C8"/>
    <w:rsid w:val="00FA0C3F"/>
    <w:rsid w:val="00FB0E32"/>
    <w:rsid w:val="00FB1984"/>
    <w:rsid w:val="00FC219B"/>
    <w:rsid w:val="00FC3F66"/>
    <w:rsid w:val="00FE380B"/>
    <w:rsid w:val="00FF0C8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71999A7-B67E-433E-8E94-CAFEC7642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rsid w:val="001B7763"/>
    <w:pPr>
      <w:spacing w:before="62" w:line="250" w:lineRule="atLeast"/>
      <w:jc w:val="both"/>
    </w:pPr>
    <w:rPr>
      <w:sz w:val="19"/>
      <w:lang w:val="sv-SE" w:eastAsia="sv-SE"/>
    </w:rPr>
  </w:style>
  <w:style w:type="paragraph" w:styleId="Rubrik1">
    <w:name w:val="heading 1"/>
    <w:basedOn w:val="Normal"/>
    <w:next w:val="Normal"/>
    <w:qFormat/>
    <w:rsid w:val="001B7763"/>
    <w:pPr>
      <w:keepNext/>
      <w:keepLines/>
      <w:suppressAutoHyphens/>
      <w:spacing w:before="0" w:after="555" w:line="240" w:lineRule="auto"/>
      <w:jc w:val="left"/>
      <w:outlineLvl w:val="0"/>
    </w:pPr>
    <w:rPr>
      <w:noProof/>
      <w:sz w:val="32"/>
    </w:rPr>
  </w:style>
  <w:style w:type="paragraph" w:styleId="Rubrik2">
    <w:name w:val="heading 2"/>
    <w:basedOn w:val="Rubrik1"/>
    <w:next w:val="Normal"/>
    <w:qFormat/>
    <w:rsid w:val="001B7763"/>
    <w:pPr>
      <w:spacing w:before="500" w:after="62"/>
      <w:outlineLvl w:val="1"/>
    </w:pPr>
    <w:rPr>
      <w:noProof w:val="0"/>
      <w:sz w:val="27"/>
    </w:rPr>
  </w:style>
  <w:style w:type="paragraph" w:styleId="Rubrik3">
    <w:name w:val="heading 3"/>
    <w:basedOn w:val="Rubrik1"/>
    <w:next w:val="Normal"/>
    <w:qFormat/>
    <w:rsid w:val="001B7763"/>
    <w:pPr>
      <w:spacing w:before="360" w:after="0" w:line="250" w:lineRule="exact"/>
      <w:outlineLvl w:val="2"/>
    </w:pPr>
    <w:rPr>
      <w:b/>
      <w:sz w:val="21"/>
    </w:rPr>
  </w:style>
  <w:style w:type="paragraph" w:styleId="Rubrik4">
    <w:name w:val="heading 4"/>
    <w:basedOn w:val="Rubrik3"/>
    <w:next w:val="Normal"/>
    <w:qFormat/>
    <w:rsid w:val="001B7763"/>
    <w:pPr>
      <w:spacing w:before="250"/>
      <w:outlineLvl w:val="3"/>
    </w:pPr>
    <w:rPr>
      <w:b w:val="0"/>
      <w:i/>
    </w:rPr>
  </w:style>
  <w:style w:type="paragraph" w:styleId="Rubrik5">
    <w:name w:val="heading 5"/>
    <w:basedOn w:val="Rubrik3"/>
    <w:next w:val="Normal"/>
    <w:qFormat/>
    <w:rsid w:val="001B7763"/>
    <w:pPr>
      <w:pBdr>
        <w:bottom w:val="single" w:sz="4" w:space="3" w:color="auto"/>
      </w:pBdr>
      <w:outlineLvl w:val="4"/>
    </w:pPr>
    <w:rPr>
      <w:b w:val="0"/>
      <w:sz w:val="19"/>
    </w:rPr>
  </w:style>
  <w:style w:type="paragraph" w:styleId="Rubrik6">
    <w:name w:val="heading 6"/>
    <w:basedOn w:val="Normal"/>
    <w:next w:val="Normal"/>
    <w:qFormat/>
    <w:rsid w:val="001B7763"/>
    <w:pPr>
      <w:keepNext/>
      <w:spacing w:before="250" w:line="200" w:lineRule="atLeast"/>
      <w:jc w:val="left"/>
      <w:outlineLvl w:val="5"/>
    </w:pPr>
    <w:rPr>
      <w:sz w:val="16"/>
    </w:rPr>
  </w:style>
  <w:style w:type="paragraph" w:styleId="Rubrik7">
    <w:name w:val="heading 7"/>
    <w:basedOn w:val="Rubrik6"/>
    <w:next w:val="Normal"/>
    <w:qFormat/>
    <w:rsid w:val="001B7763"/>
    <w:pPr>
      <w:spacing w:line="240" w:lineRule="auto"/>
      <w:outlineLvl w:val="6"/>
    </w:pPr>
    <w:rPr>
      <w:sz w:val="14"/>
    </w:rPr>
  </w:style>
  <w:style w:type="paragraph" w:styleId="Rubrik8">
    <w:name w:val="heading 8"/>
    <w:basedOn w:val="Rubrik7"/>
    <w:next w:val="Normal"/>
    <w:qFormat/>
    <w:rsid w:val="001B7763"/>
    <w:pPr>
      <w:outlineLvl w:val="7"/>
    </w:pPr>
    <w:rPr>
      <w:i/>
    </w:rPr>
  </w:style>
  <w:style w:type="paragraph" w:styleId="Rubrik9">
    <w:name w:val="heading 9"/>
    <w:basedOn w:val="Normal"/>
    <w:next w:val="Normal"/>
    <w:qFormat/>
    <w:rsid w:val="001B7763"/>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1B7763"/>
    <w:pPr>
      <w:spacing w:before="0"/>
      <w:ind w:firstLine="227"/>
    </w:pPr>
  </w:style>
  <w:style w:type="paragraph" w:customStyle="1" w:styleId="HuvudRubrik">
    <w:name w:val="HuvudRubrik"/>
    <w:basedOn w:val="Normal"/>
    <w:rsid w:val="001B7763"/>
    <w:pPr>
      <w:keepNext/>
      <w:keepLines/>
      <w:suppressAutoHyphens/>
      <w:spacing w:before="0" w:line="320" w:lineRule="exact"/>
      <w:jc w:val="left"/>
    </w:pPr>
    <w:rPr>
      <w:sz w:val="32"/>
    </w:rPr>
  </w:style>
  <w:style w:type="paragraph" w:customStyle="1" w:styleId="StatusSida1">
    <w:name w:val="Status Sida1"/>
    <w:basedOn w:val="Normal"/>
    <w:rsid w:val="001B7763"/>
    <w:pPr>
      <w:spacing w:before="0" w:line="240" w:lineRule="auto"/>
      <w:jc w:val="center"/>
    </w:pPr>
    <w:rPr>
      <w:sz w:val="24"/>
    </w:rPr>
  </w:style>
  <w:style w:type="paragraph" w:customStyle="1" w:styleId="UtskriftsdatumSida1">
    <w:name w:val="Utskriftsdatum Sida1"/>
    <w:basedOn w:val="SidhuvudKant"/>
    <w:rsid w:val="001B7763"/>
    <w:pPr>
      <w:framePr w:wrap="around"/>
      <w:spacing w:line="240" w:lineRule="auto"/>
      <w:jc w:val="center"/>
    </w:pPr>
  </w:style>
  <w:style w:type="paragraph" w:customStyle="1" w:styleId="SidhuvudKant">
    <w:name w:val="SidhuvudKant"/>
    <w:basedOn w:val="Sidhuvud"/>
    <w:rsid w:val="001B7763"/>
    <w:pPr>
      <w:framePr w:w="8789" w:vSpace="142" w:wrap="around" w:vAnchor="text" w:hAnchor="page" w:xAlign="inside" w:y="1" w:anchorLock="1"/>
      <w:ind w:left="0"/>
    </w:pPr>
  </w:style>
  <w:style w:type="paragraph" w:styleId="Sidhuvud">
    <w:name w:val="header"/>
    <w:basedOn w:val="Normal"/>
    <w:rsid w:val="001B7763"/>
    <w:pPr>
      <w:tabs>
        <w:tab w:val="center" w:pos="4252"/>
        <w:tab w:val="right" w:pos="8504"/>
      </w:tabs>
      <w:spacing w:before="0"/>
      <w:ind w:left="-851"/>
      <w:jc w:val="left"/>
    </w:pPr>
  </w:style>
  <w:style w:type="paragraph" w:customStyle="1" w:styleId="Yrkanden">
    <w:name w:val="Yrkanden"/>
    <w:basedOn w:val="Normal"/>
    <w:rsid w:val="001B7763"/>
    <w:pPr>
      <w:ind w:left="227" w:hanging="227"/>
    </w:pPr>
  </w:style>
  <w:style w:type="paragraph" w:customStyle="1" w:styleId="Tabelltextsiffror">
    <w:name w:val="Tabelltext siffror"/>
    <w:basedOn w:val="Tabelltext"/>
    <w:rsid w:val="001B7763"/>
    <w:pPr>
      <w:jc w:val="right"/>
    </w:pPr>
  </w:style>
  <w:style w:type="paragraph" w:styleId="Citat">
    <w:name w:val="Quote"/>
    <w:basedOn w:val="Normal"/>
    <w:next w:val="CitatIndrag"/>
    <w:qFormat/>
    <w:rsid w:val="001B7763"/>
    <w:pPr>
      <w:spacing w:before="0" w:line="200" w:lineRule="exact"/>
      <w:ind w:left="340"/>
    </w:pPr>
  </w:style>
  <w:style w:type="paragraph" w:customStyle="1" w:styleId="CitatIndrag">
    <w:name w:val="CitatIndrag"/>
    <w:basedOn w:val="Citat"/>
    <w:rsid w:val="001B7763"/>
    <w:pPr>
      <w:ind w:firstLine="227"/>
    </w:pPr>
  </w:style>
  <w:style w:type="paragraph" w:customStyle="1" w:styleId="Deltagare">
    <w:name w:val="Deltagare"/>
    <w:basedOn w:val="Normal"/>
    <w:next w:val="Normal"/>
    <w:rsid w:val="001B7763"/>
    <w:pPr>
      <w:keepLines/>
      <w:spacing w:before="500" w:line="200" w:lineRule="exact"/>
    </w:pPr>
    <w:rPr>
      <w:noProof/>
    </w:rPr>
  </w:style>
  <w:style w:type="paragraph" w:styleId="Fotnotstext">
    <w:name w:val="footnote text"/>
    <w:basedOn w:val="Normal"/>
    <w:next w:val="Fotnotstextindrag"/>
    <w:link w:val="FotnotstextChar"/>
    <w:semiHidden/>
    <w:rsid w:val="001B7763"/>
    <w:pPr>
      <w:spacing w:before="0" w:line="170" w:lineRule="exact"/>
    </w:pPr>
    <w:rPr>
      <w:sz w:val="17"/>
    </w:rPr>
  </w:style>
  <w:style w:type="paragraph" w:customStyle="1" w:styleId="Innehll">
    <w:name w:val="Innehåll"/>
    <w:basedOn w:val="Rubrik1"/>
    <w:next w:val="Normal"/>
    <w:rsid w:val="001B7763"/>
  </w:style>
  <w:style w:type="paragraph" w:styleId="Innehll1">
    <w:name w:val="toc 1"/>
    <w:basedOn w:val="Normal"/>
    <w:uiPriority w:val="39"/>
    <w:rsid w:val="001B7763"/>
    <w:pPr>
      <w:tabs>
        <w:tab w:val="right" w:leader="dot" w:pos="5954"/>
      </w:tabs>
      <w:spacing w:before="0"/>
      <w:ind w:right="567"/>
      <w:jc w:val="left"/>
    </w:pPr>
  </w:style>
  <w:style w:type="paragraph" w:styleId="Innehll2">
    <w:name w:val="toc 2"/>
    <w:basedOn w:val="Innehll1"/>
    <w:uiPriority w:val="39"/>
    <w:rsid w:val="001B7763"/>
    <w:pPr>
      <w:ind w:left="568" w:hanging="284"/>
    </w:pPr>
  </w:style>
  <w:style w:type="paragraph" w:styleId="Innehll3">
    <w:name w:val="toc 3"/>
    <w:basedOn w:val="Innehll1"/>
    <w:uiPriority w:val="39"/>
    <w:rsid w:val="001B7763"/>
    <w:pPr>
      <w:ind w:left="851" w:hanging="284"/>
    </w:pPr>
  </w:style>
  <w:style w:type="paragraph" w:styleId="Innehll4">
    <w:name w:val="toc 4"/>
    <w:basedOn w:val="Innehll1"/>
    <w:semiHidden/>
    <w:rsid w:val="001B7763"/>
    <w:pPr>
      <w:ind w:left="1135" w:hanging="284"/>
    </w:pPr>
  </w:style>
  <w:style w:type="paragraph" w:styleId="Innehll5">
    <w:name w:val="toc 5"/>
    <w:basedOn w:val="Innehll4"/>
    <w:next w:val="Normal"/>
    <w:semiHidden/>
    <w:rsid w:val="001B7763"/>
    <w:pPr>
      <w:ind w:left="907"/>
    </w:pPr>
  </w:style>
  <w:style w:type="paragraph" w:styleId="Innehll6">
    <w:name w:val="toc 6"/>
    <w:basedOn w:val="Innehll5"/>
    <w:next w:val="Normal"/>
    <w:semiHidden/>
    <w:rsid w:val="001B7763"/>
    <w:pPr>
      <w:ind w:left="1134"/>
    </w:pPr>
  </w:style>
  <w:style w:type="paragraph" w:styleId="Innehll7">
    <w:name w:val="toc 7"/>
    <w:basedOn w:val="Innehll6"/>
    <w:next w:val="Normal"/>
    <w:semiHidden/>
    <w:rsid w:val="001B7763"/>
    <w:pPr>
      <w:ind w:left="1361"/>
    </w:pPr>
  </w:style>
  <w:style w:type="paragraph" w:styleId="Innehll8">
    <w:name w:val="toc 8"/>
    <w:basedOn w:val="Innehll7"/>
    <w:next w:val="Normal"/>
    <w:semiHidden/>
    <w:rsid w:val="001B7763"/>
    <w:pPr>
      <w:ind w:left="1588"/>
    </w:pPr>
  </w:style>
  <w:style w:type="paragraph" w:styleId="Innehll9">
    <w:name w:val="toc 9"/>
    <w:basedOn w:val="Normal"/>
    <w:next w:val="Normal"/>
    <w:semiHidden/>
    <w:rsid w:val="001B7763"/>
    <w:pPr>
      <w:tabs>
        <w:tab w:val="right" w:leader="dot" w:pos="5896"/>
      </w:tabs>
      <w:spacing w:before="0"/>
      <w:ind w:left="1814"/>
    </w:pPr>
  </w:style>
  <w:style w:type="character" w:styleId="Kommentarsreferens">
    <w:name w:val="annotation reference"/>
    <w:basedOn w:val="Standardstycketeckensnitt"/>
    <w:semiHidden/>
    <w:rsid w:val="001B7763"/>
    <w:rPr>
      <w:sz w:val="16"/>
    </w:rPr>
  </w:style>
  <w:style w:type="paragraph" w:customStyle="1" w:styleId="Lagtext">
    <w:name w:val="Lagtext"/>
    <w:basedOn w:val="Normal"/>
    <w:rsid w:val="001B7763"/>
    <w:pPr>
      <w:spacing w:before="0" w:line="220" w:lineRule="exact"/>
    </w:pPr>
  </w:style>
  <w:style w:type="paragraph" w:customStyle="1" w:styleId="LagtextIndrag">
    <w:name w:val="LagtextIndrag"/>
    <w:basedOn w:val="Lagtext"/>
    <w:rsid w:val="001B7763"/>
    <w:pPr>
      <w:ind w:firstLine="170"/>
    </w:pPr>
  </w:style>
  <w:style w:type="paragraph" w:styleId="Makrotext">
    <w:name w:val="macro"/>
    <w:semiHidden/>
    <w:rsid w:val="001B7763"/>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sid w:val="001B7763"/>
    <w:rPr>
      <w:smallCaps/>
      <w:spacing w:val="14"/>
      <w:sz w:val="16"/>
    </w:rPr>
  </w:style>
  <w:style w:type="character" w:customStyle="1" w:styleId="SidhuvudRubrikReferens">
    <w:name w:val="SidhuvudRubrikReferens"/>
    <w:basedOn w:val="Standardstycketeckensnitt"/>
    <w:rsid w:val="001B7763"/>
    <w:rPr>
      <w:smallCaps/>
      <w:spacing w:val="14"/>
      <w:sz w:val="16"/>
    </w:rPr>
  </w:style>
  <w:style w:type="paragraph" w:customStyle="1" w:styleId="R1">
    <w:name w:val="R1"/>
    <w:basedOn w:val="Normal"/>
    <w:next w:val="Normal"/>
    <w:rsid w:val="001B7763"/>
    <w:pPr>
      <w:keepNext/>
      <w:keepLines/>
      <w:suppressAutoHyphens/>
      <w:spacing w:before="0" w:after="555"/>
      <w:jc w:val="left"/>
    </w:pPr>
    <w:rPr>
      <w:sz w:val="32"/>
    </w:rPr>
  </w:style>
  <w:style w:type="paragraph" w:customStyle="1" w:styleId="R2">
    <w:name w:val="R2"/>
    <w:basedOn w:val="Normal"/>
    <w:next w:val="Normal"/>
    <w:rsid w:val="001B7763"/>
    <w:pPr>
      <w:keepNext/>
      <w:keepLines/>
      <w:suppressAutoHyphens/>
      <w:spacing w:before="500" w:after="62"/>
      <w:jc w:val="left"/>
    </w:pPr>
    <w:rPr>
      <w:sz w:val="27"/>
    </w:rPr>
  </w:style>
  <w:style w:type="paragraph" w:customStyle="1" w:styleId="R3">
    <w:name w:val="R3"/>
    <w:basedOn w:val="Normal"/>
    <w:next w:val="Normal"/>
    <w:rsid w:val="001B7763"/>
    <w:pPr>
      <w:keepNext/>
      <w:keepLines/>
      <w:suppressAutoHyphens/>
      <w:spacing w:before="360" w:line="250" w:lineRule="exact"/>
      <w:jc w:val="left"/>
    </w:pPr>
    <w:rPr>
      <w:b/>
      <w:sz w:val="21"/>
    </w:rPr>
  </w:style>
  <w:style w:type="paragraph" w:customStyle="1" w:styleId="R4">
    <w:name w:val="R4"/>
    <w:basedOn w:val="Normal"/>
    <w:next w:val="Normal"/>
    <w:rsid w:val="001B7763"/>
    <w:pPr>
      <w:keepNext/>
      <w:keepLines/>
      <w:suppressAutoHyphens/>
      <w:spacing w:before="250" w:line="250" w:lineRule="exact"/>
      <w:jc w:val="left"/>
    </w:pPr>
    <w:rPr>
      <w:i/>
      <w:sz w:val="21"/>
    </w:rPr>
  </w:style>
  <w:style w:type="paragraph" w:styleId="Sidfot">
    <w:name w:val="footer"/>
    <w:basedOn w:val="Normal"/>
    <w:rsid w:val="001B7763"/>
    <w:pPr>
      <w:tabs>
        <w:tab w:val="center" w:pos="4703"/>
        <w:tab w:val="right" w:pos="9406"/>
      </w:tabs>
      <w:spacing w:before="0"/>
    </w:pPr>
  </w:style>
  <w:style w:type="paragraph" w:customStyle="1" w:styleId="SidfotH">
    <w:name w:val="SidfotH"/>
    <w:basedOn w:val="Normal"/>
    <w:rsid w:val="001B7763"/>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rsid w:val="001B7763"/>
    <w:pPr>
      <w:framePr w:wrap="around"/>
      <w:jc w:val="left"/>
    </w:pPr>
  </w:style>
  <w:style w:type="paragraph" w:customStyle="1" w:styleId="Pxx-utskottetsvgnar">
    <w:name w:val="På xx-utskottets vägnar"/>
    <w:basedOn w:val="Normal"/>
    <w:next w:val="Ordfranden"/>
    <w:rsid w:val="001B7763"/>
    <w:pPr>
      <w:keepNext/>
      <w:spacing w:before="250"/>
    </w:pPr>
  </w:style>
  <w:style w:type="paragraph" w:customStyle="1" w:styleId="Ordfranden">
    <w:name w:val="Ordföranden"/>
    <w:basedOn w:val="Normal"/>
    <w:next w:val="Deltagare"/>
    <w:rsid w:val="001B7763"/>
    <w:pPr>
      <w:keepNext/>
      <w:spacing w:before="500"/>
    </w:pPr>
    <w:rPr>
      <w:i/>
      <w:noProof/>
    </w:rPr>
  </w:style>
  <w:style w:type="character" w:styleId="Sidnummer">
    <w:name w:val="page number"/>
    <w:basedOn w:val="Standardstycketeckensnitt"/>
    <w:rsid w:val="001B7763"/>
    <w:rPr>
      <w:rFonts w:ascii="Times New Roman" w:hAnsi="Times New Roman"/>
      <w:sz w:val="19"/>
    </w:rPr>
  </w:style>
  <w:style w:type="paragraph" w:customStyle="1" w:styleId="Tryckort">
    <w:name w:val="Tryckort"/>
    <w:basedOn w:val="Normal"/>
    <w:rsid w:val="001B7763"/>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rsid w:val="001B7763"/>
  </w:style>
  <w:style w:type="paragraph" w:customStyle="1" w:styleId="LagtextRubrik">
    <w:name w:val="LagtextRubrik"/>
    <w:basedOn w:val="Normal"/>
    <w:next w:val="LagtextIndrag"/>
    <w:rsid w:val="001B7763"/>
    <w:pPr>
      <w:spacing w:before="0" w:after="220" w:line="220" w:lineRule="exact"/>
    </w:pPr>
    <w:rPr>
      <w:i/>
    </w:rPr>
  </w:style>
  <w:style w:type="character" w:styleId="Fotnotsreferens">
    <w:name w:val="footnote reference"/>
    <w:basedOn w:val="Standardstycketeckensnitt"/>
    <w:semiHidden/>
    <w:rsid w:val="001B7763"/>
    <w:rPr>
      <w:vertAlign w:val="superscript"/>
    </w:rPr>
  </w:style>
  <w:style w:type="paragraph" w:customStyle="1" w:styleId="SidhuvudKantJmn">
    <w:name w:val="SidhuvudKantJämn"/>
    <w:basedOn w:val="SidhuvudKant"/>
    <w:rsid w:val="001B7763"/>
    <w:pPr>
      <w:framePr w:wrap="around"/>
    </w:pPr>
  </w:style>
  <w:style w:type="character" w:customStyle="1" w:styleId="SidhuvudUtskott">
    <w:name w:val="SidhuvudUtskott"/>
    <w:basedOn w:val="Standardstycketeckensnitt"/>
    <w:rsid w:val="001B7763"/>
    <w:rPr>
      <w:spacing w:val="14"/>
      <w:sz w:val="16"/>
    </w:rPr>
  </w:style>
  <w:style w:type="paragraph" w:customStyle="1" w:styleId="SidhuvudKantUdda">
    <w:name w:val="SidhuvudKantUdda"/>
    <w:basedOn w:val="SidhuvudKant"/>
    <w:rsid w:val="001B7763"/>
    <w:pPr>
      <w:framePr w:wrap="around"/>
      <w:jc w:val="right"/>
    </w:pPr>
  </w:style>
  <w:style w:type="paragraph" w:styleId="Dokumentversikt">
    <w:name w:val="Document Map"/>
    <w:basedOn w:val="Normal"/>
    <w:semiHidden/>
    <w:rsid w:val="001B7763"/>
    <w:pPr>
      <w:shd w:val="clear" w:color="auto" w:fill="000080"/>
    </w:pPr>
    <w:rPr>
      <w:rFonts w:ascii="Tahoma" w:hAnsi="Tahoma"/>
    </w:rPr>
  </w:style>
  <w:style w:type="paragraph" w:customStyle="1" w:styleId="OrtochDatum">
    <w:name w:val="Ort och Datum"/>
    <w:basedOn w:val="Normal"/>
    <w:next w:val="Normal"/>
    <w:rsid w:val="001B7763"/>
    <w:pPr>
      <w:keepNext/>
      <w:spacing w:before="0"/>
    </w:pPr>
  </w:style>
  <w:style w:type="paragraph" w:customStyle="1" w:styleId="Bilaga">
    <w:name w:val="Bilaga"/>
    <w:basedOn w:val="Rubrik2"/>
    <w:rsid w:val="001B7763"/>
    <w:pPr>
      <w:spacing w:before="0" w:after="40" w:line="190" w:lineRule="exact"/>
      <w:outlineLvl w:val="9"/>
    </w:pPr>
    <w:rPr>
      <w:caps/>
      <w:sz w:val="19"/>
      <w:u w:val="single"/>
    </w:rPr>
  </w:style>
  <w:style w:type="paragraph" w:customStyle="1" w:styleId="DokumentRubrik">
    <w:name w:val="DokumentRubrik"/>
    <w:basedOn w:val="Normal"/>
    <w:rsid w:val="001B7763"/>
    <w:pPr>
      <w:spacing w:before="0" w:after="20" w:line="240" w:lineRule="atLeast"/>
      <w:jc w:val="left"/>
    </w:pPr>
    <w:rPr>
      <w:noProof/>
      <w:sz w:val="40"/>
    </w:rPr>
  </w:style>
  <w:style w:type="paragraph" w:customStyle="1" w:styleId="Frslagspunkt">
    <w:name w:val="Förslagspunkt"/>
    <w:basedOn w:val="Rubrik3"/>
    <w:rsid w:val="001B7763"/>
    <w:pPr>
      <w:spacing w:before="250"/>
      <w:ind w:left="340" w:hanging="340"/>
      <w:outlineLvl w:val="9"/>
    </w:pPr>
  </w:style>
  <w:style w:type="paragraph" w:customStyle="1" w:styleId="Frslagstext">
    <w:name w:val="Förslagstext"/>
    <w:basedOn w:val="Normal"/>
    <w:rsid w:val="001B7763"/>
    <w:pPr>
      <w:spacing w:before="0"/>
      <w:ind w:left="340"/>
    </w:pPr>
  </w:style>
  <w:style w:type="paragraph" w:styleId="Kommentarer">
    <w:name w:val="annotation text"/>
    <w:basedOn w:val="Normal"/>
    <w:semiHidden/>
    <w:rsid w:val="001B7763"/>
    <w:pPr>
      <w:spacing w:before="0"/>
    </w:pPr>
    <w:rPr>
      <w:sz w:val="20"/>
    </w:rPr>
  </w:style>
  <w:style w:type="paragraph" w:customStyle="1" w:styleId="Reservanter">
    <w:name w:val="Reservanter"/>
    <w:basedOn w:val="Normaltindrag"/>
    <w:rsid w:val="001B7763"/>
    <w:pPr>
      <w:ind w:left="340" w:firstLine="0"/>
    </w:pPr>
  </w:style>
  <w:style w:type="paragraph" w:customStyle="1" w:styleId="Reservantfrslag">
    <w:name w:val="Reservantförslag"/>
    <w:basedOn w:val="Normal"/>
    <w:rsid w:val="001B7763"/>
    <w:pPr>
      <w:spacing w:before="0"/>
    </w:pPr>
  </w:style>
  <w:style w:type="paragraph" w:customStyle="1" w:styleId="Reservationshnvisning">
    <w:name w:val="Reservationshänvisning"/>
    <w:basedOn w:val="Normal"/>
    <w:rsid w:val="001B7763"/>
    <w:pPr>
      <w:spacing w:before="0"/>
      <w:jc w:val="right"/>
    </w:pPr>
    <w:rPr>
      <w:i/>
    </w:rPr>
  </w:style>
  <w:style w:type="paragraph" w:customStyle="1" w:styleId="Reservationspunkt">
    <w:name w:val="Reservationspunkt"/>
    <w:basedOn w:val="Frslagspunkt"/>
    <w:next w:val="Reservanter"/>
    <w:rsid w:val="001B7763"/>
    <w:pPr>
      <w:spacing w:before="360"/>
      <w:outlineLvl w:val="1"/>
    </w:pPr>
  </w:style>
  <w:style w:type="paragraph" w:customStyle="1" w:styleId="Rubrik1b">
    <w:name w:val="Rubrik 1b"/>
    <w:basedOn w:val="Rubrik2"/>
    <w:rsid w:val="001B7763"/>
    <w:rPr>
      <w:b/>
    </w:rPr>
  </w:style>
  <w:style w:type="paragraph" w:customStyle="1" w:styleId="Rubrik2b">
    <w:name w:val="Rubrik 2b"/>
    <w:basedOn w:val="Rubrik2"/>
    <w:rsid w:val="001B7763"/>
    <w:pPr>
      <w:spacing w:before="360" w:after="0"/>
    </w:pPr>
    <w:rPr>
      <w:sz w:val="25"/>
    </w:rPr>
  </w:style>
  <w:style w:type="paragraph" w:customStyle="1" w:styleId="Rubrik2c">
    <w:name w:val="Rubrik 2c"/>
    <w:basedOn w:val="Rubrik2b"/>
    <w:rsid w:val="001B7763"/>
    <w:pPr>
      <w:pBdr>
        <w:bottom w:val="single" w:sz="4" w:space="3" w:color="auto"/>
      </w:pBdr>
    </w:pPr>
    <w:rPr>
      <w:i/>
      <w:sz w:val="23"/>
    </w:rPr>
  </w:style>
  <w:style w:type="paragraph" w:customStyle="1" w:styleId="Utskottsfrslagikorthet-Text">
    <w:name w:val="Utskottsförslag i korthet - Text"/>
    <w:basedOn w:val="Normal"/>
    <w:rsid w:val="001B7763"/>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rsid w:val="001B7763"/>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rsid w:val="001B7763"/>
    <w:pPr>
      <w:pBdr>
        <w:top w:val="single" w:sz="4" w:space="1" w:color="auto"/>
        <w:bottom w:val="single" w:sz="4" w:space="1" w:color="auto"/>
      </w:pBdr>
    </w:pPr>
  </w:style>
  <w:style w:type="paragraph" w:customStyle="1" w:styleId="Utskriftsdatum">
    <w:name w:val="Utskriftsdatum"/>
    <w:basedOn w:val="Normal"/>
    <w:next w:val="Normal"/>
    <w:rsid w:val="001B7763"/>
    <w:pPr>
      <w:keepNext/>
      <w:spacing w:before="0" w:after="125"/>
    </w:pPr>
  </w:style>
  <w:style w:type="paragraph" w:customStyle="1" w:styleId="Utskottetsvervganden-RubrikFrslagspunkt">
    <w:name w:val="Utskottets överväganden - Rubrik Förslagspunkt"/>
    <w:basedOn w:val="Rubrik2"/>
    <w:next w:val="Utskottsfrslagikorthet-Rubrik"/>
    <w:rsid w:val="001B7763"/>
    <w:pPr>
      <w:spacing w:after="0"/>
    </w:pPr>
  </w:style>
  <w:style w:type="paragraph" w:customStyle="1" w:styleId="Motioner">
    <w:name w:val="Motioner"/>
    <w:basedOn w:val="Normal"/>
    <w:rsid w:val="001B7763"/>
    <w:pPr>
      <w:spacing w:before="188"/>
      <w:jc w:val="left"/>
    </w:pPr>
    <w:rPr>
      <w:i/>
    </w:rPr>
  </w:style>
  <w:style w:type="paragraph" w:customStyle="1" w:styleId="Tabellrubrik">
    <w:name w:val="Tabellrubrik"/>
    <w:basedOn w:val="Normal"/>
    <w:next w:val="Tabelltext"/>
    <w:rsid w:val="001B7763"/>
    <w:pPr>
      <w:spacing w:before="250" w:line="200" w:lineRule="atLeast"/>
      <w:ind w:left="851" w:hanging="851"/>
      <w:jc w:val="left"/>
    </w:pPr>
    <w:rPr>
      <w:caps/>
      <w:spacing w:val="8"/>
      <w:sz w:val="14"/>
    </w:rPr>
  </w:style>
  <w:style w:type="paragraph" w:customStyle="1" w:styleId="Bildrubrik">
    <w:name w:val="Bildrubrik"/>
    <w:basedOn w:val="Tabellrubrik"/>
    <w:next w:val="Normal"/>
    <w:rsid w:val="001B7763"/>
  </w:style>
  <w:style w:type="paragraph" w:customStyle="1" w:styleId="Diagramrubrik">
    <w:name w:val="Diagramrubrik"/>
    <w:basedOn w:val="Tabellrubrik"/>
    <w:next w:val="Normal"/>
    <w:rsid w:val="001B7763"/>
  </w:style>
  <w:style w:type="paragraph" w:styleId="Figurfrteckning">
    <w:name w:val="table of figures"/>
    <w:basedOn w:val="Normal"/>
    <w:next w:val="Normal"/>
    <w:semiHidden/>
    <w:rsid w:val="001B7763"/>
    <w:pPr>
      <w:ind w:left="380" w:hanging="380"/>
    </w:pPr>
  </w:style>
  <w:style w:type="paragraph" w:styleId="Oformateradtext">
    <w:name w:val="Plain Text"/>
    <w:basedOn w:val="Normal"/>
    <w:rsid w:val="001B7763"/>
    <w:pPr>
      <w:widowControl w:val="0"/>
      <w:spacing w:line="240" w:lineRule="auto"/>
      <w:jc w:val="left"/>
    </w:pPr>
    <w:rPr>
      <w:rFonts w:ascii="Courier New" w:hAnsi="Courier New"/>
      <w:sz w:val="20"/>
    </w:rPr>
  </w:style>
  <w:style w:type="character" w:styleId="Radnummer">
    <w:name w:val="line number"/>
    <w:basedOn w:val="Standardstycketeckensnitt"/>
    <w:rsid w:val="001B7763"/>
  </w:style>
  <w:style w:type="paragraph" w:customStyle="1" w:styleId="RubrikBetNrDeldokument">
    <w:name w:val="Rubrik BetNr Deldokument"/>
    <w:basedOn w:val="Normal"/>
    <w:rsid w:val="001B7763"/>
    <w:pPr>
      <w:spacing w:before="0" w:line="240" w:lineRule="auto"/>
      <w:jc w:val="left"/>
    </w:pPr>
    <w:rPr>
      <w:sz w:val="28"/>
    </w:rPr>
  </w:style>
  <w:style w:type="paragraph" w:customStyle="1" w:styleId="Tabelltext">
    <w:name w:val="Tabelltext"/>
    <w:basedOn w:val="Normal"/>
    <w:rsid w:val="001B7763"/>
    <w:pPr>
      <w:spacing w:before="0" w:line="200" w:lineRule="exact"/>
      <w:jc w:val="left"/>
    </w:pPr>
    <w:rPr>
      <w:sz w:val="16"/>
    </w:rPr>
  </w:style>
  <w:style w:type="paragraph" w:customStyle="1" w:styleId="TabellNot">
    <w:name w:val="TabellNot"/>
    <w:basedOn w:val="Tabelltext"/>
    <w:rsid w:val="001B7763"/>
    <w:rPr>
      <w:sz w:val="12"/>
    </w:rPr>
  </w:style>
  <w:style w:type="paragraph" w:customStyle="1" w:styleId="Formatmall1">
    <w:name w:val="Formatmall1"/>
    <w:basedOn w:val="Reservationspunkt"/>
    <w:next w:val="Reservanter"/>
    <w:rsid w:val="001B7763"/>
  </w:style>
  <w:style w:type="paragraph" w:customStyle="1" w:styleId="Fotnotstextindrag">
    <w:name w:val="Fotnotstext indrag"/>
    <w:basedOn w:val="Fotnotstext"/>
    <w:rsid w:val="001B7763"/>
    <w:pPr>
      <w:ind w:left="113"/>
    </w:pPr>
  </w:style>
  <w:style w:type="paragraph" w:customStyle="1" w:styleId="Yttrandepunkt">
    <w:name w:val="Yttrandepunkt"/>
    <w:basedOn w:val="Reservationspunkt"/>
    <w:next w:val="Reservanter"/>
    <w:rsid w:val="001B7763"/>
  </w:style>
  <w:style w:type="character" w:customStyle="1" w:styleId="FotnotstextChar">
    <w:name w:val="Fotnotstext Char"/>
    <w:basedOn w:val="Standardstycketeckensnitt"/>
    <w:link w:val="Fotnotstext"/>
    <w:semiHidden/>
    <w:rsid w:val="00532285"/>
    <w:rPr>
      <w:sz w:val="17"/>
    </w:rPr>
  </w:style>
  <w:style w:type="paragraph" w:styleId="Liststycke">
    <w:name w:val="List Paragraph"/>
    <w:basedOn w:val="Normal"/>
    <w:uiPriority w:val="34"/>
    <w:qFormat/>
    <w:rsid w:val="00941FF3"/>
    <w:pPr>
      <w:ind w:left="720"/>
      <w:contextualSpacing/>
    </w:pPr>
  </w:style>
  <w:style w:type="paragraph" w:styleId="Punktlista">
    <w:name w:val="List Bullet"/>
    <w:basedOn w:val="Normal"/>
    <w:rsid w:val="00551C57"/>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3447</Words>
  <Characters>23309</Characters>
  <Application>Microsoft Office Word</Application>
  <DocSecurity>4</DocSecurity>
  <Lines>439</Lines>
  <Paragraphs>121</Paragraphs>
  <ScaleCrop>false</ScaleCrop>
  <HeadingPairs>
    <vt:vector size="6" baseType="variant">
      <vt:variant>
        <vt:lpstr>Rubrik</vt:lpstr>
      </vt:variant>
      <vt:variant>
        <vt:i4>1</vt:i4>
      </vt:variant>
      <vt:variant>
        <vt:lpstr>Rubriker</vt:lpstr>
      </vt:variant>
      <vt:variant>
        <vt:i4>16</vt:i4>
      </vt:variant>
      <vt:variant>
        <vt:lpstr>Title</vt:lpstr>
      </vt:variant>
      <vt:variant>
        <vt:i4>1</vt:i4>
      </vt:variant>
    </vt:vector>
  </HeadingPairs>
  <TitlesOfParts>
    <vt:vector size="18" baseType="lpstr">
      <vt:lpstr>1999/2000:T1</vt:lpstr>
      <vt:lpstr>Sammanfattning</vt:lpstr>
      <vt:lpstr/>
      <vt:lpstr>Innehållsförteckning</vt:lpstr>
      <vt:lpstr>Styrelsens förslag</vt:lpstr>
      <vt:lpstr>Riksrevisionens granskning</vt:lpstr>
      <vt:lpstr>    Bakgrund </vt:lpstr>
      <vt:lpstr>        Många ansökningar och resurskrävande process</vt:lpstr>
      <vt:lpstr>        Få möten och varierande språkkunskaper</vt:lpstr>
      <vt:lpstr>        Ökad rekrytering inom ramen för det generella resurstilldelningssystemet</vt:lpstr>
      <vt:lpstr>        Uppföljning av verksamhet och kostnader</vt:lpstr>
      <vt:lpstr>    Riksrevisionens rekommendationer</vt:lpstr>
      <vt:lpstr>Styrelsens överväganden</vt:lpstr>
      <vt:lpstr>        Processerna för antagning och uppehållstillstånd </vt:lpstr>
      <vt:lpstr>        Regeringens uppföljning av rekryteringen </vt:lpstr>
      <vt:lpstr>        Redovisningen till riksdagen </vt:lpstr>
      <vt:lpstr>    Styrelsens förslag</vt:lpstr>
      <vt:lpstr/>
    </vt:vector>
  </TitlesOfParts>
  <Company>Riksdagen</Company>
  <LinksUpToDate>false</LinksUpToDate>
  <CharactersWithSpaces>26635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2009-01-08T08:46:00Z</cp:lastPrinted>
  <dcterms:created xsi:type="dcterms:W3CDTF">2025-12-17T19:04:00Z</dcterms:created>
  <dcterms:modified xsi:type="dcterms:W3CDTF">2025-12-17T19:04:00Z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RRS</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