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F25" w:rsidRPr="007026B6" w:rsidRDefault="00744F25">
      <w:pPr>
        <w:pStyle w:val="Hemstlrubrik"/>
      </w:pPr>
      <w:r w:rsidRPr="007026B6">
        <w:t>Förslag till riksdagsbeslut</w:t>
      </w:r>
    </w:p>
    <w:p w:rsidR="00744F25" w:rsidRPr="007026B6" w:rsidRDefault="00744F25">
      <w:pPr>
        <w:pStyle w:val="Hemstlatt"/>
        <w:numPr>
          <w:ilvl w:val="0"/>
          <w:numId w:val="0"/>
        </w:numPr>
      </w:pPr>
      <w:r w:rsidRPr="007026B6">
        <w:t>Riksdagen tillkännager för regeringen som sin mening vad som anförs i motionen om ökad användning av fotboja inom kriminalvå</w:t>
      </w:r>
      <w:r w:rsidRPr="007026B6">
        <w:t>r</w:t>
      </w:r>
      <w:r w:rsidRPr="007026B6">
        <w:t>den.</w:t>
      </w:r>
    </w:p>
    <w:p w:rsidR="00744F25" w:rsidRPr="007026B6" w:rsidRDefault="00744F25">
      <w:pPr>
        <w:pStyle w:val="Rubrik1"/>
      </w:pPr>
      <w:r w:rsidRPr="007026B6">
        <w:t>Motivering</w:t>
      </w:r>
    </w:p>
    <w:p w:rsidR="00744F25" w:rsidRPr="007026B6" w:rsidRDefault="00744F25">
      <w:r w:rsidRPr="007026B6">
        <w:t>Användningen av fotboja inom kriminalvården har gett många positiva effe</w:t>
      </w:r>
      <w:r w:rsidRPr="007026B6">
        <w:t>k</w:t>
      </w:r>
      <w:r w:rsidRPr="007026B6">
        <w:t>ter. En mer rationell, effektiv och human vård av kriminella som inte utgör någon fara för samhället har möjliggjorts. Det är dessutom ekonomiskt effe</w:t>
      </w:r>
      <w:r w:rsidRPr="007026B6">
        <w:t>k</w:t>
      </w:r>
      <w:r w:rsidRPr="007026B6">
        <w:t>tivare och öppnar för flera nya tillämpningar. I kombination med ny teknik som GPS-positionering kan fotbojan användas på ännu fler och mer flexibla sätt. Det handlar om att bygga ut övervakningstekniken mot de individer som dömts till påföljder för brott snarare än generella övervakningssystem som drabbar alla i samhället, skyldig som oskyldig.</w:t>
      </w:r>
    </w:p>
    <w:p w:rsidR="00744F25" w:rsidRPr="007026B6" w:rsidRDefault="00744F25">
      <w:pPr>
        <w:pStyle w:val="Normaltindrag"/>
      </w:pPr>
      <w:r w:rsidRPr="007026B6">
        <w:t xml:space="preserve">Ett exempel </w:t>
      </w:r>
      <w:r w:rsidRPr="007026B6">
        <w:t>är möjligheten att kraftigt förstärka skyddet för våldsutsatta kvinnor som lever under hot och förföljelse. Folkpartiet har drivit frågan om omvänd kommunarrest för att skydda dessa. Men ett återkommande problem är överträdelser av besöksförbud och andra rättsliga åtgärder. I en framtid borde en individ som gör sig skyldig till upprepade överträdelser av besök</w:t>
      </w:r>
      <w:r w:rsidRPr="007026B6">
        <w:t>s</w:t>
      </w:r>
      <w:r w:rsidRPr="007026B6">
        <w:t>förbud kunna dömas till övervakning med elektronisk fotboja kopplat till ett GPS-system.</w:t>
      </w:r>
    </w:p>
    <w:p w:rsidR="00744F25" w:rsidRPr="007026B6" w:rsidRDefault="00744F25">
      <w:pPr>
        <w:pStyle w:val="Normaltindrag"/>
      </w:pPr>
      <w:r w:rsidRPr="007026B6">
        <w:t>Fotboja med GPS borde också kunna användas i större utsträck</w:t>
      </w:r>
      <w:r w:rsidRPr="007026B6">
        <w:t>ning inom frivården för att kunna effektivisera uppföljning och vård under återanpas</w:t>
      </w:r>
      <w:r w:rsidRPr="007026B6">
        <w:t>s</w:t>
      </w:r>
      <w:r w:rsidRPr="007026B6">
        <w:t>ning till samhället mot slutet av strafftiden.</w:t>
      </w:r>
    </w:p>
    <w:p w:rsidR="00744F25" w:rsidRPr="007026B6" w:rsidRDefault="00744F25">
      <w:pPr>
        <w:pStyle w:val="Normaltindrag"/>
      </w:pPr>
      <w:r w:rsidRPr="007026B6">
        <w:t>Ett tredje exempel där fotboja med GPS bör kunna användas i högre u</w:t>
      </w:r>
      <w:r w:rsidRPr="007026B6">
        <w:t>t</w:t>
      </w:r>
      <w:r w:rsidRPr="007026B6">
        <w:t>sträckning är vid frigång för potentiellt farliga personer. Frigång är ett viktigt instrument för att underlätta en återanpassning till samhället. Samtidigt me</w:t>
      </w:r>
      <w:r w:rsidRPr="007026B6">
        <w:t>d</w:t>
      </w:r>
      <w:r w:rsidRPr="007026B6">
        <w:t>för det risk för avvikande, särskilt vid obevakad frigång. Efter en rad spekt</w:t>
      </w:r>
      <w:r w:rsidRPr="007026B6">
        <w:t>a</w:t>
      </w:r>
      <w:r w:rsidRPr="007026B6">
        <w:lastRenderedPageBreak/>
        <w:t>kulära rymningar i samband med permissioner kan krav komma att ställas på minskade permissioner. Att en person som dömts till ett långvarigt fängels</w:t>
      </w:r>
      <w:r w:rsidRPr="007026B6">
        <w:t>e</w:t>
      </w:r>
      <w:r w:rsidRPr="007026B6">
        <w:t xml:space="preserve">straff inte ska kunna få permission förrän efter många år gör fängelsestraffet betydligt hårdare. Det vore då ett betydligt </w:t>
      </w:r>
      <w:r w:rsidRPr="007026B6">
        <w:t>mindre ingrepp att under delar av strafftiden ha en GPS-övervakad frigång.</w:t>
      </w:r>
    </w:p>
    <w:p w:rsidR="00744F25" w:rsidRPr="007026B6" w:rsidRDefault="00744F25">
      <w:pPr>
        <w:pStyle w:val="Normaltindrag"/>
      </w:pPr>
      <w:r w:rsidRPr="007026B6">
        <w:t>Regeringen bör ta initiativ till att utveckla användningen av fotboja i ko</w:t>
      </w:r>
      <w:r w:rsidRPr="007026B6">
        <w:t>m</w:t>
      </w:r>
      <w:r w:rsidRPr="007026B6">
        <w:t>bination med ny teknik inom kriminalvården.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6B6">
        <w:trPr>
          <w:cantSplit/>
        </w:trPr>
        <w:tc>
          <w:tcPr>
            <w:tcW w:w="3046" w:type="dxa"/>
          </w:tcPr>
          <w:p w:rsidR="00744F25" w:rsidRPr="007026B6" w:rsidRDefault="00744F25">
            <w:pPr>
              <w:pStyle w:val="UnderskriftDatum"/>
              <w:spacing w:before="240"/>
            </w:pPr>
            <w:r w:rsidRPr="007026B6">
              <w:t>Stockholm den 6 oktober 2008</w:t>
            </w:r>
          </w:p>
        </w:tc>
        <w:tc>
          <w:tcPr>
            <w:tcW w:w="3047" w:type="dxa"/>
          </w:tcPr>
          <w:p w:rsidR="00744F25" w:rsidRPr="007026B6" w:rsidRDefault="00744F25">
            <w:pPr>
              <w:pStyle w:val="Underskrifter"/>
              <w:spacing w:before="240"/>
            </w:pPr>
          </w:p>
        </w:tc>
      </w:tr>
      <w:tr w:rsidR="00000000" w:rsidRPr="007026B6">
        <w:trPr>
          <w:cantSplit/>
        </w:trPr>
        <w:tc>
          <w:tcPr>
            <w:tcW w:w="3046" w:type="dxa"/>
          </w:tcPr>
          <w:p w:rsidR="00744F25" w:rsidRPr="007026B6" w:rsidRDefault="00744F25">
            <w:pPr>
              <w:pStyle w:val="Underskrifter"/>
            </w:pPr>
            <w:r w:rsidRPr="007026B6">
              <w:t>Camilla Lindberg (fp)</w:t>
            </w:r>
          </w:p>
        </w:tc>
        <w:tc>
          <w:tcPr>
            <w:tcW w:w="3046" w:type="dxa"/>
          </w:tcPr>
          <w:p w:rsidR="00744F25" w:rsidRPr="007026B6" w:rsidRDefault="00744F25">
            <w:pPr>
              <w:pStyle w:val="Underskrifter"/>
            </w:pPr>
          </w:p>
        </w:tc>
      </w:tr>
    </w:tbl>
    <w:p w:rsidR="00744F25" w:rsidRPr="007026B6" w:rsidRDefault="00744F25">
      <w:pPr>
        <w:pStyle w:val="Normaltindrag"/>
      </w:pPr>
    </w:p>
    <w:sectPr w:rsidR="00744F25" w:rsidRPr="007026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F25" w:rsidRPr="007026B6" w:rsidRDefault="00744F25">
      <w:r w:rsidRPr="007026B6">
        <w:separator/>
      </w:r>
    </w:p>
  </w:endnote>
  <w:endnote w:type="continuationSeparator" w:id="0">
    <w:p w:rsidR="00744F25" w:rsidRPr="007026B6" w:rsidRDefault="00744F25">
      <w:r w:rsidRPr="00702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F25" w:rsidRPr="007026B6" w:rsidRDefault="007026B6">
    <w:pPr>
      <w:pStyle w:val="Sidfot"/>
    </w:pPr>
    <w:r w:rsidRPr="007026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507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F25" w:rsidRDefault="00744F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F25" w:rsidRDefault="00744F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F25" w:rsidRPr="007026B6" w:rsidRDefault="007026B6">
    <w:pPr>
      <w:pStyle w:val="Sidfot"/>
    </w:pPr>
    <w:r w:rsidRPr="007026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066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F25" w:rsidRDefault="00744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F25" w:rsidRDefault="00744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F25" w:rsidRPr="007026B6" w:rsidRDefault="007026B6">
    <w:pPr>
      <w:pStyle w:val="Sidfot"/>
    </w:pPr>
    <w:r w:rsidRPr="007026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548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F25" w:rsidRDefault="00744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F25" w:rsidRDefault="00744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F25" w:rsidRPr="007026B6" w:rsidRDefault="00744F25">
      <w:r w:rsidRPr="007026B6">
        <w:separator/>
      </w:r>
    </w:p>
  </w:footnote>
  <w:footnote w:type="continuationSeparator" w:id="0">
    <w:p w:rsidR="00744F25" w:rsidRPr="007026B6" w:rsidRDefault="00744F25">
      <w:r w:rsidRPr="00702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F25" w:rsidRPr="007026B6" w:rsidRDefault="007026B6">
    <w:pPr>
      <w:pStyle w:val="Sidhuvud"/>
    </w:pPr>
    <w:r w:rsidRPr="007026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608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F25" w:rsidRDefault="00744F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F25" w:rsidRDefault="00744F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F25" w:rsidRPr="007026B6" w:rsidRDefault="007026B6">
    <w:pPr>
      <w:pStyle w:val="Sidhuvud"/>
    </w:pPr>
    <w:r w:rsidRPr="007026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869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F25" w:rsidRDefault="00744F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F25" w:rsidRDefault="00744F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F25" w:rsidRPr="007026B6" w:rsidRDefault="00744F25">
    <w:pPr>
      <w:pStyle w:val="FSHNormal"/>
      <w:tabs>
        <w:tab w:val="right" w:pos="5840"/>
      </w:tabs>
    </w:pPr>
    <w:r w:rsidRPr="007026B6">
      <w:br/>
    </w:r>
    <w:r w:rsidRPr="007026B6">
      <w:fldChar w:fldCharType="begin" w:fldLock="1"/>
    </w:r>
    <w:r w:rsidRPr="007026B6">
      <w:instrText xml:space="preserve"> DOCPROPERTY</w:instrText>
    </w:r>
    <w:r w:rsidRPr="007026B6">
      <w:rPr>
        <w:sz w:val="18"/>
      </w:rPr>
      <w:instrText xml:space="preserve"> "YearUser" *\charformat </w:instrText>
    </w:r>
    <w:r w:rsidRPr="007026B6">
      <w:fldChar w:fldCharType="separate"/>
    </w:r>
    <w:r w:rsidRPr="007026B6">
      <w:t>2008/09</w:t>
    </w:r>
    <w:r w:rsidRPr="007026B6">
      <w:fldChar w:fldCharType="end"/>
    </w:r>
    <w:r w:rsidRPr="007026B6">
      <w:t xml:space="preserve"> </w:t>
    </w:r>
    <w:r w:rsidRPr="007026B6">
      <w:tab/>
      <w:t xml:space="preserve">mnr: </w:t>
    </w:r>
    <w:r w:rsidRPr="007026B6">
      <w:fldChar w:fldCharType="begin" w:fldLock="1"/>
    </w:r>
    <w:r w:rsidRPr="007026B6">
      <w:instrText xml:space="preserve"> DOCPROPERTY</w:instrText>
    </w:r>
    <w:r w:rsidRPr="007026B6">
      <w:rPr>
        <w:sz w:val="18"/>
      </w:rPr>
      <w:instrText xml:space="preserve"> "Motionsnummer" *\charformat </w:instrText>
    </w:r>
    <w:r w:rsidRPr="007026B6">
      <w:fldChar w:fldCharType="separate"/>
    </w:r>
    <w:r w:rsidRPr="007026B6">
      <w:t>Ju389</w:t>
    </w:r>
    <w:r w:rsidRPr="007026B6">
      <w:fldChar w:fldCharType="end"/>
    </w:r>
    <w:r w:rsidRPr="007026B6">
      <w:br/>
    </w:r>
    <w:r w:rsidRPr="007026B6">
      <w:fldChar w:fldCharType="begin" w:fldLock="1"/>
    </w:r>
    <w:r w:rsidRPr="007026B6">
      <w:instrText xml:space="preserve"> DOCPROPERTY</w:instrText>
    </w:r>
    <w:r w:rsidRPr="007026B6">
      <w:rPr>
        <w:sz w:val="18"/>
      </w:rPr>
      <w:instrText xml:space="preserve"> "Samling" *\charformat </w:instrText>
    </w:r>
    <w:r w:rsidRPr="007026B6">
      <w:fldChar w:fldCharType="end"/>
    </w:r>
    <w:r w:rsidRPr="007026B6">
      <w:tab/>
      <w:t xml:space="preserve">pnr: </w:t>
    </w:r>
    <w:r w:rsidRPr="007026B6">
      <w:fldChar w:fldCharType="begin" w:fldLock="1"/>
    </w:r>
    <w:r w:rsidRPr="007026B6">
      <w:instrText xml:space="preserve"> DOCPROPERTY</w:instrText>
    </w:r>
    <w:r w:rsidRPr="007026B6">
      <w:rPr>
        <w:sz w:val="18"/>
      </w:rPr>
      <w:instrText xml:space="preserve"> "Partinummer" *\charformat </w:instrText>
    </w:r>
    <w:r w:rsidRPr="007026B6">
      <w:fldChar w:fldCharType="separate"/>
    </w:r>
    <w:r w:rsidRPr="007026B6">
      <w:t>fp1125</w:t>
    </w:r>
    <w:r w:rsidRPr="007026B6">
      <w:fldChar w:fldCharType="end"/>
    </w:r>
  </w:p>
  <w:p w:rsidR="00744F25" w:rsidRPr="007026B6" w:rsidRDefault="00744F25">
    <w:pPr>
      <w:pStyle w:val="FSHRub1"/>
    </w:pPr>
    <w:r w:rsidRPr="007026B6">
      <w:t>Motion till riksdagen</w:t>
    </w:r>
    <w:r w:rsidRPr="007026B6">
      <w:br/>
    </w:r>
    <w:r w:rsidRPr="007026B6">
      <w:fldChar w:fldCharType="begin" w:fldLock="1"/>
    </w:r>
    <w:r w:rsidRPr="007026B6">
      <w:instrText xml:space="preserve"> DOCPROPERTY "YearUser" *\charformat </w:instrText>
    </w:r>
    <w:r w:rsidRPr="007026B6">
      <w:fldChar w:fldCharType="separate"/>
    </w:r>
    <w:r w:rsidRPr="007026B6">
      <w:t>2008/09</w:t>
    </w:r>
    <w:r w:rsidRPr="007026B6">
      <w:fldChar w:fldCharType="end"/>
    </w:r>
    <w:r w:rsidRPr="007026B6">
      <w:t>:</w:t>
    </w:r>
    <w:r w:rsidRPr="007026B6">
      <w:fldChar w:fldCharType="begin" w:fldLock="1"/>
    </w:r>
    <w:r w:rsidRPr="007026B6">
      <w:instrText xml:space="preserve"> DOCPROPERTY "Motionsnummer" *\charformat </w:instrText>
    </w:r>
    <w:r w:rsidRPr="007026B6">
      <w:fldChar w:fldCharType="separate"/>
    </w:r>
    <w:r w:rsidRPr="007026B6">
      <w:t>Ju389</w:t>
    </w:r>
    <w:r w:rsidRPr="007026B6">
      <w:fldChar w:fldCharType="end"/>
    </w:r>
  </w:p>
  <w:p w:rsidR="00744F25" w:rsidRPr="007026B6" w:rsidRDefault="00744F25">
    <w:pPr>
      <w:pStyle w:val="FSHNormalS5"/>
    </w:pPr>
    <w:r w:rsidRPr="007026B6">
      <w:fldChar w:fldCharType="begin" w:fldLock="1"/>
    </w:r>
    <w:r w:rsidRPr="007026B6">
      <w:instrText xml:space="preserve"> DOCPROPERTY "MotionarText" *\charformat </w:instrText>
    </w:r>
    <w:r w:rsidRPr="007026B6">
      <w:fldChar w:fldCharType="separate"/>
    </w:r>
    <w:r w:rsidRPr="007026B6">
      <w:t>av Camilla Lindberg (fp)</w:t>
    </w:r>
    <w:r w:rsidRPr="007026B6">
      <w:fldChar w:fldCharType="end"/>
    </w:r>
    <w:r w:rsidRPr="007026B6">
      <w:br/>
    </w:r>
    <w:r w:rsidRPr="007026B6">
      <w:fldChar w:fldCharType="begin" w:fldLock="1"/>
    </w:r>
    <w:r w:rsidRPr="007026B6">
      <w:instrText xml:space="preserve"> DOCPROPERTY "SvarFrasKort" *\charformat </w:instrText>
    </w:r>
    <w:r w:rsidRPr="007026B6">
      <w:fldChar w:fldCharType="end"/>
    </w:r>
  </w:p>
  <w:p w:rsidR="00744F25" w:rsidRPr="007026B6" w:rsidRDefault="00744F25">
    <w:pPr>
      <w:pStyle w:val="FSHTitel"/>
    </w:pPr>
    <w:r w:rsidRPr="007026B6">
      <w:fldChar w:fldCharType="begin" w:fldLock="1"/>
    </w:r>
    <w:r w:rsidRPr="007026B6">
      <w:instrText xml:space="preserve"> DOCPROPERTY</w:instrText>
    </w:r>
    <w:r w:rsidRPr="007026B6">
      <w:rPr>
        <w:sz w:val="18"/>
      </w:rPr>
      <w:instrText xml:space="preserve"> "RubrikSvar" *\charformat </w:instrText>
    </w:r>
    <w:r w:rsidRPr="007026B6">
      <w:fldChar w:fldCharType="separate"/>
    </w:r>
    <w:r w:rsidRPr="007026B6">
      <w:t>Användning av fotboja i kriminalvården</w:t>
    </w:r>
    <w:r w:rsidRPr="007026B6">
      <w:fldChar w:fldCharType="end"/>
    </w:r>
  </w:p>
  <w:p w:rsidR="00744F25" w:rsidRPr="007026B6" w:rsidRDefault="00744F25">
    <w:pPr>
      <w:pStyle w:val="Normal00"/>
    </w:pPr>
  </w:p>
  <w:p w:rsidR="00744F25" w:rsidRPr="007026B6" w:rsidRDefault="00744F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734C89"/>
    <w:multiLevelType w:val="hybridMultilevel"/>
    <w:tmpl w:val="4944488E"/>
    <w:lvl w:ilvl="0" w:tplc="C9D0C2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34CE35C">
      <w:start w:val="1"/>
      <w:numFmt w:val="decimal"/>
      <w:lvlText w:val="%1."/>
      <w:lvlJc w:val="left"/>
      <w:pPr>
        <w:tabs>
          <w:tab w:val="num" w:pos="340"/>
        </w:tabs>
        <w:ind w:left="340" w:hanging="340"/>
      </w:pPr>
      <w:rPr>
        <w:rFonts w:cs="Times New Roman"/>
      </w:rPr>
    </w:lvl>
    <w:lvl w:ilvl="1" w:tplc="FC8083DA" w:tentative="1">
      <w:start w:val="1"/>
      <w:numFmt w:val="lowerLetter"/>
      <w:lvlText w:val="%2."/>
      <w:lvlJc w:val="left"/>
      <w:pPr>
        <w:tabs>
          <w:tab w:val="num" w:pos="1440"/>
        </w:tabs>
        <w:ind w:left="1440" w:hanging="360"/>
      </w:pPr>
      <w:rPr>
        <w:rFonts w:cs="Times New Roman"/>
      </w:rPr>
    </w:lvl>
    <w:lvl w:ilvl="2" w:tplc="C1B4CB3A" w:tentative="1">
      <w:start w:val="1"/>
      <w:numFmt w:val="lowerRoman"/>
      <w:lvlText w:val="%3."/>
      <w:lvlJc w:val="right"/>
      <w:pPr>
        <w:tabs>
          <w:tab w:val="num" w:pos="2160"/>
        </w:tabs>
        <w:ind w:left="2160" w:hanging="180"/>
      </w:pPr>
      <w:rPr>
        <w:rFonts w:cs="Times New Roman"/>
      </w:rPr>
    </w:lvl>
    <w:lvl w:ilvl="3" w:tplc="F77A8AF4" w:tentative="1">
      <w:start w:val="1"/>
      <w:numFmt w:val="decimal"/>
      <w:lvlText w:val="%4."/>
      <w:lvlJc w:val="left"/>
      <w:pPr>
        <w:tabs>
          <w:tab w:val="num" w:pos="2880"/>
        </w:tabs>
        <w:ind w:left="2880" w:hanging="360"/>
      </w:pPr>
      <w:rPr>
        <w:rFonts w:cs="Times New Roman"/>
      </w:rPr>
    </w:lvl>
    <w:lvl w:ilvl="4" w:tplc="299A6BD2" w:tentative="1">
      <w:start w:val="1"/>
      <w:numFmt w:val="lowerLetter"/>
      <w:lvlText w:val="%5."/>
      <w:lvlJc w:val="left"/>
      <w:pPr>
        <w:tabs>
          <w:tab w:val="num" w:pos="3600"/>
        </w:tabs>
        <w:ind w:left="3600" w:hanging="360"/>
      </w:pPr>
      <w:rPr>
        <w:rFonts w:cs="Times New Roman"/>
      </w:rPr>
    </w:lvl>
    <w:lvl w:ilvl="5" w:tplc="DC9A7E08" w:tentative="1">
      <w:start w:val="1"/>
      <w:numFmt w:val="lowerRoman"/>
      <w:lvlText w:val="%6."/>
      <w:lvlJc w:val="right"/>
      <w:pPr>
        <w:tabs>
          <w:tab w:val="num" w:pos="4320"/>
        </w:tabs>
        <w:ind w:left="4320" w:hanging="180"/>
      </w:pPr>
      <w:rPr>
        <w:rFonts w:cs="Times New Roman"/>
      </w:rPr>
    </w:lvl>
    <w:lvl w:ilvl="6" w:tplc="7248C2C0" w:tentative="1">
      <w:start w:val="1"/>
      <w:numFmt w:val="decimal"/>
      <w:lvlText w:val="%7."/>
      <w:lvlJc w:val="left"/>
      <w:pPr>
        <w:tabs>
          <w:tab w:val="num" w:pos="5040"/>
        </w:tabs>
        <w:ind w:left="5040" w:hanging="360"/>
      </w:pPr>
      <w:rPr>
        <w:rFonts w:cs="Times New Roman"/>
      </w:rPr>
    </w:lvl>
    <w:lvl w:ilvl="7" w:tplc="EEC824C2" w:tentative="1">
      <w:start w:val="1"/>
      <w:numFmt w:val="lowerLetter"/>
      <w:lvlText w:val="%8."/>
      <w:lvlJc w:val="left"/>
      <w:pPr>
        <w:tabs>
          <w:tab w:val="num" w:pos="5760"/>
        </w:tabs>
        <w:ind w:left="5760" w:hanging="360"/>
      </w:pPr>
      <w:rPr>
        <w:rFonts w:cs="Times New Roman"/>
      </w:rPr>
    </w:lvl>
    <w:lvl w:ilvl="8" w:tplc="73BC8A08" w:tentative="1">
      <w:start w:val="1"/>
      <w:numFmt w:val="lowerRoman"/>
      <w:lvlText w:val="%9."/>
      <w:lvlJc w:val="right"/>
      <w:pPr>
        <w:tabs>
          <w:tab w:val="num" w:pos="6480"/>
        </w:tabs>
        <w:ind w:left="6480" w:hanging="180"/>
      </w:pPr>
      <w:rPr>
        <w:rFonts w:cs="Times New Roman"/>
      </w:rPr>
    </w:lvl>
  </w:abstractNum>
  <w:num w:numId="1" w16cid:durableId="1301765986">
    <w:abstractNumId w:val="8"/>
  </w:num>
  <w:num w:numId="2" w16cid:durableId="1965889590">
    <w:abstractNumId w:val="9"/>
  </w:num>
  <w:num w:numId="3" w16cid:durableId="341127811">
    <w:abstractNumId w:val="8"/>
  </w:num>
  <w:num w:numId="4" w16cid:durableId="2127891585">
    <w:abstractNumId w:val="9"/>
  </w:num>
  <w:num w:numId="5" w16cid:durableId="1847016188">
    <w:abstractNumId w:val="14"/>
  </w:num>
  <w:num w:numId="6" w16cid:durableId="629239841">
    <w:abstractNumId w:val="10"/>
  </w:num>
  <w:num w:numId="7" w16cid:durableId="2020037866">
    <w:abstractNumId w:val="12"/>
  </w:num>
  <w:num w:numId="8" w16cid:durableId="1863393673">
    <w:abstractNumId w:val="13"/>
  </w:num>
  <w:num w:numId="9" w16cid:durableId="1042100375">
    <w:abstractNumId w:val="8"/>
  </w:num>
  <w:num w:numId="10" w16cid:durableId="1408763601">
    <w:abstractNumId w:val="3"/>
  </w:num>
  <w:num w:numId="11" w16cid:durableId="680939166">
    <w:abstractNumId w:val="2"/>
  </w:num>
  <w:num w:numId="12" w16cid:durableId="1500078623">
    <w:abstractNumId w:val="1"/>
  </w:num>
  <w:num w:numId="13" w16cid:durableId="180709059">
    <w:abstractNumId w:val="0"/>
  </w:num>
  <w:num w:numId="14" w16cid:durableId="147869515">
    <w:abstractNumId w:val="9"/>
  </w:num>
  <w:num w:numId="15" w16cid:durableId="881475239">
    <w:abstractNumId w:val="7"/>
  </w:num>
  <w:num w:numId="16" w16cid:durableId="1482574757">
    <w:abstractNumId w:val="6"/>
  </w:num>
  <w:num w:numId="17" w16cid:durableId="829255917">
    <w:abstractNumId w:val="5"/>
  </w:num>
  <w:num w:numId="18" w16cid:durableId="1927034406">
    <w:abstractNumId w:val="4"/>
  </w:num>
  <w:num w:numId="19" w16cid:durableId="122500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579CE40E-51F1-4263-8950-5F909F9E9AC2}"/>
  </w:docVars>
  <w:rsids>
    <w:rsidRoot w:val="00AE59E9"/>
    <w:rsid w:val="007026B6"/>
    <w:rsid w:val="00744F25"/>
    <w:rsid w:val="00AE59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0B3B9C-05EB-47EE-81E0-A3650AFF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1903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fp1125</vt:lpstr>
    </vt:vector>
  </TitlesOfParts>
  <Company>Riksdagen</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fp1125</dc:title>
  <dc:subject>fp1125</dc:subject>
  <dc:creator>Riksdagen</dc:creator>
  <cp:keywords>Riksdagen</cp:keywords>
  <dc:description>TKG-ktrl, MSMQ4mb, PersReg-Distribution mm b-&gt;ny fplogga</dc:description>
  <cp:lastModifiedBy>Lars Brink</cp:lastModifiedBy>
  <cp:revision>2</cp:revision>
  <cp:lastPrinted>2009-01-29T13:50:00Z</cp:lastPrinted>
  <dcterms:created xsi:type="dcterms:W3CDTF">2025-12-17T16:09:00Z</dcterms:created>
  <dcterms:modified xsi:type="dcterms:W3CDTF">2025-12-17T16:09:00Z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Användning av fotboja i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fotboja i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20082009000001020112000011250069</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20082009000001020112000011250069</vt:lpwstr>
  </property>
  <property fmtid="{D5CDD505-2E9C-101B-9397-08002B2CF9AE}" pid="50" name="nummer">
    <vt:lpwstr>389</vt:lpwstr>
  </property>
  <property fmtid="{D5CDD505-2E9C-101B-9397-08002B2CF9AE}" pid="51" name="utskottsbeteckning">
    <vt:lpwstr>Ju</vt:lpwstr>
  </property>
  <property fmtid="{D5CDD505-2E9C-101B-9397-08002B2CF9AE}" pid="52" name="GlobalUID">
    <vt:lpwstr>{BB4C1C46-FEA9-49E1-AC8A-EED02B6156CC}</vt:lpwstr>
  </property>
  <property fmtid="{D5CDD505-2E9C-101B-9397-08002B2CF9AE}" pid="53" name="Överföringar">
    <vt:i4>0</vt:i4>
  </property>
  <property fmtid="{D5CDD505-2E9C-101B-9397-08002B2CF9AE}" pid="54" name="Checksum">
    <vt:lpwstr>*0017392678946*</vt:lpwstr>
  </property>
  <property fmtid="{D5CDD505-2E9C-101B-9397-08002B2CF9AE}" pid="55" name="skuggnummer">
    <vt:lpwstr>2446</vt:lpwstr>
  </property>
  <property fmtid="{D5CDD505-2E9C-101B-9397-08002B2CF9AE}" pid="56" name="urixVersion">
    <vt:lpwstr>3.2.0.8</vt:lpwstr>
  </property>
  <property fmtid="{D5CDD505-2E9C-101B-9397-08002B2CF9AE}" pid="57" name="urixOrigin">
    <vt:lpwstr>090402 15:47:43.150</vt:lpwstr>
  </property>
  <property fmtid="{D5CDD505-2E9C-101B-9397-08002B2CF9AE}" pid="58" name="urixGuid">
    <vt:lpwstr>{E3833438-A589-4E68-890A-A57AE16A4888}</vt:lpwstr>
  </property>
</Properties>
</file>