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4783F" w:rsidR="00AF30DD" w:rsidP="0047170F" w:rsidRDefault="00300864" w14:paraId="21B24BF1" w14:textId="77777777">
      <w:pPr>
        <w:pStyle w:val="Rubrik1"/>
        <w:spacing w:after="300"/>
      </w:pPr>
      <w:sdt>
        <w:sdtPr>
          <w:alias w:val="CC_Boilerplate_4"/>
          <w:tag w:val="CC_Boilerplate_4"/>
          <w:id w:val="-1644581176"/>
          <w:lock w:val="sdtLocked"/>
          <w:placeholder>
            <w:docPart w:val="4CBF531FF280402AAC8300189B334CBD"/>
          </w:placeholder>
          <w:text/>
        </w:sdtPr>
        <w:sdtEndPr/>
        <w:sdtContent>
          <w:r w:rsidRPr="0094783F" w:rsidR="00AF30DD">
            <w:t>Förslag till riksdagsbeslut</w:t>
          </w:r>
        </w:sdtContent>
      </w:sdt>
      <w:bookmarkEnd w:id="0"/>
      <w:bookmarkEnd w:id="1"/>
    </w:p>
    <w:sdt>
      <w:sdtPr>
        <w:alias w:val="Yrkande 1"/>
        <w:tag w:val="91bb8a5c-2af7-485a-9160-15df0464a3a0"/>
        <w:id w:val="487756922"/>
        <w:lock w:val="sdtLocked"/>
      </w:sdtPr>
      <w:sdtEndPr/>
      <w:sdtContent>
        <w:p w:rsidR="00D64673" w:rsidRDefault="00C54FC8" w14:paraId="5BF3DB42" w14:textId="77777777">
          <w:pPr>
            <w:pStyle w:val="Frslagstext"/>
          </w:pPr>
          <w:r>
            <w:t>Riksdagen ställer sig bakom det som anförs i motionen om strängare straff för våldsbrott och tillkännager detta för regeringen.</w:t>
          </w:r>
        </w:p>
      </w:sdtContent>
    </w:sdt>
    <w:sdt>
      <w:sdtPr>
        <w:alias w:val="Yrkande 2"/>
        <w:tag w:val="c1e736bb-5831-4c8d-b485-a080973f05db"/>
        <w:id w:val="1710451400"/>
        <w:lock w:val="sdtLocked"/>
      </w:sdtPr>
      <w:sdtEndPr/>
      <w:sdtContent>
        <w:p w:rsidR="00D64673" w:rsidRDefault="00C54FC8" w14:paraId="62138CE2" w14:textId="77777777">
          <w:pPr>
            <w:pStyle w:val="Frslagstext"/>
          </w:pPr>
          <w:r>
            <w:t>Riksdagen ställer sig bakom det som anförs i motionen om strängare straff för brott kopplade till organiserad brottslighet och tillkännager detta för regeringen.</w:t>
          </w:r>
        </w:p>
      </w:sdtContent>
    </w:sdt>
    <w:sdt>
      <w:sdtPr>
        <w:alias w:val="Yrkande 3"/>
        <w:tag w:val="324957b8-0f9c-4278-abee-ec21ece3ac6e"/>
        <w:id w:val="-953632849"/>
        <w:lock w:val="sdtLocked"/>
      </w:sdtPr>
      <w:sdtEndPr/>
      <w:sdtContent>
        <w:p w:rsidR="00D64673" w:rsidRDefault="00C54FC8" w14:paraId="6BD849D1" w14:textId="77777777">
          <w:pPr>
            <w:pStyle w:val="Frslagstext"/>
          </w:pPr>
          <w:r>
            <w:t>Riksdagen ställer sig bakom det som anförs i motionen om att skärpa preskriptionstiderna för brott och tillkännager detta för regeringen.</w:t>
          </w:r>
        </w:p>
      </w:sdtContent>
    </w:sdt>
    <w:sdt>
      <w:sdtPr>
        <w:alias w:val="Yrkande 4"/>
        <w:tag w:val="780c2c45-c38c-4665-b83e-2b18286eaec0"/>
        <w:id w:val="790711509"/>
        <w:lock w:val="sdtLocked"/>
      </w:sdtPr>
      <w:sdtEndPr/>
      <w:sdtContent>
        <w:p w:rsidR="00D64673" w:rsidRDefault="00C54FC8" w14:paraId="05FEB5CA" w14:textId="77777777">
          <w:pPr>
            <w:pStyle w:val="Frslagstext"/>
          </w:pPr>
          <w:r>
            <w:t>Riksdagen ställer sig bakom det som anförs i motionen om ett särskilt avhopparprogram för unga kriminella och tillkännager detta för regeringen.</w:t>
          </w:r>
        </w:p>
      </w:sdtContent>
    </w:sdt>
    <w:sdt>
      <w:sdtPr>
        <w:alias w:val="Yrkande 5"/>
        <w:tag w:val="1381f589-f3ad-4cfd-8d11-957684f696c8"/>
        <w:id w:val="835498532"/>
        <w:lock w:val="sdtLocked"/>
      </w:sdtPr>
      <w:sdtEndPr/>
      <w:sdtContent>
        <w:p w:rsidR="00D64673" w:rsidRDefault="00C54FC8" w14:paraId="67C558A3" w14:textId="77777777">
          <w:pPr>
            <w:pStyle w:val="Frslagstext"/>
          </w:pPr>
          <w:r>
            <w:t>Riksdagen ställer sig bakom det som anförs i motionen om rätten till målsägandebiträden i överrätt och tillkännager detta för regeringen.</w:t>
          </w:r>
        </w:p>
      </w:sdtContent>
    </w:sdt>
    <w:sdt>
      <w:sdtPr>
        <w:alias w:val="Yrkande 6"/>
        <w:tag w:val="414a9fad-52f1-41df-be44-3f8189d0f043"/>
        <w:id w:val="762496648"/>
        <w:lock w:val="sdtLocked"/>
      </w:sdtPr>
      <w:sdtEndPr/>
      <w:sdtContent>
        <w:p w:rsidR="00D64673" w:rsidRDefault="00C54FC8" w14:paraId="3D8E49FE" w14:textId="77777777">
          <w:pPr>
            <w:pStyle w:val="Frslagstext"/>
          </w:pPr>
          <w:r>
            <w:t>Riksdagen ställer sig bakom det som anförs i motionen om samverkan mellan stat och kommun i brottsförebyggande syfte och tillkännager detta för regeringen.</w:t>
          </w:r>
        </w:p>
      </w:sdtContent>
    </w:sdt>
    <w:sdt>
      <w:sdtPr>
        <w:alias w:val="Yrkande 7"/>
        <w:tag w:val="30ca8a7b-4899-4362-9461-a53f188f550a"/>
        <w:id w:val="35163982"/>
        <w:lock w:val="sdtLocked"/>
      </w:sdtPr>
      <w:sdtEndPr/>
      <w:sdtContent>
        <w:p w:rsidR="00D64673" w:rsidRDefault="00C54FC8" w14:paraId="54E57025" w14:textId="77777777">
          <w:pPr>
            <w:pStyle w:val="Frslagstext"/>
          </w:pPr>
          <w:r>
            <w:t>Riksdagen ställer sig bakom det som anförs i motionen om att på ett meningsfullt sätt återupprätta polisens närvaro i hela landet och tillkännager detta för regeringen.</w:t>
          </w:r>
        </w:p>
      </w:sdtContent>
    </w:sdt>
    <w:sdt>
      <w:sdtPr>
        <w:alias w:val="Yrkande 8"/>
        <w:tag w:val="543b7e3f-3176-4086-b965-680b1703b549"/>
        <w:id w:val="-1916924101"/>
        <w:lock w:val="sdtLocked"/>
      </w:sdtPr>
      <w:sdtEndPr/>
      <w:sdtContent>
        <w:p w:rsidR="00D64673" w:rsidRDefault="00C54FC8" w14:paraId="041F7BDD" w14:textId="77777777">
          <w:pPr>
            <w:pStyle w:val="Frslagstext"/>
          </w:pPr>
          <w:r>
            <w:t>Riksdagen ställer sig bakom det som anförs i motionen om samordning av brottsutredningar och tillkännager detta för regeringen.</w:t>
          </w:r>
        </w:p>
      </w:sdtContent>
    </w:sdt>
    <w:sdt>
      <w:sdtPr>
        <w:alias w:val="Yrkande 9"/>
        <w:tag w:val="27ed24cd-e75d-4cdb-8b76-7cda107c9420"/>
        <w:id w:val="-882014245"/>
        <w:lock w:val="sdtLocked"/>
      </w:sdtPr>
      <w:sdtEndPr/>
      <w:sdtContent>
        <w:p w:rsidR="00D64673" w:rsidRDefault="00C54FC8" w14:paraId="46312077" w14:textId="77777777">
          <w:pPr>
            <w:pStyle w:val="Frslagstext"/>
          </w:pPr>
          <w:r>
            <w:t>Riksdagen ställer sig bakom det som anförs i motionen om omfördelning av vissa av polisens uppgifter och tillkännager detta för regeringen.</w:t>
          </w:r>
        </w:p>
      </w:sdtContent>
    </w:sdt>
    <w:sdt>
      <w:sdtPr>
        <w:alias w:val="Yrkande 10"/>
        <w:tag w:val="40034a33-eaae-44fc-a727-ffd14e60a8ba"/>
        <w:id w:val="283311059"/>
        <w:lock w:val="sdtLocked"/>
      </w:sdtPr>
      <w:sdtEndPr/>
      <w:sdtContent>
        <w:p w:rsidR="00D64673" w:rsidRDefault="00C54FC8" w14:paraId="258F6062" w14:textId="77777777">
          <w:pPr>
            <w:pStyle w:val="Frslagstext"/>
          </w:pPr>
          <w:r>
            <w:t>Riksdagen ställer sig bakom det som anförs i motionen om samverkan mellan polisen och andra myndigheter och tillkännager detta för regeringen.</w:t>
          </w:r>
        </w:p>
      </w:sdtContent>
    </w:sdt>
    <w:sdt>
      <w:sdtPr>
        <w:alias w:val="Yrkande 11"/>
        <w:tag w:val="933130c9-5979-4c7f-acb9-694d557e2c5a"/>
        <w:id w:val="2015946724"/>
        <w:lock w:val="sdtLocked"/>
      </w:sdtPr>
      <w:sdtEndPr/>
      <w:sdtContent>
        <w:p w:rsidR="00D64673" w:rsidRDefault="00C54FC8" w14:paraId="2662EC6A" w14:textId="77777777">
          <w:pPr>
            <w:pStyle w:val="Frslagstext"/>
          </w:pPr>
          <w:r>
            <w:t>Riksdagen ställer sig bakom det som anförs i motionen om att varje statlig myndighet bör ha ett allmänt brottsbeivrande uppdrag och tillkännager detta för regeringen.</w:t>
          </w:r>
        </w:p>
      </w:sdtContent>
    </w:sdt>
    <w:sdt>
      <w:sdtPr>
        <w:alias w:val="Yrkande 12"/>
        <w:tag w:val="91ff0f2d-828b-4bbd-8c5e-76be586c29cd"/>
        <w:id w:val="-1573804642"/>
        <w:lock w:val="sdtLocked"/>
      </w:sdtPr>
      <w:sdtEndPr/>
      <w:sdtContent>
        <w:p w:rsidR="00D64673" w:rsidRDefault="00C54FC8" w14:paraId="4A559A9D" w14:textId="77777777">
          <w:pPr>
            <w:pStyle w:val="Frslagstext"/>
          </w:pPr>
          <w:r>
            <w:t>Riksdagen ställer sig bakom det som anförs i motionen om polisens behov av ändamålsenliga och effektiva resultatrapporterings- och it-system och tillkännager detta för regeringen.</w:t>
          </w:r>
        </w:p>
      </w:sdtContent>
    </w:sdt>
    <w:sdt>
      <w:sdtPr>
        <w:alias w:val="Yrkande 13"/>
        <w:tag w:val="9806a016-fd05-44b2-9028-8baa07c302e8"/>
        <w:id w:val="1388067266"/>
        <w:lock w:val="sdtLocked"/>
      </w:sdtPr>
      <w:sdtEndPr/>
      <w:sdtContent>
        <w:p w:rsidR="00D64673" w:rsidRDefault="00C54FC8" w14:paraId="7BDEB1F6" w14:textId="77777777">
          <w:pPr>
            <w:pStyle w:val="Frslagstext"/>
          </w:pPr>
          <w:r>
            <w:t>Riksdagen ställer sig bakom det som anförs i motionen om behovet av långsiktig och hållbar finansiering av NFC och tillkännager detta för regeringen.</w:t>
          </w:r>
        </w:p>
      </w:sdtContent>
    </w:sdt>
    <w:sdt>
      <w:sdtPr>
        <w:alias w:val="Yrkande 14"/>
        <w:tag w:val="d262ab42-f922-4e7c-9494-6130b8558277"/>
        <w:id w:val="-1268081591"/>
        <w:lock w:val="sdtLocked"/>
      </w:sdtPr>
      <w:sdtEndPr/>
      <w:sdtContent>
        <w:p w:rsidR="00D64673" w:rsidRDefault="00C54FC8" w14:paraId="1492AE4D" w14:textId="77777777">
          <w:pPr>
            <w:pStyle w:val="Frslagstext"/>
          </w:pPr>
          <w:r>
            <w:t>Riksdagen ställer sig bakom det som anförs i motionen om beredskapspolis och tillkännager detta för regeringen.</w:t>
          </w:r>
        </w:p>
      </w:sdtContent>
    </w:sdt>
    <w:sdt>
      <w:sdtPr>
        <w:alias w:val="Yrkande 15"/>
        <w:tag w:val="af476592-2faf-4262-a9d6-d26acc3fc225"/>
        <w:id w:val="1961145146"/>
        <w:lock w:val="sdtLocked"/>
      </w:sdtPr>
      <w:sdtEndPr/>
      <w:sdtContent>
        <w:p w:rsidR="00D64673" w:rsidRDefault="00C54FC8" w14:paraId="02135362" w14:textId="77777777">
          <w:pPr>
            <w:pStyle w:val="Frslagstext"/>
          </w:pPr>
          <w:r>
            <w:t>Riksdagen ställer sig bakom det som anförs i motionen om behovet av att långsiktigt tillgodose domstolarnas behov och tillkännager detta för regeringen.</w:t>
          </w:r>
        </w:p>
      </w:sdtContent>
    </w:sdt>
    <w:sdt>
      <w:sdtPr>
        <w:alias w:val="Yrkande 16"/>
        <w:tag w:val="290e6f45-eef9-4bc7-a0bd-f7d2bb14c590"/>
        <w:id w:val="352389084"/>
        <w:lock w:val="sdtLocked"/>
      </w:sdtPr>
      <w:sdtEndPr/>
      <w:sdtContent>
        <w:p w:rsidR="00D64673" w:rsidRDefault="00C54FC8" w14:paraId="08DC67A4" w14:textId="77777777">
          <w:pPr>
            <w:pStyle w:val="Frslagstext"/>
          </w:pPr>
          <w:r>
            <w:t>Riksdagen ställer sig bakom det som anförs i motionen om behovet av att stärka Tullverket och tillkännager detta för regeringen.</w:t>
          </w:r>
        </w:p>
      </w:sdtContent>
    </w:sdt>
    <w:sdt>
      <w:sdtPr>
        <w:alias w:val="Yrkande 17"/>
        <w:tag w:val="ce08441f-ff86-4377-9aac-70e9a8d44a5d"/>
        <w:id w:val="-1234007559"/>
        <w:lock w:val="sdtLocked"/>
      </w:sdtPr>
      <w:sdtEndPr/>
      <w:sdtContent>
        <w:p w:rsidR="00D64673" w:rsidRDefault="00C54FC8" w14:paraId="6863E447" w14:textId="77777777">
          <w:pPr>
            <w:pStyle w:val="Frslagstext"/>
          </w:pPr>
          <w:r>
            <w:t>Riksdagen ställer sig bakom det som anförs i motionen om restriktionsdomar och tillkännager detta för regeringen.</w:t>
          </w:r>
        </w:p>
      </w:sdtContent>
    </w:sdt>
    <w:sdt>
      <w:sdtPr>
        <w:alias w:val="Yrkande 18"/>
        <w:tag w:val="74775a13-1548-438d-86e2-48b11fc0483f"/>
        <w:id w:val="-1183896121"/>
        <w:lock w:val="sdtLocked"/>
      </w:sdtPr>
      <w:sdtEndPr/>
      <w:sdtContent>
        <w:p w:rsidR="00D64673" w:rsidRDefault="00C54FC8" w14:paraId="32E38025" w14:textId="77777777">
          <w:pPr>
            <w:pStyle w:val="Frslagstext"/>
          </w:pPr>
          <w:r>
            <w:t>Riksdagen ställer sig bakom det som anförs i motionen om möjligheten att använda elektronisk intensivövervakning, fotboja, i fler fall och tillkännager detta för regeringen.</w:t>
          </w:r>
        </w:p>
      </w:sdtContent>
    </w:sdt>
    <w:sdt>
      <w:sdtPr>
        <w:alias w:val="Yrkande 19"/>
        <w:tag w:val="14c6e46a-d872-4980-9d88-3cb792344b08"/>
        <w:id w:val="-1584835262"/>
        <w:lock w:val="sdtLocked"/>
      </w:sdtPr>
      <w:sdtEndPr/>
      <w:sdtContent>
        <w:p w:rsidR="00D64673" w:rsidRDefault="00C54FC8" w14:paraId="35B08AAD" w14:textId="77777777">
          <w:pPr>
            <w:pStyle w:val="Frslagstext"/>
          </w:pPr>
          <w:r>
            <w:t>Riksdagen ställer sig bakom det som anförs i motionen om förbättrad samverkan mellan Kriminalvården och socialtjänsten och tillkännager detta för regeringen.</w:t>
          </w:r>
        </w:p>
      </w:sdtContent>
    </w:sdt>
    <w:sdt>
      <w:sdtPr>
        <w:alias w:val="Yrkande 20"/>
        <w:tag w:val="44780e11-e06a-459a-ba58-f158b0ad227a"/>
        <w:id w:val="-647826829"/>
        <w:lock w:val="sdtLocked"/>
      </w:sdtPr>
      <w:sdtEndPr/>
      <w:sdtContent>
        <w:p w:rsidR="00D64673" w:rsidRDefault="00C54FC8" w14:paraId="0A795B56" w14:textId="77777777">
          <w:pPr>
            <w:pStyle w:val="Frslagstext"/>
          </w:pPr>
          <w:r>
            <w:t>Riksdagen ställer sig bakom det som anförs i motionen om att förflytta ansvaret för sluten ungdomsvård till Kriminalvården och tillkännager detta för regeringen.</w:t>
          </w:r>
        </w:p>
      </w:sdtContent>
    </w:sdt>
    <w:sdt>
      <w:sdtPr>
        <w:alias w:val="Yrkande 21"/>
        <w:tag w:val="46a5beef-ad3e-4554-81a2-8674a33106ee"/>
        <w:id w:val="-417253075"/>
        <w:lock w:val="sdtLocked"/>
      </w:sdtPr>
      <w:sdtEndPr/>
      <w:sdtContent>
        <w:p w:rsidR="00D64673" w:rsidRDefault="00C54FC8" w14:paraId="4D7A9AC9" w14:textId="77777777">
          <w:pPr>
            <w:pStyle w:val="Frslagstext"/>
          </w:pPr>
          <w:r>
            <w:t>Riksdagen ställer sig bakom det som anförs i motionen om att staten bör ta ett större ansvar för indrivning av kränkningsersättning och skadeståndsersättning till brottsoffer och tillkännager detta för regeringen.</w:t>
          </w:r>
        </w:p>
      </w:sdtContent>
    </w:sdt>
    <w:sdt>
      <w:sdtPr>
        <w:alias w:val="Yrkande 22"/>
        <w:tag w:val="4b1c80c6-2828-4b70-90af-9371a90fd418"/>
        <w:id w:val="1520197259"/>
        <w:lock w:val="sdtLocked"/>
      </w:sdtPr>
      <w:sdtEndPr/>
      <w:sdtContent>
        <w:p w:rsidR="00D64673" w:rsidRDefault="00C54FC8" w14:paraId="64690E16" w14:textId="77777777">
          <w:pPr>
            <w:pStyle w:val="Frslagstext"/>
          </w:pPr>
          <w:r>
            <w:t>Riksdagen ställer sig bakom det som anförs i motionen om kränkningsersättning till anhöriga och tillkännager detta för regeringen.</w:t>
          </w:r>
        </w:p>
      </w:sdtContent>
    </w:sdt>
    <w:sdt>
      <w:sdtPr>
        <w:alias w:val="Yrkande 23"/>
        <w:tag w:val="01be7e25-3b00-4fe5-8936-8852898392e5"/>
        <w:id w:val="-1342782550"/>
        <w:lock w:val="sdtLocked"/>
      </w:sdtPr>
      <w:sdtEndPr/>
      <w:sdtContent>
        <w:p w:rsidR="00D64673" w:rsidRDefault="00C54FC8" w14:paraId="2061836B" w14:textId="77777777">
          <w:pPr>
            <w:pStyle w:val="Frslagstext"/>
          </w:pPr>
          <w:r>
            <w:t>Riksdagen ställer sig bakom det som anförs i motionen om att skyndsamt inrätta en brottsofferportal för brottsoffer för id-kapningar eller bedrägerier och tillkännager detta för regeringen.</w:t>
          </w:r>
        </w:p>
      </w:sdtContent>
    </w:sdt>
    <w:sdt>
      <w:sdtPr>
        <w:alias w:val="Yrkande 24"/>
        <w:tag w:val="a1fe30b7-f7c0-4ab4-a966-d6c0e8ee0204"/>
        <w:id w:val="1664270739"/>
        <w:lock w:val="sdtLocked"/>
      </w:sdtPr>
      <w:sdtEndPr/>
      <w:sdtContent>
        <w:p w:rsidR="00D64673" w:rsidRDefault="00C54FC8" w14:paraId="5ECE7632" w14:textId="77777777">
          <w:pPr>
            <w:pStyle w:val="Frslagstext"/>
          </w:pPr>
          <w:r>
            <w:t>Riksdagen ställer sig bakom det som anförs i motionen om att införa ett s.k. barnfridskränkningsbrott för återkommande vålds- och fridskränkningar av ett närstående barn och tillkännager detta för regeringen.</w:t>
          </w:r>
        </w:p>
      </w:sdtContent>
    </w:sdt>
    <w:sdt>
      <w:sdtPr>
        <w:alias w:val="Yrkande 25"/>
        <w:tag w:val="bd61b769-4748-4efb-b453-f9da00c5f57b"/>
        <w:id w:val="656497298"/>
        <w:lock w:val="sdtLocked"/>
      </w:sdtPr>
      <w:sdtEndPr/>
      <w:sdtContent>
        <w:p w:rsidR="00D64673" w:rsidRDefault="00C54FC8" w14:paraId="4CD49CCF" w14:textId="77777777">
          <w:pPr>
            <w:pStyle w:val="Frslagstext"/>
          </w:pPr>
          <w:r>
            <w:t>Riksdagen ställer sig bakom det som anförs i motionen om att under vissa förutsättningar ge särskilda företrädare för barn befogenhet att fatta beslut om vård- och stödinsatser och tillkännager detta för regeringen.</w:t>
          </w:r>
        </w:p>
      </w:sdtContent>
    </w:sdt>
    <w:sdt>
      <w:sdtPr>
        <w:alias w:val="Yrkande 26"/>
        <w:tag w:val="9fbd6d52-50d6-4fe8-863f-28b0f4704061"/>
        <w:id w:val="916443333"/>
        <w:lock w:val="sdtLocked"/>
      </w:sdtPr>
      <w:sdtEndPr/>
      <w:sdtContent>
        <w:p w:rsidR="00D64673" w:rsidRDefault="00C54FC8" w14:paraId="76970963" w14:textId="77777777">
          <w:pPr>
            <w:pStyle w:val="Frslagstext"/>
          </w:pPr>
          <w:r>
            <w:t>Riksdagen ställer sig bakom det som anförs i motionen om att skyndsamt säkerställa att tillgången till barnahus omfattar unga brottsoffer i hela landet och tillkännager detta för regeringen.</w:t>
          </w:r>
        </w:p>
      </w:sdtContent>
    </w:sdt>
    <w:sdt>
      <w:sdtPr>
        <w:alias w:val="Yrkande 27"/>
        <w:tag w:val="b89645df-2057-4378-89ab-d61c3c0b3c28"/>
        <w:id w:val="125205855"/>
        <w:lock w:val="sdtLocked"/>
      </w:sdtPr>
      <w:sdtEndPr/>
      <w:sdtContent>
        <w:p w:rsidR="00D64673" w:rsidRDefault="00C54FC8" w14:paraId="4566619A" w14:textId="77777777">
          <w:pPr>
            <w:pStyle w:val="Frslagstext"/>
          </w:pPr>
          <w:r>
            <w:t>Riksdagen ställer sig bakom det som anförs i motionen om att genomföra en översyn av den sammanlagda tiden för utredning och brottmålsprocess i barnärenden, inklusive effektiv uppföljning av att tidsfristerna inte överskrids, och tillkännager detta för regeringen.</w:t>
          </w:r>
        </w:p>
      </w:sdtContent>
    </w:sdt>
    <w:sdt>
      <w:sdtPr>
        <w:alias w:val="Yrkande 28"/>
        <w:tag w:val="2f4f3cc5-aa0e-4e5b-a1e3-b158cfbcc8b5"/>
        <w:id w:val="1331329181"/>
        <w:lock w:val="sdtLocked"/>
      </w:sdtPr>
      <w:sdtEndPr/>
      <w:sdtContent>
        <w:p w:rsidR="00D64673" w:rsidRDefault="00C54FC8" w14:paraId="7E7D4AD8" w14:textId="77777777">
          <w:pPr>
            <w:pStyle w:val="Frslagstext"/>
          </w:pPr>
          <w:r>
            <w:t>Riksdagen ställer sig bakom det som anförs i motionen om behovet av utökad och regelbunden registerkontroll av personal i förskola och skola och tillkännager detta för regeringen.</w:t>
          </w:r>
        </w:p>
      </w:sdtContent>
    </w:sdt>
    <w:sdt>
      <w:sdtPr>
        <w:alias w:val="Yrkande 29"/>
        <w:tag w:val="a8d78c03-79db-4db8-88e0-f21389ca5b86"/>
        <w:id w:val="-1109111715"/>
        <w:lock w:val="sdtLocked"/>
      </w:sdtPr>
      <w:sdtEndPr/>
      <w:sdtContent>
        <w:p w:rsidR="00D64673" w:rsidRDefault="00C54FC8" w14:paraId="3D14B865" w14:textId="77777777">
          <w:pPr>
            <w:pStyle w:val="Frslagstext"/>
          </w:pPr>
          <w:r>
            <w:t>Riksdagen ställer sig bakom det som anförs i motionen om att stärka det straffrättsliga skyddet för barn utsatta för sexualbrott och tillkännager detta för regeringen.</w:t>
          </w:r>
        </w:p>
      </w:sdtContent>
    </w:sdt>
    <w:sdt>
      <w:sdtPr>
        <w:alias w:val="Yrkande 30"/>
        <w:tag w:val="de2d8458-baf4-4a1c-af98-3a1827b528ac"/>
        <w:id w:val="181873530"/>
        <w:lock w:val="sdtLocked"/>
      </w:sdtPr>
      <w:sdtEndPr/>
      <w:sdtContent>
        <w:p w:rsidR="00D64673" w:rsidRDefault="00C54FC8" w14:paraId="706C4A50" w14:textId="77777777">
          <w:pPr>
            <w:pStyle w:val="Frslagstext"/>
          </w:pPr>
          <w:r>
            <w:t>Riksdagen ställer sig bakom det som anförs i motionen om slopad preskriptionstid för sexuellt utnyttjande av barn och grovt sexuellt övergrepp mot barn och tillkännager detta för regeringen.</w:t>
          </w:r>
        </w:p>
      </w:sdtContent>
    </w:sdt>
    <w:sdt>
      <w:sdtPr>
        <w:alias w:val="Yrkande 31"/>
        <w:tag w:val="a0b1d5d6-85c0-43bc-8cf3-42bb90760c80"/>
        <w:id w:val="446813956"/>
        <w:lock w:val="sdtLocked"/>
      </w:sdtPr>
      <w:sdtEndPr/>
      <w:sdtContent>
        <w:p w:rsidR="00D64673" w:rsidRDefault="00C54FC8" w14:paraId="1570393E" w14:textId="77777777">
          <w:pPr>
            <w:pStyle w:val="Frslagstext"/>
          </w:pPr>
          <w:r>
            <w:t>Riksdagen ställer sig bakom det som anförs i motionen om att regeringen skyndsamt måste tillsätta en utredning rörande det straffrättsliga skyddet när sexuella gärningar begås via digitala medier, och detta tillkännager riksdagen för regeringen.</w:t>
          </w:r>
        </w:p>
      </w:sdtContent>
    </w:sdt>
    <w:sdt>
      <w:sdtPr>
        <w:alias w:val="Yrkande 32"/>
        <w:tag w:val="31f157be-ac80-44b9-91ab-db7264fe8080"/>
        <w:id w:val="1619637947"/>
        <w:lock w:val="sdtLocked"/>
      </w:sdtPr>
      <w:sdtEndPr/>
      <w:sdtContent>
        <w:p w:rsidR="00D64673" w:rsidRDefault="00C54FC8" w14:paraId="0CE46008" w14:textId="77777777">
          <w:pPr>
            <w:pStyle w:val="Frslagstext"/>
          </w:pPr>
          <w:r>
            <w:t>Riksdagen ställer sig bakom det som anförs i motionen om att ge polisen ökade möjligheter att använda sig av AI/datorseende vid utredning av sexuella övergrepp mot barn på nätet och tillkännager detta för regeringen.</w:t>
          </w:r>
        </w:p>
      </w:sdtContent>
    </w:sdt>
    <w:sdt>
      <w:sdtPr>
        <w:alias w:val="Yrkande 33"/>
        <w:tag w:val="7dd0fe76-f98d-4217-8fb1-c56576c5dbde"/>
        <w:id w:val="-1900513743"/>
        <w:lock w:val="sdtLocked"/>
      </w:sdtPr>
      <w:sdtEndPr/>
      <w:sdtContent>
        <w:p w:rsidR="00D64673" w:rsidRDefault="00C54FC8" w14:paraId="4D9E2773" w14:textId="77777777">
          <w:pPr>
            <w:pStyle w:val="Frslagstext"/>
          </w:pPr>
          <w:r>
            <w:t>Riksdagen ställer sig bakom det som anförs i motionen om en generell översyn av preskriptionstiderna för sexualbrott med syftet att förlänga dem och tillkännager detta för regeringen.</w:t>
          </w:r>
        </w:p>
      </w:sdtContent>
    </w:sdt>
    <w:sdt>
      <w:sdtPr>
        <w:alias w:val="Yrkande 34"/>
        <w:tag w:val="91c27363-ed21-4f79-83c5-e2b651c5f7ef"/>
        <w:id w:val="1686330411"/>
        <w:lock w:val="sdtLocked"/>
      </w:sdtPr>
      <w:sdtEndPr/>
      <w:sdtContent>
        <w:p w:rsidR="00D64673" w:rsidRDefault="00C54FC8" w14:paraId="4A6F7E03" w14:textId="77777777">
          <w:pPr>
            <w:pStyle w:val="Frslagstext"/>
          </w:pPr>
          <w:r>
            <w:t>Riksdagen ställer sig bakom det som anförs i motionen om att skärpa straffet för köp av sexuell tjänst så att normalpåföljden blir fängelse och tillkännager detta för regeringen.</w:t>
          </w:r>
        </w:p>
      </w:sdtContent>
    </w:sdt>
    <w:sdt>
      <w:sdtPr>
        <w:alias w:val="Yrkande 35"/>
        <w:tag w:val="d03f2f23-be39-4dbd-8e70-3ad39079bbe1"/>
        <w:id w:val="2128741908"/>
        <w:lock w:val="sdtLocked"/>
      </w:sdtPr>
      <w:sdtEndPr/>
      <w:sdtContent>
        <w:p w:rsidR="00D64673" w:rsidRDefault="00C54FC8" w14:paraId="23B70618" w14:textId="77777777">
          <w:pPr>
            <w:pStyle w:val="Frslagstext"/>
          </w:pPr>
          <w:r>
            <w:t>Riksdagen ställer sig bakom det som anförs i motionen om en utredning av kopplerilagstiftningen och tillkännager detta för regeringen.</w:t>
          </w:r>
        </w:p>
      </w:sdtContent>
    </w:sdt>
    <w:sdt>
      <w:sdtPr>
        <w:alias w:val="Yrkande 36"/>
        <w:tag w:val="417a3d32-1fdb-470f-b5c0-79ff55f099b4"/>
        <w:id w:val="-424410970"/>
        <w:lock w:val="sdtLocked"/>
      </w:sdtPr>
      <w:sdtEndPr/>
      <w:sdtContent>
        <w:p w:rsidR="00D64673" w:rsidRDefault="00C54FC8" w14:paraId="354A02D1" w14:textId="77777777">
          <w:pPr>
            <w:pStyle w:val="Frslagstext"/>
          </w:pPr>
          <w:r>
            <w:t>Riksdagen ställer sig bakom det som anförs i motionen om att regeringen bör tillsätta en utredning som ser över vad som kan göras för att stoppa de digitala bordellerna och tillkännager detta för regeringen.</w:t>
          </w:r>
        </w:p>
      </w:sdtContent>
    </w:sdt>
    <w:sdt>
      <w:sdtPr>
        <w:alias w:val="Yrkande 37"/>
        <w:tag w:val="ca92d994-fc17-4b0e-a955-80ee857b8010"/>
        <w:id w:val="-577205492"/>
        <w:lock w:val="sdtLocked"/>
      </w:sdtPr>
      <w:sdtEndPr/>
      <w:sdtContent>
        <w:p w:rsidR="00D64673" w:rsidRDefault="00C54FC8" w14:paraId="0B9BB073" w14:textId="77777777">
          <w:pPr>
            <w:pStyle w:val="Frslagstext"/>
          </w:pPr>
          <w:r>
            <w:t>Riksdagen ställer sig bakom det som anförs i motionen om att höja såväl maxstraff som minimistraff för grov kvinnofridskränkning och grov fridskränkning och tillkännager detta för regeringen.</w:t>
          </w:r>
        </w:p>
      </w:sdtContent>
    </w:sdt>
    <w:sdt>
      <w:sdtPr>
        <w:alias w:val="Yrkande 38"/>
        <w:tag w:val="0cac0e21-6115-4002-98df-cadf538eef3c"/>
        <w:id w:val="-1632545448"/>
        <w:lock w:val="sdtLocked"/>
      </w:sdtPr>
      <w:sdtEndPr/>
      <w:sdtContent>
        <w:p w:rsidR="00D64673" w:rsidRDefault="00C54FC8" w14:paraId="5270E049" w14:textId="77777777">
          <w:pPr>
            <w:pStyle w:val="Frslagstext"/>
          </w:pPr>
          <w:r>
            <w:t>Riksdagen ställer sig bakom det som anförs i motionen om att införa brottsrubriceringen ”synnerligen grov” fridskränkning och kvinnofridskränkning och tillkännager detta för regeringen.</w:t>
          </w:r>
        </w:p>
      </w:sdtContent>
    </w:sdt>
    <w:sdt>
      <w:sdtPr>
        <w:alias w:val="Yrkande 39"/>
        <w:tag w:val="421b1496-431f-40e0-b167-d275e0ca1977"/>
        <w:id w:val="1790083340"/>
        <w:lock w:val="sdtLocked"/>
      </w:sdtPr>
      <w:sdtEndPr/>
      <w:sdtContent>
        <w:p w:rsidR="00D64673" w:rsidRDefault="00C54FC8" w14:paraId="3660A9A8" w14:textId="77777777">
          <w:pPr>
            <w:pStyle w:val="Frslagstext"/>
          </w:pPr>
          <w:r>
            <w:t>Riksdagen ställer sig bakom det som anförs i motionen om behovet av att skyndsamt kriminalisera kontrollerande beteende och tillkännager detta för regeringen.</w:t>
          </w:r>
        </w:p>
      </w:sdtContent>
    </w:sdt>
    <w:sdt>
      <w:sdtPr>
        <w:alias w:val="Yrkande 40"/>
        <w:tag w:val="50744606-beca-4525-8598-5d61e0ba081f"/>
        <w:id w:val="-1867667960"/>
        <w:lock w:val="sdtLocked"/>
      </w:sdtPr>
      <w:sdtEndPr/>
      <w:sdtContent>
        <w:p w:rsidR="00D64673" w:rsidRDefault="00C54FC8" w14:paraId="0A8C6DA6" w14:textId="77777777">
          <w:pPr>
            <w:pStyle w:val="Frslagstext"/>
          </w:pPr>
          <w:r>
            <w:t>Riksdagen ställer sig bakom det som anförs i motionen om inrättandet av kontaktpersoner för stöd, hjälp och vägledning i myndighetskontakter för kvinnor och barn som lever med skyddade personuppgifter, och detta tillkännager riksdagen för regeringen.</w:t>
          </w:r>
        </w:p>
      </w:sdtContent>
    </w:sdt>
    <w:sdt>
      <w:sdtPr>
        <w:alias w:val="Yrkande 41"/>
        <w:tag w:val="4d7fea53-7cc0-4943-862c-ed48aea4c3c3"/>
        <w:id w:val="2062443540"/>
        <w:lock w:val="sdtLocked"/>
      </w:sdtPr>
      <w:sdtEndPr/>
      <w:sdtContent>
        <w:p w:rsidR="00D64673" w:rsidRDefault="00C54FC8" w14:paraId="75078B4B" w14:textId="77777777">
          <w:pPr>
            <w:pStyle w:val="Frslagstext"/>
          </w:pPr>
          <w:r>
            <w:t>Riksdagen ställer sig bakom det som anförs i motionen om att regeringen skyndsamt ska tillsätta en samordnare för att skapa en nationell bostadskö för våldsutsatta och tillkännager detta för regeringen.</w:t>
          </w:r>
        </w:p>
      </w:sdtContent>
    </w:sdt>
    <w:sdt>
      <w:sdtPr>
        <w:alias w:val="Yrkande 42"/>
        <w:tag w:val="8958f193-0639-44b1-89cd-6518a3b70382"/>
        <w:id w:val="1992757405"/>
        <w:lock w:val="sdtLocked"/>
      </w:sdtPr>
      <w:sdtEndPr/>
      <w:sdtContent>
        <w:p w:rsidR="00D64673" w:rsidRDefault="00C54FC8" w14:paraId="4E840FEE" w14:textId="77777777">
          <w:pPr>
            <w:pStyle w:val="Frslagstext"/>
          </w:pPr>
          <w:r>
            <w:t>Riksdagen ställer sig bakom det som anförs i motionen om att det bör vara förövaren, i fall då våld skett i hemmet, som ska flyttas, och detta tillkännager riksdagen för regeringen.</w:t>
          </w:r>
        </w:p>
      </w:sdtContent>
    </w:sdt>
    <w:sdt>
      <w:sdtPr>
        <w:alias w:val="Yrkande 43"/>
        <w:tag w:val="4c6ccedc-9914-4f2d-9b36-81bb05f7a13f"/>
        <w:id w:val="2102142214"/>
        <w:lock w:val="sdtLocked"/>
      </w:sdtPr>
      <w:sdtEndPr/>
      <w:sdtContent>
        <w:p w:rsidR="00D64673" w:rsidRDefault="00C54FC8" w14:paraId="578FB1D7" w14:textId="77777777">
          <w:pPr>
            <w:pStyle w:val="Frslagstext"/>
          </w:pPr>
          <w:r>
            <w:t>Riksdagen ställer sig bakom det som anförs i motionen om särskilda brottskoder och skärpta straff för djurrättsrelaterad brottslighet och tillkännager detta för regeringen.</w:t>
          </w:r>
        </w:p>
      </w:sdtContent>
    </w:sdt>
    <w:sdt>
      <w:sdtPr>
        <w:alias w:val="Yrkande 44"/>
        <w:tag w:val="594b0fec-a44d-49f3-9559-75fb7b91342c"/>
        <w:id w:val="-4522196"/>
        <w:lock w:val="sdtLocked"/>
      </w:sdtPr>
      <w:sdtEndPr/>
      <w:sdtContent>
        <w:p w:rsidR="00D64673" w:rsidRDefault="00C54FC8" w14:paraId="58E5B858" w14:textId="77777777">
          <w:pPr>
            <w:pStyle w:val="Frslagstext"/>
          </w:pPr>
          <w:r>
            <w:t>Riksdagen ställer sig bakom det som anförs i motionen om att skyndsamt utreda kriminalisering av jaktsabotage och hindrande av jakt och tillkännager detta för regeringen.</w:t>
          </w:r>
        </w:p>
      </w:sdtContent>
    </w:sdt>
    <w:sdt>
      <w:sdtPr>
        <w:alias w:val="Yrkande 45"/>
        <w:tag w:val="ba91d6a0-e238-416d-95fe-99dbb4538f25"/>
        <w:id w:val="1043410369"/>
        <w:lock w:val="sdtLocked"/>
      </w:sdtPr>
      <w:sdtEndPr/>
      <w:sdtContent>
        <w:p w:rsidR="00D64673" w:rsidRDefault="00C54FC8" w14:paraId="55D9C9A0" w14:textId="77777777">
          <w:pPr>
            <w:pStyle w:val="Frslagstext"/>
          </w:pPr>
          <w:r>
            <w:t>Riksdagen ställer sig bakom det som anförs i motionen om motverkande av företagsrelaterad brottslighet, särskilt vad gäller it-relaterad brottslighet, och tillkännager detta för regeringen.</w:t>
          </w:r>
        </w:p>
      </w:sdtContent>
    </w:sdt>
    <w:sdt>
      <w:sdtPr>
        <w:alias w:val="Yrkande 46"/>
        <w:tag w:val="52fb16ec-086c-4389-8579-633c92628936"/>
        <w:id w:val="-1744327340"/>
        <w:lock w:val="sdtLocked"/>
      </w:sdtPr>
      <w:sdtEndPr/>
      <w:sdtContent>
        <w:p w:rsidR="00D64673" w:rsidRDefault="00C54FC8" w14:paraId="49E75DBE" w14:textId="77777777">
          <w:pPr>
            <w:pStyle w:val="Frslagstext"/>
          </w:pPr>
          <w:r>
            <w:t>Riksdagen ställer sig bakom det som anförs i motionen om att kön och funktionsnedsättning bör läggas till som hatbrottsgrunder och tillkännager detta för regeringen.</w:t>
          </w:r>
        </w:p>
      </w:sdtContent>
    </w:sdt>
    <w:sdt>
      <w:sdtPr>
        <w:alias w:val="Yrkande 47"/>
        <w:tag w:val="80b66c38-11a1-40a2-9305-ebc2aae538da"/>
        <w:id w:val="1172380787"/>
        <w:lock w:val="sdtLocked"/>
      </w:sdtPr>
      <w:sdtEndPr/>
      <w:sdtContent>
        <w:p w:rsidR="00D64673" w:rsidRDefault="00C54FC8" w14:paraId="6732CD0A" w14:textId="77777777">
          <w:pPr>
            <w:pStyle w:val="Frslagstext"/>
          </w:pPr>
          <w:r>
            <w:t>Riksdagen ställer sig bakom det som anförs i motionen om inrättandet av en oberoende antikorruptionsmyndighet och tillkännager detta för regeringen.</w:t>
          </w:r>
        </w:p>
      </w:sdtContent>
    </w:sdt>
    <w:sdt>
      <w:sdtPr>
        <w:alias w:val="Yrkande 48"/>
        <w:tag w:val="7b42f483-5f5f-4e60-a2e2-f353a62837f8"/>
        <w:id w:val="1007560812"/>
        <w:lock w:val="sdtLocked"/>
      </w:sdtPr>
      <w:sdtEndPr/>
      <w:sdtContent>
        <w:p w:rsidR="00D64673" w:rsidRDefault="00C54FC8" w14:paraId="5D8A4F0A" w14:textId="77777777">
          <w:pPr>
            <w:pStyle w:val="Frslagstext"/>
          </w:pPr>
          <w:r>
            <w:t>Riksdagen ställer sig bakom det som anförs i motionen om bättre kontroll för att hindra att offentliga medel går till organisationer som motverkar liberala demokratiska värden, och detta tillkännager riksdagen för regeringen.</w:t>
          </w:r>
        </w:p>
      </w:sdtContent>
    </w:sdt>
    <w:sdt>
      <w:sdtPr>
        <w:alias w:val="Yrkande 49"/>
        <w:tag w:val="ea00420b-c27a-4581-b174-5918fd36cd35"/>
        <w:id w:val="-1446763781"/>
        <w:lock w:val="sdtLocked"/>
      </w:sdtPr>
      <w:sdtEndPr/>
      <w:sdtContent>
        <w:p w:rsidR="00D64673" w:rsidRDefault="00C54FC8" w14:paraId="7F32A4A0" w14:textId="77777777">
          <w:pPr>
            <w:pStyle w:val="Frslagstext"/>
          </w:pPr>
          <w:r>
            <w:t>Riksdagen ställer sig bakom det som anförs i motionen om terrorbekämpning inom EU och tillkännager detta för regeringen.</w:t>
          </w:r>
        </w:p>
      </w:sdtContent>
    </w:sdt>
    <w:p w:rsidRPr="00667F56" w:rsidR="00297DB3" w:rsidP="00FA2296" w:rsidRDefault="00FA2296" w14:paraId="3071FA30" w14:textId="27F5B0ED">
      <w:pPr>
        <w:pStyle w:val="Rubrik1"/>
      </w:pPr>
      <w:bookmarkStart w:name="MotionsStart" w:id="2"/>
      <w:bookmarkEnd w:id="2"/>
      <w:r w:rsidRPr="00667F56">
        <w:t>Trygghet och rättssäkerhet i en osäker tid</w:t>
      </w:r>
    </w:p>
    <w:p w:rsidR="00022BDC" w:rsidP="00022BDC" w:rsidRDefault="00297DB3" w14:paraId="27A182E3" w14:textId="266F7AF3">
      <w:pPr>
        <w:pStyle w:val="Normalutanindragellerluft"/>
      </w:pPr>
      <w:r w:rsidRPr="00667F56">
        <w:t xml:space="preserve">Sverige befinner sig i ett kritiskt och skört läge där vår grundläggande trygghet och förtroendet för det gemensamma samhället ifrågasätts. Under 2023 har vi sett en oerhört allvarlig situation, med skjutningar och sprängningar, med döda och svårt skadade, och under hösten har detta eskalerat. Den organiserade brottsligheten har också kommit att bli ett hot mot </w:t>
      </w:r>
      <w:r w:rsidRPr="00667F56" w:rsidR="00B35DFF">
        <w:t xml:space="preserve">samhället </w:t>
      </w:r>
      <w:r w:rsidRPr="00667F56">
        <w:t>där handel med narkotika, vapen och människor, tillsammans med stölder och bedrägerier</w:t>
      </w:r>
      <w:r w:rsidRPr="00667F56" w:rsidR="00B35DFF">
        <w:t xml:space="preserve"> och välfärdsbrottslighet</w:t>
      </w:r>
      <w:r w:rsidR="00B63618">
        <w:t>,</w:t>
      </w:r>
      <w:r w:rsidRPr="00667F56">
        <w:t xml:space="preserve"> utmanar det samhälle vi värnar. Vi</w:t>
      </w:r>
      <w:r w:rsidR="005C219A">
        <w:t> </w:t>
      </w:r>
      <w:r w:rsidRPr="00667F56">
        <w:t xml:space="preserve">ser en oacceptabel situation när det gäller mäns våld mot kvinnor och barn i nära relationer. Vi måste därför nu som alltid stå upp för allas frihet att leva sitt eget valda liv på ett tryggt och säkert sätt. </w:t>
      </w:r>
    </w:p>
    <w:p w:rsidR="00022BDC" w:rsidP="00022BDC" w:rsidRDefault="00882A1D" w14:paraId="452A848E" w14:textId="77777777">
      <w:r w:rsidRPr="00667F56">
        <w:t xml:space="preserve">Under de senaste åren har riksdagen lagstiftat på en rad områden för att möta upp den tilltagande otrygghet som framförallt de kriminella gängen utsätter samhället för. </w:t>
      </w:r>
      <w:r w:rsidRPr="00667F56" w:rsidR="00297DB3">
        <w:t>Centerpartiet står bakom</w:t>
      </w:r>
      <w:r w:rsidRPr="00667F56">
        <w:t>, och har drivit</w:t>
      </w:r>
      <w:r w:rsidRPr="00667F56" w:rsidR="00452649">
        <w:t xml:space="preserve"> på </w:t>
      </w:r>
      <w:r w:rsidRPr="00667F56">
        <w:t>stora delar av, de reformer</w:t>
      </w:r>
      <w:r w:rsidRPr="00667F56" w:rsidR="00297DB3">
        <w:t xml:space="preserve"> </w:t>
      </w:r>
      <w:r w:rsidRPr="00667F56">
        <w:t xml:space="preserve">som </w:t>
      </w:r>
      <w:r w:rsidRPr="00667F56" w:rsidR="00297DB3">
        <w:t>riksdagen beslutat</w:t>
      </w:r>
      <w:r w:rsidRPr="00667F56" w:rsidR="00452649">
        <w:t xml:space="preserve"> under senare tid</w:t>
      </w:r>
      <w:r w:rsidRPr="00667F56" w:rsidR="00664B31">
        <w:t xml:space="preserve">. Exempel på detta är </w:t>
      </w:r>
      <w:r w:rsidRPr="00667F56" w:rsidR="00297DB3">
        <w:t>bland annat att polis och åklagare fått utökade möjligheter till hemliga tvångsmedel genom avlyssning och övervakning</w:t>
      </w:r>
      <w:r w:rsidR="00B63618">
        <w:t>,</w:t>
      </w:r>
      <w:r w:rsidRPr="00667F56" w:rsidR="00297DB3">
        <w:t xml:space="preserve"> att tullen fått ett bredare brottsutredande mandat och den lagstiftning som ger möjlighet till bättre stöd till barn yngre än 15 år som begår brott. Detta är viktiga steg men </w:t>
      </w:r>
      <w:r w:rsidRPr="00667F56" w:rsidR="00664B31">
        <w:t>vi</w:t>
      </w:r>
      <w:r w:rsidRPr="00667F56" w:rsidR="00297DB3">
        <w:t xml:space="preserve"> anser att mer behövs. Lagstiftning måste också kombineras med att hela rättsväsendet får de </w:t>
      </w:r>
      <w:r w:rsidRPr="00667F56" w:rsidR="00297DB3">
        <w:lastRenderedPageBreak/>
        <w:t>resurser och förutsättningar som krävs för att dessa nya verktyg används på ett effektivt och rättssäkert sätt. Frihet, integritet och trygghet gå</w:t>
      </w:r>
      <w:r w:rsidRPr="00667F56" w:rsidR="00664B31">
        <w:t>r</w:t>
      </w:r>
      <w:r w:rsidRPr="00667F56" w:rsidR="00297DB3">
        <w:t xml:space="preserve"> att förena, även i en utsatt tid. </w:t>
      </w:r>
    </w:p>
    <w:p w:rsidR="00022BDC" w:rsidP="00022BDC" w:rsidRDefault="00297DB3" w14:paraId="37277249" w14:textId="77777777">
      <w:r w:rsidRPr="00667F56">
        <w:t xml:space="preserve">Centerpartiet har länge drivit </w:t>
      </w:r>
      <w:r w:rsidRPr="00667F56" w:rsidR="00793EA9">
        <w:t xml:space="preserve">på </w:t>
      </w:r>
      <w:r w:rsidRPr="00667F56">
        <w:t xml:space="preserve">för </w:t>
      </w:r>
      <w:r w:rsidRPr="00667F56" w:rsidR="00793EA9">
        <w:t xml:space="preserve">att få till stånd </w:t>
      </w:r>
      <w:r w:rsidRPr="00667F56">
        <w:t xml:space="preserve">den stora straffrättsliga utredning som nu </w:t>
      </w:r>
      <w:r w:rsidRPr="00667F56" w:rsidR="00793EA9">
        <w:t xml:space="preserve">har </w:t>
      </w:r>
      <w:r w:rsidRPr="00667F56">
        <w:t xml:space="preserve">tillsatts. Viktiga utgångspunkter för detta arbete är att brottsoffret sätts i fokus och att straffen på ett bättre sätt ska komma att spegla </w:t>
      </w:r>
      <w:r w:rsidRPr="00667F56" w:rsidR="00664B31">
        <w:t xml:space="preserve">samhällets </w:t>
      </w:r>
      <w:r w:rsidRPr="00667F56">
        <w:t>syn på olika brotts allvarsgrad. Där finns även uppdrag att se över förmildrande omständigheter och mängdrabatter, vilket vi ser positivt på. Det är dock en brist att frågor om mäns dödliga vå</w:t>
      </w:r>
      <w:r w:rsidR="00B63618">
        <w:t>l</w:t>
      </w:r>
      <w:r w:rsidRPr="00667F56">
        <w:t xml:space="preserve">d mot kvinnor inte lyfts tydligare. Ingen människa ska behöva leva i rädsla för att bli slagen eller </w:t>
      </w:r>
      <w:r w:rsidRPr="00667F56" w:rsidR="00793EA9">
        <w:t xml:space="preserve">bli </w:t>
      </w:r>
      <w:r w:rsidRPr="00667F56">
        <w:t xml:space="preserve">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w:rsidR="00022BDC" w:rsidP="00022BDC" w:rsidRDefault="00297DB3" w14:paraId="744B1132" w14:textId="77777777">
      <w:r w:rsidRPr="00667F56">
        <w:t>Det senaste årets utveckling visar dock att mycket återstår i kampen mot den organiserade brottslighete</w:t>
      </w:r>
      <w:r w:rsidRPr="00667F56" w:rsidR="00664B31">
        <w:t>n</w:t>
      </w:r>
      <w:r w:rsidRPr="00667F56">
        <w:t xml:space="preserve"> och det grova våldet. Centerpartiet anser att möjligheterna att bekämpa den grov</w:t>
      </w:r>
      <w:r w:rsidRPr="00667F56" w:rsidR="00793EA9">
        <w:t>a</w:t>
      </w:r>
      <w:r w:rsidRPr="00667F56">
        <w:t xml:space="preserve"> organiserade brottsligheten genom att förverka och försvåra hanteringen av brottsvinsterna behöver förstärkas kraftfullt. Här behöver ett stort antal myndigheter samverka ännu bättre än idag för att stoppa flödet av pengar från stölder, bedrägerier och illegal handel med narkotika, arbetskraft, vapen och prostitution.</w:t>
      </w:r>
    </w:p>
    <w:p w:rsidR="00022BDC" w:rsidP="00022BDC" w:rsidRDefault="00297DB3" w14:paraId="65EC04D3" w14:textId="60271471">
      <w:r w:rsidRPr="00667F56">
        <w:t>Det allvarliga läget gör att det finns behov även av tillfälliga lösningar men med bibehållen rättssäkerhet. Det kan gälla nationellt stöd till brottsoffer, nationell sam</w:t>
      </w:r>
      <w:r w:rsidR="005C219A">
        <w:softHyphen/>
      </w:r>
      <w:r w:rsidRPr="00667F56">
        <w:t>ordning av avhopparverk</w:t>
      </w:r>
      <w:r w:rsidRPr="00667F56" w:rsidR="002B6CB4">
        <w:t>samh</w:t>
      </w:r>
      <w:r w:rsidRPr="00667F56">
        <w:t>et, snabb rekrytering av ytterligare kompetens, att undan</w:t>
      </w:r>
      <w:r w:rsidR="005C219A">
        <w:softHyphen/>
      </w:r>
      <w:r w:rsidRPr="00667F56">
        <w:t xml:space="preserve">röja administrativa hinder för samarbete mellan statens myndigheter, regioner och kommuner och </w:t>
      </w:r>
      <w:r w:rsidR="00BE179E">
        <w:t xml:space="preserve">att </w:t>
      </w:r>
      <w:r w:rsidRPr="00667F56">
        <w:t>se till att det finns tillräckliga resurser för detta arbete.</w:t>
      </w:r>
      <w:r w:rsidRPr="00667F56" w:rsidR="005C577B">
        <w:t xml:space="preserve"> </w:t>
      </w:r>
      <w:r w:rsidRPr="00667F56">
        <w:t xml:space="preserve">Vi behöver även skjuta </w:t>
      </w:r>
      <w:r w:rsidRPr="00667F56" w:rsidR="002B6CB4">
        <w:t xml:space="preserve">till </w:t>
      </w:r>
      <w:r w:rsidRPr="00667F56">
        <w:t>resurser till relevanta aktörer för att först och främst stoppa nyrekryter</w:t>
      </w:r>
      <w:r w:rsidR="005C219A">
        <w:softHyphen/>
      </w:r>
      <w:r w:rsidRPr="00667F56">
        <w:t xml:space="preserve">ingen till gängen, men det </w:t>
      </w:r>
      <w:r w:rsidRPr="00667F56" w:rsidR="005C577B">
        <w:t xml:space="preserve">ankommer också på samhället </w:t>
      </w:r>
      <w:r w:rsidRPr="00667F56">
        <w:t>att på 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w:rsidRPr="00667F56" w:rsidR="00573DA4" w:rsidP="00022BDC" w:rsidRDefault="00297DB3" w14:paraId="51384129" w14:textId="7EDFAC90">
      <w:r w:rsidRPr="00667F56">
        <w:t xml:space="preserve">En avgörande aspekt för Centerpartiet när vi ska återställa tryggheten och säkerheten </w:t>
      </w:r>
      <w:r w:rsidRPr="005C219A">
        <w:rPr>
          <w:spacing w:val="-1"/>
        </w:rPr>
        <w:t>i Sverige är att rättsväsendet i allmänhet och polisen i synnerhet är närvarande</w:t>
      </w:r>
      <w:r w:rsidRPr="005C219A" w:rsidR="00BE179E">
        <w:rPr>
          <w:spacing w:val="-1"/>
        </w:rPr>
        <w:t xml:space="preserve"> och</w:t>
      </w:r>
      <w:r w:rsidRPr="005C219A">
        <w:rPr>
          <w:spacing w:val="-1"/>
        </w:rPr>
        <w:t xml:space="preserve"> synlig</w:t>
      </w:r>
      <w:r w:rsidRPr="00667F56">
        <w:t xml:space="preserve"> och verkar effektivt i hela landet för alla invånare – för man och kvinna, för gammal och ung, i stad och land.</w:t>
      </w:r>
    </w:p>
    <w:p w:rsidRPr="00667F56" w:rsidR="00DD2A97" w:rsidP="002E5A1A" w:rsidRDefault="00DD2A97" w14:paraId="4F9628FD" w14:textId="73420DDB">
      <w:pPr>
        <w:pStyle w:val="Rubrik2"/>
      </w:pPr>
      <w:r w:rsidRPr="00667F56">
        <w:t>Straff</w:t>
      </w:r>
      <w:r w:rsidRPr="00667F56" w:rsidR="00D92C32">
        <w:t xml:space="preserve">- och processrättsliga </w:t>
      </w:r>
      <w:r w:rsidRPr="00667F56">
        <w:t>överväganden</w:t>
      </w:r>
    </w:p>
    <w:p w:rsidRPr="00667F56" w:rsidR="00DD2A97" w:rsidP="00022BDC" w:rsidRDefault="00DD2A97" w14:paraId="4252C7E3" w14:textId="12704532">
      <w:pPr>
        <w:pStyle w:val="Rubrik3"/>
        <w:spacing w:before="150"/>
      </w:pPr>
      <w:r w:rsidRPr="00667F56">
        <w:t>Skärpta straff</w:t>
      </w:r>
    </w:p>
    <w:p w:rsidRPr="00667F56" w:rsidR="00D17D8F" w:rsidP="00022BDC" w:rsidRDefault="00A35874" w14:paraId="2DA665E3" w14:textId="61A52BEA">
      <w:pPr>
        <w:pStyle w:val="Normalutanindragellerluft"/>
      </w:pPr>
      <w:r w:rsidRPr="00667F56">
        <w:t>Statistiskt sett vet vi att den som döms för ett allvarligt våldsbrott mot en annan människa vanligen är en återfallsförbrytare</w:t>
      </w:r>
      <w:r w:rsidRPr="00667F56" w:rsidR="001933BE">
        <w:t xml:space="preserve">, och </w:t>
      </w:r>
      <w:r w:rsidRPr="00667F56">
        <w:t xml:space="preserve">samhället </w:t>
      </w:r>
      <w:r w:rsidRPr="00667F56" w:rsidR="001933BE">
        <w:t xml:space="preserve">behöver därför </w:t>
      </w:r>
      <w:r w:rsidRPr="00667F56">
        <w:t>markera</w:t>
      </w:r>
      <w:r w:rsidRPr="00667F56" w:rsidR="001933BE">
        <w:t xml:space="preserve"> skarpare</w:t>
      </w:r>
      <w:r w:rsidRPr="00667F56">
        <w:t xml:space="preserve"> mot upprepad brottslighet. Vi vill därför att straffet för den som döms för flera brott i en och samma rättegång ska skärpas. </w:t>
      </w:r>
      <w:r w:rsidRPr="00667F56" w:rsidR="00190AEA">
        <w:t>D</w:t>
      </w:r>
      <w:r w:rsidRPr="00667F56">
        <w:t xml:space="preserve">agens mängdrabatt </w:t>
      </w:r>
      <w:r w:rsidRPr="00667F56" w:rsidR="00190AEA">
        <w:t xml:space="preserve">bör ersättas </w:t>
      </w:r>
      <w:r w:rsidRPr="00667F56">
        <w:t>med ett nytt system</w:t>
      </w:r>
      <w:r w:rsidRPr="00667F56" w:rsidR="002E5A1A">
        <w:t>,</w:t>
      </w:r>
      <w:r w:rsidRPr="00667F56">
        <w:t xml:space="preserve"> där utgångspunkten </w:t>
      </w:r>
      <w:r w:rsidRPr="00667F56" w:rsidR="001933BE">
        <w:t xml:space="preserve">är </w:t>
      </w:r>
      <w:r w:rsidRPr="00667F56">
        <w:t>att fler brott än det grövsta ska tillräknas en större del av straffvärdet vid straffmätningen. Centerpartiet vill också skärpa straffen avsevärt för brott kopplade till organiserad brottslighet</w:t>
      </w:r>
      <w:r w:rsidRPr="00667F56" w:rsidR="00D73AAB">
        <w:t xml:space="preserve">. </w:t>
      </w:r>
    </w:p>
    <w:p w:rsidRPr="00667F56" w:rsidR="00D92C32" w:rsidP="00D92C32" w:rsidRDefault="00D92C32" w14:paraId="54B6C479" w14:textId="16D0A03F">
      <w:pPr>
        <w:pStyle w:val="Rubrik3"/>
      </w:pPr>
      <w:r w:rsidRPr="00667F56">
        <w:t>Preskriptionstider</w:t>
      </w:r>
    </w:p>
    <w:p w:rsidRPr="00667F56" w:rsidR="003D6728" w:rsidP="00022BDC" w:rsidRDefault="003F733C" w14:paraId="57C44047" w14:textId="5D077608">
      <w:pPr>
        <w:pStyle w:val="Normalutanindragellerluft"/>
      </w:pPr>
      <w:r w:rsidRPr="00667F56">
        <w:t xml:space="preserve">Preskriptionstiderna för brott bör ses över i skärpande riktning. Såväl tekniska framsteg som en allmänt ändrad syn på preskription av brott påkallar behovet av en förändring av preskriptionstiderna. </w:t>
      </w:r>
      <w:r w:rsidRPr="00667F56" w:rsidR="00E43BDB">
        <w:t xml:space="preserve">Den s.k. </w:t>
      </w:r>
      <w:r w:rsidRPr="00667F56" w:rsidR="00BE179E">
        <w:t>Preskriptionsutredningen</w:t>
      </w:r>
      <w:r w:rsidRPr="00667F56" w:rsidR="00E43BDB">
        <w:t xml:space="preserve">, SOU 2021:90, </w:t>
      </w:r>
      <w:r w:rsidRPr="00667F56">
        <w:t>färdigställd</w:t>
      </w:r>
      <w:r w:rsidRPr="00667F56" w:rsidR="00E43BDB">
        <w:t>es 2021</w:t>
      </w:r>
      <w:r w:rsidRPr="00667F56">
        <w:t xml:space="preserve"> och regeringen </w:t>
      </w:r>
      <w:r w:rsidRPr="00667F56" w:rsidR="00E43BDB">
        <w:t xml:space="preserve">måste nu </w:t>
      </w:r>
      <w:r w:rsidRPr="00667F56" w:rsidR="00033820">
        <w:t>slutföra arbetet som utredningen påbörjade.</w:t>
      </w:r>
      <w:r w:rsidRPr="00667F56" w:rsidR="00452649">
        <w:t xml:space="preserve"> </w:t>
      </w:r>
    </w:p>
    <w:p w:rsidRPr="00667F56" w:rsidR="008C4374" w:rsidP="003D6728" w:rsidRDefault="008C4374" w14:paraId="1D65D6B5" w14:textId="77777777">
      <w:pPr>
        <w:pStyle w:val="Rubrik3"/>
      </w:pPr>
      <w:r w:rsidRPr="00667F56">
        <w:t>Unga som begår brott</w:t>
      </w:r>
    </w:p>
    <w:p w:rsidR="00022BDC" w:rsidP="00022BDC" w:rsidRDefault="008C4374" w14:paraId="57F55171" w14:textId="56481030">
      <w:pPr>
        <w:pStyle w:val="Normalutanindragellerluft"/>
      </w:pPr>
      <w:r w:rsidRPr="00667F56">
        <w:t>Unga är överrepresenterade i statistiken över misstänkta och lagförda. Enligt Brå står personer i åldern 15–20 år för ca</w:t>
      </w:r>
      <w:r w:rsidR="00BE179E">
        <w:t> </w:t>
      </w:r>
      <w:r w:rsidRPr="00667F56">
        <w:t>20 procent av det totala antalet brottsmisstänkta. Många grova och allvarliga brott utförs också av personer i denna ålderskategori</w:t>
      </w:r>
      <w:r w:rsidRPr="00667F56" w:rsidR="00EB24C1">
        <w:t xml:space="preserve">, och under de senaste åren har dessutom våldsbrotten inom den gängkriminella miljön krupit än längre ner i åldrarna. Barn så unga som 13 år begår nu ofattbara våldsbrott. </w:t>
      </w:r>
      <w:r w:rsidRPr="00667F56">
        <w:t>Polisen konstaterade redan i en rapport från år 2018 att det behövs nya lösningar för de unga lagöverträdare som ställer sig helt utanför samhällets spelregler. Den påföljd som främst kommer i fråga idag för unga som döms för grov brottslighet är sluten ungdomsvård. Maxtiden för sluten ungdomsvård är fyra år. Hösten 2020 verkställde</w:t>
      </w:r>
      <w:r w:rsidRPr="00667F56" w:rsidR="00EB24C1">
        <w:t>s</w:t>
      </w:r>
      <w:r w:rsidRPr="00667F56">
        <w:t xml:space="preserve"> sluten ungdoms</w:t>
      </w:r>
      <w:r w:rsidR="005C219A">
        <w:softHyphen/>
      </w:r>
      <w:r w:rsidRPr="00667F56">
        <w:t xml:space="preserve">vård </w:t>
      </w:r>
      <w:r w:rsidRPr="00667F56" w:rsidR="00EB24C1">
        <w:t xml:space="preserve">för 67 unga, men </w:t>
      </w:r>
      <w:r w:rsidRPr="00667F56">
        <w:t xml:space="preserve">av dem var hela 45 stycken över 18 år. </w:t>
      </w:r>
      <w:r w:rsidRPr="00667F56" w:rsidR="00EB24C1">
        <w:t>I dessa fall</w:t>
      </w:r>
      <w:r w:rsidRPr="00667F56">
        <w:t xml:space="preserve"> </w:t>
      </w:r>
      <w:r w:rsidRPr="00667F56">
        <w:lastRenderedPageBreak/>
        <w:t xml:space="preserve">handlar </w:t>
      </w:r>
      <w:r w:rsidRPr="00667F56" w:rsidR="00EB24C1">
        <w:t xml:space="preserve">det </w:t>
      </w:r>
      <w:r w:rsidRPr="00667F56">
        <w:t xml:space="preserve">alltså om unga vuxna som gjort sig skyldiga till mycket allvarlig och grov brottslighet. Den slutna ungdomsvården måste utformas med hänsyn till detta. </w:t>
      </w:r>
    </w:p>
    <w:p w:rsidR="00022BDC" w:rsidP="00022BDC" w:rsidRDefault="008C4374" w14:paraId="7C7BF919" w14:textId="25A1D2D0">
      <w:r w:rsidRPr="00667F56">
        <w:t>Det finns skäl att se över i vilken mån det är lämpligt att flytta över huvudmanna</w:t>
      </w:r>
      <w:r w:rsidR="005C219A">
        <w:softHyphen/>
      </w:r>
      <w:r w:rsidRPr="00667F56">
        <w:t xml:space="preserve">skapet för den slutna ungdomsvården till Kriminalvården, </w:t>
      </w:r>
      <w:r w:rsidRPr="00667F56" w:rsidR="00EB24C1">
        <w:t>med anledning av</w:t>
      </w:r>
      <w:r w:rsidRPr="00667F56">
        <w:t xml:space="preserve"> deras erfarenhet och särskilt anpassade behandlingsprogram </w:t>
      </w:r>
      <w:r w:rsidRPr="00667F56" w:rsidR="00EB24C1">
        <w:t>för</w:t>
      </w:r>
      <w:r w:rsidRPr="00667F56">
        <w:t xml:space="preserve"> individer med grova kriminella beteenden. En sådan överflyttning måste dock göras varsamt</w:t>
      </w:r>
      <w:r w:rsidRPr="00667F56" w:rsidR="00EB24C1">
        <w:t>,</w:t>
      </w:r>
      <w:r w:rsidRPr="00667F56">
        <w:t xml:space="preserve"> och barn </w:t>
      </w:r>
      <w:r w:rsidRPr="00667F56" w:rsidR="001769A5">
        <w:t xml:space="preserve">ska </w:t>
      </w:r>
      <w:r w:rsidRPr="00667F56">
        <w:t xml:space="preserve">aldrig sitta tillsammans med vuxna. </w:t>
      </w:r>
    </w:p>
    <w:p w:rsidR="00022BDC" w:rsidP="00022BDC" w:rsidRDefault="00797C6D" w14:paraId="79A11005" w14:textId="4C213314">
      <w:r w:rsidRPr="00667F56">
        <w:t xml:space="preserve">Den som begått ett allvarligt brott </w:t>
      </w:r>
      <w:r w:rsidRPr="00667F56" w:rsidR="001769A5">
        <w:t xml:space="preserve">före </w:t>
      </w:r>
      <w:r w:rsidRPr="00667F56">
        <w:t>18 år</w:t>
      </w:r>
      <w:r w:rsidRPr="00667F56" w:rsidR="00EB24C1">
        <w:t>s ålder</w:t>
      </w:r>
      <w:r w:rsidRPr="00667F56">
        <w:t xml:space="preserve"> ska som huvudregel dömas till sluten ungdomsvård istället för fängelse. Statens institutionsstyrelse, </w:t>
      </w:r>
      <w:r w:rsidRPr="00667F56" w:rsidR="00BE179E">
        <w:t>Sis</w:t>
      </w:r>
      <w:r w:rsidRPr="00667F56">
        <w:t xml:space="preserve">, ansvarar för verkställigheten. På s.k. </w:t>
      </w:r>
      <w:r w:rsidRPr="00667F56" w:rsidR="00BE179E">
        <w:t>Sis</w:t>
      </w:r>
      <w:r w:rsidRPr="00667F56">
        <w:t xml:space="preserve">-hem kan även ungdomar som inte har begått brott placeras enligt lagen med särskilda bestämmelser om vård av unga. Under verkställigheten på </w:t>
      </w:r>
      <w:r w:rsidRPr="00667F56" w:rsidR="00BE179E">
        <w:t xml:space="preserve">Sis </w:t>
      </w:r>
      <w:r w:rsidRPr="00667F56">
        <w:t xml:space="preserve">ska ungdomarna få behovsanpassade vård- och behandlingsinsatser samt erbjudas god skolgång. Det är </w:t>
      </w:r>
      <w:r w:rsidRPr="00667F56" w:rsidR="00EB24C1">
        <w:t>oacceptabelt</w:t>
      </w:r>
      <w:r w:rsidRPr="00667F56">
        <w:t xml:space="preserve"> att det </w:t>
      </w:r>
      <w:r w:rsidRPr="00667F56" w:rsidR="001769A5">
        <w:t xml:space="preserve">i </w:t>
      </w:r>
      <w:r w:rsidRPr="00667F56">
        <w:t xml:space="preserve">upprepade rapporter </w:t>
      </w:r>
      <w:r w:rsidRPr="00667F56" w:rsidR="001769A5">
        <w:t xml:space="preserve">påtalas </w:t>
      </w:r>
      <w:r w:rsidRPr="00667F56">
        <w:t>allvarliga brister och övergrepp på dessa hem. Kvalitén måste höjas och tillsynen skärpas; i grunden är det uppenbart att den slutna ungdomsvården måste reformeras och ansvaret flyttas till Kriminalvården. Sluten ungdomsvård är en kraftfull reaktion på ett allvarligt brott som en ung person har begått. Andelen ungdomar som döms till sluten ungdomsvård och som återfaller i brott är högre än andelen bland ungdomar som döms till fängelse. Som lagstiftningen nu är utformad saknas tydliga incitament för den unge att delta i återfalls</w:t>
      </w:r>
      <w:r w:rsidR="005C219A">
        <w:softHyphen/>
      </w:r>
      <w:r w:rsidRPr="00667F56">
        <w:t xml:space="preserve">förebyggande åtgärder under frihetsberövandet. Det behövs reformer som förstärker kvaliteten i vården, förlänger maximal vårdtid och systematiserar uppföljningen i efterhand. Statens institutionsstyrelse </w:t>
      </w:r>
      <w:r w:rsidRPr="00667F56" w:rsidR="00EB24C1">
        <w:t xml:space="preserve">har </w:t>
      </w:r>
      <w:r w:rsidRPr="00667F56">
        <w:t>inte den kapacitet och kompetens som behövs för genomgripande förändringar</w:t>
      </w:r>
      <w:r w:rsidRPr="00667F56" w:rsidR="00EB24C1">
        <w:t xml:space="preserve">, </w:t>
      </w:r>
      <w:r w:rsidRPr="00667F56">
        <w:t xml:space="preserve">och ansvaret för sluten ungdomsvård </w:t>
      </w:r>
      <w:r w:rsidRPr="00667F56" w:rsidR="00EB24C1">
        <w:t xml:space="preserve">måste därför </w:t>
      </w:r>
      <w:r w:rsidRPr="00667F56">
        <w:t>flyttas till Kriminalvården.</w:t>
      </w:r>
    </w:p>
    <w:p w:rsidRPr="00667F56" w:rsidR="002939D5" w:rsidP="00022BDC" w:rsidRDefault="002939D5" w14:paraId="166CDF50" w14:textId="4376BEEB">
      <w:r w:rsidRPr="00667F56">
        <w:t xml:space="preserve">För att förhindra återfall i brott och möjliggöra livsresor måste det finnas ett starkt </w:t>
      </w:r>
      <w:r w:rsidRPr="005C219A">
        <w:rPr>
          <w:spacing w:val="-2"/>
        </w:rPr>
        <w:t>stöd från samhällets sida för den som vill lämna det kriminella livet. Utöver det nationella</w:t>
      </w:r>
      <w:r w:rsidRPr="00667F56">
        <w:t xml:space="preserve"> avhopparprogrammet som presenterades inom </w:t>
      </w:r>
      <w:r w:rsidR="00BE179E">
        <w:t>j</w:t>
      </w:r>
      <w:r w:rsidRPr="00667F56">
        <w:t>anuarisamarbetet behövs också ett särskilt avhopparprogram för unga kriminella.</w:t>
      </w:r>
      <w:r w:rsidRPr="00667F56" w:rsidR="0047170F">
        <w:t xml:space="preserve"> </w:t>
      </w:r>
      <w:r w:rsidRPr="00667F56">
        <w:t xml:space="preserve">Ett sådant skulle vara ett viktigt verktyg i </w:t>
      </w:r>
      <w:r w:rsidRPr="005C219A">
        <w:rPr>
          <w:spacing w:val="-1"/>
        </w:rPr>
        <w:t>kampen mot gängen av flera anledningar. För det första har barn och ungdomar specifika</w:t>
      </w:r>
      <w:r w:rsidRPr="00667F56">
        <w:t xml:space="preserve"> behov, rättigheter och skyldigheter som skiljer sig från vuxnas. Det innebär att metoder som tagits fram för vuxna avhoppare inte nödvändigtvis är lika effektiva och </w:t>
      </w:r>
      <w:r w:rsidRPr="00667F56">
        <w:lastRenderedPageBreak/>
        <w:t>applicer</w:t>
      </w:r>
      <w:r w:rsidR="005C219A">
        <w:softHyphen/>
      </w:r>
      <w:r w:rsidRPr="00667F56">
        <w:t xml:space="preserve">bara på minderåriga. För det andra saknas tillräcklig kunskap om unga gängkriminella i kommuner, inom myndigheter och i civilsamhället. Det kan ett nationellt program med beprövade metoder och bättre resurser åtgärda. </w:t>
      </w:r>
    </w:p>
    <w:p w:rsidRPr="00667F56" w:rsidR="001C23C8" w:rsidP="001C23C8" w:rsidRDefault="001C23C8" w14:paraId="24E8184C" w14:textId="77777777">
      <w:pPr>
        <w:pStyle w:val="Rubrik3"/>
      </w:pPr>
      <w:r w:rsidRPr="00667F56">
        <w:t>Målsägandebiträde</w:t>
      </w:r>
    </w:p>
    <w:p w:rsidR="00022BDC" w:rsidP="00022BDC" w:rsidRDefault="00C77983" w14:paraId="500E95F1" w14:textId="49363AE6">
      <w:pPr>
        <w:pStyle w:val="Normalutanindragellerluft"/>
      </w:pPr>
      <w:r w:rsidRPr="00667F56">
        <w:t>Kostnaden för e</w:t>
      </w:r>
      <w:r w:rsidRPr="00667F56" w:rsidR="001C23C8">
        <w:t>rsättning</w:t>
      </w:r>
      <w:r w:rsidRPr="00667F56">
        <w:t>en</w:t>
      </w:r>
      <w:r w:rsidRPr="00667F56" w:rsidR="001C23C8">
        <w:t xml:space="preserve"> till rättsliga biträden </w:t>
      </w:r>
      <w:r w:rsidRPr="00667F56">
        <w:t xml:space="preserve">har </w:t>
      </w:r>
      <w:r w:rsidRPr="00667F56" w:rsidR="001C23C8">
        <w:t>ökat markant de senaste åren. År</w:t>
      </w:r>
      <w:r w:rsidR="005C219A">
        <w:t> </w:t>
      </w:r>
      <w:r w:rsidRPr="00667F56" w:rsidR="001C23C8">
        <w:t>2018 trädde en lagändring i kraft</w:t>
      </w:r>
      <w:r w:rsidRPr="00667F56" w:rsidR="00AE55BB">
        <w:t xml:space="preserve"> </w:t>
      </w:r>
      <w:r w:rsidRPr="00667F56" w:rsidR="001C23C8">
        <w:t>som innebar mer restriktiva regler för förordnande av målsägandebiträde i överrätt. Förändringen kom sig av att överrättsprocessen refor</w:t>
      </w:r>
      <w:r w:rsidR="005C219A">
        <w:softHyphen/>
      </w:r>
      <w:r w:rsidRPr="00667F56" w:rsidR="001C23C8">
        <w:t>merades</w:t>
      </w:r>
      <w:r w:rsidRPr="00667F56" w:rsidR="00AE55BB">
        <w:t xml:space="preserve"> och var i grunden bra. </w:t>
      </w:r>
      <w:r w:rsidRPr="00667F56" w:rsidR="001C23C8">
        <w:t>Målsägandebiträdets funktion vid en huvudförhandling i överrätt ansågs många gånger begränsad</w:t>
      </w:r>
      <w:r w:rsidRPr="00667F56" w:rsidR="00AE55BB">
        <w:t xml:space="preserve">, och därför </w:t>
      </w:r>
      <w:r w:rsidRPr="00667F56" w:rsidR="008F3610">
        <w:t>avgränsades</w:t>
      </w:r>
      <w:r w:rsidRPr="00667F56" w:rsidR="001B4276">
        <w:t xml:space="preserve"> </w:t>
      </w:r>
      <w:r w:rsidRPr="00667F56" w:rsidR="00AE55BB">
        <w:t xml:space="preserve">tillgången </w:t>
      </w:r>
      <w:r w:rsidRPr="00667F56" w:rsidR="008F3610">
        <w:t xml:space="preserve">till </w:t>
      </w:r>
      <w:r w:rsidRPr="00667F56" w:rsidR="001C23C8">
        <w:t>mål</w:t>
      </w:r>
      <w:r w:rsidR="005C219A">
        <w:softHyphen/>
      </w:r>
      <w:r w:rsidRPr="00667F56" w:rsidR="001C23C8">
        <w:t xml:space="preserve">sägandebiträde </w:t>
      </w:r>
      <w:r w:rsidRPr="00667F56" w:rsidR="00AE55BB">
        <w:t xml:space="preserve">som </w:t>
      </w:r>
      <w:r w:rsidRPr="00667F56" w:rsidR="001C23C8">
        <w:t xml:space="preserve">huvudregel </w:t>
      </w:r>
      <w:r w:rsidRPr="00667F56" w:rsidR="001B4276">
        <w:t xml:space="preserve">till </w:t>
      </w:r>
      <w:r w:rsidRPr="00667F56" w:rsidR="001C23C8">
        <w:t>dess att överklaga</w:t>
      </w:r>
      <w:r w:rsidRPr="00667F56" w:rsidR="008F3610">
        <w:t xml:space="preserve">ndetiden </w:t>
      </w:r>
      <w:r w:rsidRPr="00667F56" w:rsidR="00DB7BD1">
        <w:t>för tingsrättens</w:t>
      </w:r>
      <w:r w:rsidRPr="00667F56" w:rsidR="001C23C8">
        <w:t xml:space="preserve"> dom </w:t>
      </w:r>
      <w:r w:rsidRPr="00667F56" w:rsidR="008F3610">
        <w:t xml:space="preserve">gått </w:t>
      </w:r>
      <w:r w:rsidRPr="00667F56" w:rsidR="001C23C8">
        <w:t xml:space="preserve">ut. Från denna huvudregel finns undantag som innebär att målsäganden </w:t>
      </w:r>
      <w:r w:rsidRPr="00667F56" w:rsidR="00DB7BD1">
        <w:t xml:space="preserve">under vissa förutsättningar </w:t>
      </w:r>
      <w:r w:rsidRPr="00667F56" w:rsidR="001C23C8">
        <w:t xml:space="preserve">har rätt till målsägandebiträde även i överrätt. </w:t>
      </w:r>
    </w:p>
    <w:p w:rsidRPr="00667F56" w:rsidR="001C23C8" w:rsidP="00022BDC" w:rsidRDefault="001C23C8" w14:paraId="276FD3FA" w14:textId="32F08442">
      <w:r w:rsidRPr="00667F56">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återgå till den lagstiftning som gällde innan ändringen 2018. Dessutom bör en utredning se över reglerna avseende ersättning till rättsliga biträden i syfte att åstadkomma en effektiv kostnadskontroll. </w:t>
      </w:r>
    </w:p>
    <w:p w:rsidRPr="00667F56" w:rsidR="003F733C" w:rsidP="001C23C8" w:rsidRDefault="003F733C" w14:paraId="49B2EEB3" w14:textId="130FB8C5">
      <w:pPr>
        <w:pStyle w:val="Rubrik2"/>
      </w:pPr>
      <w:r w:rsidRPr="00667F56">
        <w:t>Förebyggande arbete</w:t>
      </w:r>
    </w:p>
    <w:p w:rsidR="00022BDC" w:rsidP="00022BDC" w:rsidRDefault="00A35874" w14:paraId="0C4297A6" w14:textId="77777777">
      <w:pPr>
        <w:pStyle w:val="Normalutanindragellerluft"/>
      </w:pPr>
      <w:r w:rsidRPr="00667F56">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w:rsidR="00022BDC" w:rsidP="00022BDC" w:rsidRDefault="00A35874" w14:paraId="7EC59C0F" w14:textId="77777777">
      <w:r w:rsidRPr="00667F56">
        <w:t xml:space="preserve">Tidiga stödinsatser till barn och familjer i riskzon, </w:t>
      </w:r>
      <w:r w:rsidRPr="00667F56" w:rsidR="00D845BF">
        <w:t>tillsammans med</w:t>
      </w:r>
      <w:r w:rsidRPr="00667F56">
        <w:t xml:space="preserve"> möjlighet</w:t>
      </w:r>
      <w:r w:rsidRPr="00667F56" w:rsidR="00D845BF">
        <w:t>er</w:t>
      </w:r>
      <w:r w:rsidRPr="00667F56">
        <w:t xml:space="preserve"> för socialtjänsten att ingripa med insatser på ett tidigare stadium än idag, är av avgörande </w:t>
      </w:r>
      <w:r w:rsidRPr="00667F56">
        <w:lastRenderedPageBreak/>
        <w:t xml:space="preserve">betydelse. Socialtjänsten arbetar idag nästan uteslutande med frivilliga insatser om inte situationen är så allvarlig att exempelvis tvångsvård kommer på fråga. Centerpartiet anser att detta måste ändras så att socialtjänsten har möjlighet att redan på ett tidigt stadium besluta om insatser som inte är av frivillig karaktär. </w:t>
      </w:r>
    </w:p>
    <w:p w:rsidR="00022BDC" w:rsidP="00022BDC" w:rsidRDefault="00D845BF" w14:paraId="012CDC26" w14:textId="77777777">
      <w:r w:rsidRPr="00667F56">
        <w:t xml:space="preserve">En majoritet </w:t>
      </w:r>
      <w:r w:rsidRPr="00667F56" w:rsidR="00A35874">
        <w:t xml:space="preserve">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w:t>
      </w:r>
      <w:r w:rsidRPr="00667F56" w:rsidR="00B73C2F">
        <w:t xml:space="preserve">vill därför tydligt prioritera </w:t>
      </w:r>
      <w:r w:rsidRPr="00667F56" w:rsidR="007D378D">
        <w:t>kommunernas arbete och insatser för att bryta den samhällsutveckling som vi tvingas bevittna i gängens och den organiserade brottslighetens spår</w:t>
      </w:r>
      <w:r w:rsidRPr="00667F56" w:rsidR="00461DD7">
        <w:t xml:space="preserve">. Nu </w:t>
      </w:r>
      <w:r w:rsidRPr="00667F56" w:rsidR="007D378D">
        <w:t xml:space="preserve">måste </w:t>
      </w:r>
      <w:r w:rsidRPr="00667F56" w:rsidR="00461DD7">
        <w:t xml:space="preserve">vi som samhälle </w:t>
      </w:r>
      <w:r w:rsidRPr="00667F56" w:rsidR="007D378D">
        <w:t xml:space="preserve">göra allt vi kan för att stoppa gängkriget, på kort och lång sikt, på alla nivåer. </w:t>
      </w:r>
      <w:r w:rsidRPr="00667F56" w:rsidR="00461DD7">
        <w:t xml:space="preserve">Ingen lärare eller </w:t>
      </w:r>
      <w:r w:rsidRPr="00667F56" w:rsidR="007D378D">
        <w:t>socialsekreterare får sägas upp</w:t>
      </w:r>
      <w:r w:rsidRPr="00667F56" w:rsidR="00461DD7">
        <w:t xml:space="preserve"> på grund av resursbrist i det här läget.</w:t>
      </w:r>
      <w:r w:rsidRPr="00667F56" w:rsidR="007D378D">
        <w:t xml:space="preserve"> Inga barn ska behöva skjuta eller riskera att skjutas för att det offentliga inte finns där för dem på rätt sätt. Inga insatser och placeringar mot </w:t>
      </w:r>
      <w:r w:rsidRPr="00667F56" w:rsidR="00B73C2F">
        <w:t xml:space="preserve">unga </w:t>
      </w:r>
      <w:r w:rsidRPr="00667F56" w:rsidR="007D378D">
        <w:t xml:space="preserve">gängkriminella </w:t>
      </w:r>
      <w:r w:rsidRPr="00667F56" w:rsidR="00B73C2F">
        <w:t>får</w:t>
      </w:r>
      <w:r w:rsidRPr="00667F56" w:rsidR="007D378D">
        <w:t xml:space="preserve"> avstås.</w:t>
      </w:r>
    </w:p>
    <w:p w:rsidRPr="00667F56" w:rsidR="00A35874" w:rsidP="00022BDC" w:rsidRDefault="00A35874" w14:paraId="79645DF2" w14:textId="021BBC39">
      <w:r w:rsidRPr="00667F56">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005C219A">
        <w:softHyphen/>
      </w:r>
      <w:r w:rsidRPr="00667F56">
        <w:t xml:space="preserve">åtgärder som används för kriminella än med traditionella socialtjänstinsatser. En ny enhet för unga som begår allvarliga brott skulle </w:t>
      </w:r>
      <w:r w:rsidRPr="00667F56" w:rsidR="00D845BF">
        <w:t xml:space="preserve">därför </w:t>
      </w:r>
      <w:r w:rsidRPr="00667F56">
        <w:t>kunna inrättas hos Kriminal</w:t>
      </w:r>
      <w:r w:rsidR="005C219A">
        <w:softHyphen/>
      </w:r>
      <w:r w:rsidRPr="00667F56">
        <w:t xml:space="preserve">vården. </w:t>
      </w:r>
      <w:r w:rsidRPr="00667F56" w:rsidR="00D845BF">
        <w:t>Mot bakgrund av dessa förslag vill Centerpartiet ha en</w:t>
      </w:r>
      <w:r w:rsidRPr="00667F56">
        <w:t xml:space="preserve"> genomlysning av vilka insatser som är verkningsfulla och vem som ska bära huvudmannaskapet för de olika insatserna. </w:t>
      </w:r>
    </w:p>
    <w:p w:rsidRPr="00667F56" w:rsidR="00A35874" w:rsidP="00D92C32" w:rsidRDefault="00A35874" w14:paraId="1A75155C" w14:textId="4A3D978E">
      <w:pPr>
        <w:pStyle w:val="Rubrik2"/>
      </w:pPr>
      <w:r w:rsidRPr="00667F56">
        <w:t>Polisen</w:t>
      </w:r>
      <w:r w:rsidRPr="00667F56" w:rsidR="008C4374">
        <w:t xml:space="preserve"> – effektivitet, samverkan och tillit</w:t>
      </w:r>
    </w:p>
    <w:p w:rsidRPr="00667F56" w:rsidR="00E621E6" w:rsidP="00022BDC" w:rsidRDefault="00E621E6" w14:paraId="01BFA749" w14:textId="2CFDC27F">
      <w:pPr>
        <w:pStyle w:val="Normalutanindragellerluft"/>
      </w:pPr>
      <w:r w:rsidRPr="00667F56">
        <w:t xml:space="preserve">Samhällskontraktet </w:t>
      </w:r>
      <w:r w:rsidRPr="00667F56" w:rsidR="00304074">
        <w:t xml:space="preserve">och polisens våldsmonopol </w:t>
      </w:r>
      <w:r w:rsidRPr="00667F56">
        <w:t xml:space="preserve">bygger </w:t>
      </w:r>
      <w:r w:rsidRPr="00667F56" w:rsidR="00304074">
        <w:t xml:space="preserve">i grunden </w:t>
      </w:r>
      <w:r w:rsidRPr="00667F56">
        <w:t xml:space="preserve">på att medborgarna känner förtroende för att staten tar ansvar för säkerhet och brottsbekämpning. </w:t>
      </w:r>
      <w:r w:rsidRPr="00667F56" w:rsidR="00304074">
        <w:t xml:space="preserve">En fungerande polis är på så sätt även garanten för </w:t>
      </w:r>
      <w:r w:rsidRPr="00667F56">
        <w:t xml:space="preserve">rättsstaten och demokratin. </w:t>
      </w:r>
      <w:r w:rsidRPr="00667F56" w:rsidR="00282042">
        <w:t>De demo</w:t>
      </w:r>
      <w:r w:rsidR="005C219A">
        <w:softHyphen/>
      </w:r>
      <w:r w:rsidRPr="00667F56" w:rsidR="00282042">
        <w:t>kratiska värden som vårt samhällsbygge vila</w:t>
      </w:r>
      <w:r w:rsidRPr="00667F56" w:rsidR="004A5879">
        <w:t>r</w:t>
      </w:r>
      <w:r w:rsidRPr="00667F56" w:rsidR="00282042">
        <w:t xml:space="preserve"> på, såsom individuella fri- och rättigheter, </w:t>
      </w:r>
      <w:r w:rsidRPr="005C219A">
        <w:rPr>
          <w:spacing w:val="-2"/>
        </w:rPr>
        <w:t>trygghet</w:t>
      </w:r>
      <w:r w:rsidRPr="005C219A" w:rsidR="00282042">
        <w:rPr>
          <w:spacing w:val="-2"/>
        </w:rPr>
        <w:t>,</w:t>
      </w:r>
      <w:r w:rsidRPr="005C219A">
        <w:rPr>
          <w:spacing w:val="-2"/>
        </w:rPr>
        <w:t xml:space="preserve"> säkerhet</w:t>
      </w:r>
      <w:r w:rsidRPr="005C219A" w:rsidR="00282042">
        <w:rPr>
          <w:spacing w:val="-2"/>
        </w:rPr>
        <w:t xml:space="preserve"> </w:t>
      </w:r>
      <w:r w:rsidRPr="005C219A">
        <w:rPr>
          <w:spacing w:val="-2"/>
        </w:rPr>
        <w:t xml:space="preserve">och </w:t>
      </w:r>
      <w:r w:rsidRPr="005C219A" w:rsidR="00282042">
        <w:rPr>
          <w:spacing w:val="-2"/>
        </w:rPr>
        <w:t>tillit</w:t>
      </w:r>
      <w:r w:rsidRPr="005C219A" w:rsidR="00BE179E">
        <w:rPr>
          <w:spacing w:val="-2"/>
        </w:rPr>
        <w:t>,</w:t>
      </w:r>
      <w:r w:rsidRPr="005C219A" w:rsidR="00282042">
        <w:rPr>
          <w:spacing w:val="-2"/>
        </w:rPr>
        <w:t xml:space="preserve"> är beroende av att såväl </w:t>
      </w:r>
      <w:r w:rsidRPr="005C219A">
        <w:rPr>
          <w:spacing w:val="-2"/>
        </w:rPr>
        <w:t>grov</w:t>
      </w:r>
      <w:r w:rsidRPr="005C219A" w:rsidR="00282042">
        <w:rPr>
          <w:spacing w:val="-2"/>
        </w:rPr>
        <w:t xml:space="preserve">a </w:t>
      </w:r>
      <w:r w:rsidRPr="005C219A" w:rsidR="00335967">
        <w:rPr>
          <w:spacing w:val="-2"/>
        </w:rPr>
        <w:t xml:space="preserve">brott </w:t>
      </w:r>
      <w:r w:rsidRPr="005C219A" w:rsidR="00282042">
        <w:rPr>
          <w:spacing w:val="-2"/>
        </w:rPr>
        <w:t xml:space="preserve">som </w:t>
      </w:r>
      <w:r w:rsidRPr="005C219A" w:rsidR="00335967">
        <w:rPr>
          <w:spacing w:val="-2"/>
        </w:rPr>
        <w:lastRenderedPageBreak/>
        <w:t>vardags</w:t>
      </w:r>
      <w:r w:rsidRPr="005C219A" w:rsidR="005C219A">
        <w:rPr>
          <w:spacing w:val="-2"/>
        </w:rPr>
        <w:softHyphen/>
      </w:r>
      <w:r w:rsidRPr="005C219A" w:rsidR="00335967">
        <w:rPr>
          <w:spacing w:val="-2"/>
        </w:rPr>
        <w:t>brottsligheten</w:t>
      </w:r>
      <w:r w:rsidRPr="00667F56" w:rsidR="00335967">
        <w:t xml:space="preserve"> – och allt däremellan </w:t>
      </w:r>
      <w:r w:rsidR="00BE179E">
        <w:t>–</w:t>
      </w:r>
      <w:r w:rsidRPr="00667F56" w:rsidR="00335967">
        <w:t xml:space="preserve"> </w:t>
      </w:r>
      <w:r w:rsidRPr="00667F56" w:rsidR="003078EF">
        <w:t>bekämpas</w:t>
      </w:r>
      <w:r w:rsidRPr="00667F56" w:rsidR="00282042">
        <w:t xml:space="preserve">. På så sätt värnas </w:t>
      </w:r>
      <w:r w:rsidRPr="00667F56" w:rsidR="003078EF">
        <w:t xml:space="preserve">ytterst också </w:t>
      </w:r>
      <w:r w:rsidRPr="00667F56">
        <w:t xml:space="preserve">de demokratiska institutionerna. </w:t>
      </w:r>
      <w:r w:rsidRPr="00667F56" w:rsidR="003078EF">
        <w:t>Under senare år har dock en oroväckande trend, där t</w:t>
      </w:r>
      <w:r w:rsidRPr="00667F56">
        <w:t>illiten till rätts</w:t>
      </w:r>
      <w:r w:rsidR="005C219A">
        <w:softHyphen/>
      </w:r>
      <w:r w:rsidRPr="00667F56">
        <w:t xml:space="preserve">staten </w:t>
      </w:r>
      <w:r w:rsidRPr="00667F56" w:rsidR="00335967">
        <w:t>sjunk</w:t>
      </w:r>
      <w:r w:rsidRPr="00667F56" w:rsidR="004A5879">
        <w:t>er</w:t>
      </w:r>
      <w:r w:rsidRPr="00667F56" w:rsidR="00335967">
        <w:t xml:space="preserve"> hos allmänheten</w:t>
      </w:r>
      <w:r w:rsidRPr="00667F56" w:rsidR="008B05B4">
        <w:t>, börjat få fäste</w:t>
      </w:r>
      <w:r w:rsidRPr="00667F56" w:rsidR="00335967">
        <w:t xml:space="preserve">. </w:t>
      </w:r>
      <w:r w:rsidRPr="00667F56" w:rsidR="00392800">
        <w:t>Gängbrottsligheten breder ut sig</w:t>
      </w:r>
      <w:r w:rsidRPr="00667F56" w:rsidR="00D845BF">
        <w:t xml:space="preserve"> i en rasande fart och i former som tidigare aldrig setts i Sverige</w:t>
      </w:r>
      <w:r w:rsidRPr="00667F56" w:rsidR="00392800">
        <w:t>, samtidigt som anmälningar om sexual</w:t>
      </w:r>
      <w:r w:rsidRPr="00667F56" w:rsidR="00335967">
        <w:t xml:space="preserve">brott blir liggande på hög, vardagsbrotten förblir olösta och </w:t>
      </w:r>
      <w:r w:rsidRPr="00667F56" w:rsidR="00BE179E">
        <w:t>Polismyndig</w:t>
      </w:r>
      <w:r w:rsidR="005C219A">
        <w:softHyphen/>
      </w:r>
      <w:r w:rsidRPr="00667F56" w:rsidR="00BE179E">
        <w:t xml:space="preserve">hetens </w:t>
      </w:r>
      <w:r w:rsidRPr="00667F56" w:rsidR="008B05B4">
        <w:t>effektivitet sjunker.</w:t>
      </w:r>
      <w:r w:rsidRPr="00667F56" w:rsidR="0047170F">
        <w:t xml:space="preserve"> </w:t>
      </w:r>
    </w:p>
    <w:p w:rsidRPr="00667F56" w:rsidR="0065757F" w:rsidP="0065757F" w:rsidRDefault="00B924CE" w14:paraId="3BE8DA7A" w14:textId="3A11DCC3">
      <w:pPr>
        <w:pStyle w:val="Rubrik3"/>
      </w:pPr>
      <w:r w:rsidRPr="00667F56">
        <w:t xml:space="preserve">En </w:t>
      </w:r>
      <w:r w:rsidRPr="00667F56" w:rsidR="00A36C7D">
        <w:t>polis för hela landet</w:t>
      </w:r>
    </w:p>
    <w:p w:rsidRPr="00667F56" w:rsidR="0065757F" w:rsidP="00022BDC" w:rsidRDefault="0065757F" w14:paraId="6A1674F6" w14:textId="15F88D4B">
      <w:pPr>
        <w:pStyle w:val="Normalutanindragellerluft"/>
      </w:pPr>
      <w:r w:rsidRPr="00667F56">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005C219A">
        <w:softHyphen/>
      </w:r>
      <w:r w:rsidRPr="00667F56">
        <w:t>bygden</w:t>
      </w:r>
      <w:r w:rsidR="0058139D">
        <w:t>,</w:t>
      </w:r>
      <w:r w:rsidRPr="00667F56">
        <w:t xml:space="preserve"> måste antalet poliser utökas för att motsvara den genomsnittliga polistäthet som gäller i övriga Europa. De senaste decennierna har också allt fler polisstationer lagts ned och polisen har blivit ett allt </w:t>
      </w:r>
      <w:r w:rsidR="001B5E9A">
        <w:t>ovanligare</w:t>
      </w:r>
      <w:r w:rsidRPr="00667F56">
        <w:t xml:space="preserve"> inslag i stora delar av landet. Runt hälften av </w:t>
      </w:r>
      <w:r w:rsidRPr="005C219A">
        <w:rPr>
          <w:spacing w:val="-1"/>
        </w:rPr>
        <w:t>polisstationerna har stängt sedan 90-talet. Detta har bidragit till en känsla av att samhället</w:t>
      </w:r>
      <w:r w:rsidRPr="00667F56">
        <w:t xml:space="preserve"> lämnar och sviker i de mindre tätbefolkade delarna av landet.</w:t>
      </w:r>
      <w:r w:rsidRPr="00667F56" w:rsidR="0047170F">
        <w:t xml:space="preserve"> </w:t>
      </w:r>
      <w:r w:rsidRPr="00667F56">
        <w:t>Centerpartiet har drivit fram lagstiftning som tacklar brott på landsbygden och för en ökad polistäthet, men det behövs ytterligare åtgärder för att säkra en trygg tillvaro i hela landet, inte minst för att skydda våra gröna näringar. Det är därför avgörande att polisen, i takt med att myndig</w:t>
      </w:r>
      <w:r w:rsidR="005C219A">
        <w:softHyphen/>
      </w:r>
      <w:r w:rsidRPr="00667F56">
        <w:t>heten får fler medarbetare, återupprättar närvaron på ett meningsfullt sätt i hela landet</w:t>
      </w:r>
      <w:r w:rsidRPr="00667F56" w:rsidR="004A5879">
        <w:t>.</w:t>
      </w:r>
    </w:p>
    <w:p w:rsidRPr="00667F56" w:rsidR="00573DA4" w:rsidP="00573DA4" w:rsidRDefault="00A36C7D" w14:paraId="0FD04779" w14:textId="4172A4CD">
      <w:pPr>
        <w:pStyle w:val="Rubrik3"/>
      </w:pPr>
      <w:r w:rsidRPr="00667F56">
        <w:t>En effektiv polis</w:t>
      </w:r>
    </w:p>
    <w:p w:rsidR="00022BDC" w:rsidP="00022BDC" w:rsidRDefault="00D845BF" w14:paraId="58919E0A" w14:textId="7B5143A5">
      <w:pPr>
        <w:pStyle w:val="Normalutanindragellerluft"/>
      </w:pPr>
      <w:r w:rsidRPr="00667F56">
        <w:t>Polisen måste också använda sina resurser på ett effektivt sätt; det handlar om att polisen ska ägna sig åt rätt saker, att arbetet organiseras kostnadseffektivt och att flödet från misstanke om brott till verkställbart straff effektiviseras. Exempelvis bör brotts</w:t>
      </w:r>
      <w:r w:rsidR="005C219A">
        <w:softHyphen/>
      </w:r>
      <w:r w:rsidRPr="00667F56">
        <w:t xml:space="preserve">utredningar som rör en och samma gärningsman eller liga hanteras samordnat, och det bör vara möjligt att samordna utredningsarbetet utifrån brottsmönster, såsom när en lantbrukare misstänks vara utsatt för upprepad brottslig djurrättsaktivism eller en kvinna misstänks vara utsatt för fridskränkande beteende av en tidigare partners hela familj. </w:t>
      </w:r>
    </w:p>
    <w:p w:rsidR="00022BDC" w:rsidP="00022BDC" w:rsidRDefault="00B01F0D" w14:paraId="7DFAECEF" w14:textId="4E5FA8CE">
      <w:r w:rsidRPr="00667F56">
        <w:t xml:space="preserve">Det </w:t>
      </w:r>
      <w:r w:rsidRPr="00667F56" w:rsidR="000A0DCA">
        <w:t xml:space="preserve">är avgörande att polisen har rätt verktyg </w:t>
      </w:r>
      <w:r w:rsidRPr="00667F56" w:rsidR="0015102F">
        <w:t>att fokusera på sitt huvuduppdrag</w:t>
      </w:r>
      <w:r w:rsidR="001B5E9A">
        <w:t>:</w:t>
      </w:r>
      <w:r w:rsidRPr="00667F56" w:rsidR="000A0DCA">
        <w:t xml:space="preserve"> det </w:t>
      </w:r>
      <w:r w:rsidRPr="00667F56" w:rsidR="0015102F">
        <w:t>brottsbekämpande arbetet. Det finns</w:t>
      </w:r>
      <w:r w:rsidRPr="00667F56" w:rsidR="000A0DCA">
        <w:t xml:space="preserve"> en rad</w:t>
      </w:r>
      <w:r w:rsidRPr="00667F56" w:rsidR="0015102F">
        <w:t xml:space="preserve"> uppgifter som idag utförs av polisen som istället hade kunnat utföras av andra huvudmän. Ett exempel på detta är </w:t>
      </w:r>
      <w:r w:rsidRPr="00667F56" w:rsidR="0015102F">
        <w:lastRenderedPageBreak/>
        <w:t>transport</w:t>
      </w:r>
      <w:r w:rsidR="005C219A">
        <w:softHyphen/>
      </w:r>
      <w:r w:rsidRPr="00667F56" w:rsidR="0015102F">
        <w:t>verksamheten som fortfarande i hög grad tynger polisen. Även omhändertaganden av personer med psykisk ohälsa och omhändertaganden av berusade personer tar mycket tid i anspråk av polisen</w:t>
      </w:r>
      <w:r w:rsidRPr="00667F56" w:rsidR="00DD2A97">
        <w:t>,</w:t>
      </w:r>
      <w:r w:rsidRPr="00667F56" w:rsidR="0015102F">
        <w:t xml:space="preserve"> trots att det inte handlar om ett brottsbekämpande arbete. Det </w:t>
      </w:r>
      <w:r w:rsidRPr="005C219A" w:rsidR="0015102F">
        <w:rPr>
          <w:spacing w:val="-1"/>
        </w:rPr>
        <w:t xml:space="preserve">finns anledning att se över om inte </w:t>
      </w:r>
      <w:r w:rsidRPr="005C219A" w:rsidR="001A170D">
        <w:rPr>
          <w:spacing w:val="-1"/>
        </w:rPr>
        <w:t>vissa</w:t>
      </w:r>
      <w:r w:rsidRPr="005C219A" w:rsidR="0015102F">
        <w:rPr>
          <w:spacing w:val="-1"/>
        </w:rPr>
        <w:t xml:space="preserve"> av dessa uppgifter</w:t>
      </w:r>
      <w:r w:rsidRPr="005C219A" w:rsidR="001A170D">
        <w:rPr>
          <w:spacing w:val="-1"/>
        </w:rPr>
        <w:t xml:space="preserve"> </w:t>
      </w:r>
      <w:r w:rsidRPr="005C219A" w:rsidR="0015102F">
        <w:rPr>
          <w:spacing w:val="-1"/>
        </w:rPr>
        <w:t>kan hanteras av andra huvud</w:t>
      </w:r>
      <w:r w:rsidRPr="005C219A" w:rsidR="005C219A">
        <w:rPr>
          <w:spacing w:val="-1"/>
        </w:rPr>
        <w:softHyphen/>
      </w:r>
      <w:r w:rsidRPr="005C219A" w:rsidR="0015102F">
        <w:rPr>
          <w:spacing w:val="-1"/>
        </w:rPr>
        <w:t>män.</w:t>
      </w:r>
      <w:r w:rsidRPr="00667F56" w:rsidR="0015102F">
        <w:t xml:space="preserve"> I vissa fall kan andra myndigheter på ett bättre sätt bistå Polismyndigheten i det brottsbeivrande arbetet. Det finns </w:t>
      </w:r>
      <w:r w:rsidRPr="00667F56" w:rsidR="001A170D">
        <w:t xml:space="preserve">även </w:t>
      </w:r>
      <w:r w:rsidRPr="00667F56" w:rsidR="0015102F">
        <w:t xml:space="preserve">anledning att se över samverkan mellan polisen och andra myndigheter. Riksrevisionens rapport om myndighetsgemensamt arbete mot organiserad brottslighet visar exempelvis på brister i uppföljningen och styrningen av det myndighetsgemensamma arbetet mot organiserad brottslighet. Centerpartiet anser att det även i övrigt finns utrymme för förbättringar av det samordnade arbetet och i informationsutbytet mellan myndigheter i brottsbekämpande syfte. Varje statlig myndighet bör rimligen också ha ett allmänt brottsbeivrande uppdrag i sin verksamhet och uppmärksamma brottsutredande myndigheter vid misstanke om brott. </w:t>
      </w:r>
    </w:p>
    <w:p w:rsidRPr="00667F56" w:rsidR="000C27A4" w:rsidP="00022BDC" w:rsidRDefault="008C4374" w14:paraId="4B6AE3FF" w14:textId="6568BBD6">
      <w:r w:rsidRPr="00667F56">
        <w:t xml:space="preserve">Polisen </w:t>
      </w:r>
      <w:r w:rsidRPr="00667F56" w:rsidR="00D10EA4">
        <w:t xml:space="preserve">behöver ett effektivt och ändamålsenligt </w:t>
      </w:r>
      <w:r w:rsidRPr="00667F56">
        <w:t xml:space="preserve">resultatrapporteringssystem </w:t>
      </w:r>
      <w:r w:rsidRPr="00667F56" w:rsidR="00D10EA4">
        <w:t xml:space="preserve">för att tydligt kunna </w:t>
      </w:r>
      <w:r w:rsidRPr="00667F56">
        <w:t>mäta sin</w:t>
      </w:r>
      <w:r w:rsidRPr="00667F56" w:rsidR="00D10EA4">
        <w:t xml:space="preserve"> måluppfyllelse</w:t>
      </w:r>
      <w:r w:rsidRPr="00667F56">
        <w:t>. Verksamheten måste kunna följas upp och utvärderas både kvantitativt och kvalitativt. I andra länder har man lyckats pressa tillbaka brottsligheten ordentligt genom tydlighet och uppföljning</w:t>
      </w:r>
      <w:r w:rsidRPr="00667F56" w:rsidR="00747628">
        <w:t xml:space="preserve">. </w:t>
      </w:r>
      <w:r w:rsidRPr="00667F56">
        <w:t>Tillgång till ständigt aktuell statistik kring var brott begås gör att polisledningen kan ställa krav på precisa och snabba ingripanden och fördela resurserna på ett bättre sätt.</w:t>
      </w:r>
      <w:r w:rsidRPr="00667F56" w:rsidR="00417669">
        <w:t xml:space="preserve"> Utöver detta måste r</w:t>
      </w:r>
      <w:r w:rsidRPr="00667F56" w:rsidR="00747628">
        <w:t xml:space="preserve">egeringen också tillse att polisen har tillgång till rätt verktyg för att bekämpa brott. Polisen bör t.ex. ha tillgång till bättre </w:t>
      </w:r>
      <w:r w:rsidRPr="00667F56" w:rsidR="001B5E9A">
        <w:t>it</w:t>
      </w:r>
      <w:r w:rsidRPr="00667F56" w:rsidR="00747628">
        <w:t xml:space="preserve">-system och teknik, modern skyddsutrustning och kroppsburna kameror, men även fler mobila kontor för ökad polisiär närvaro på landsbygden och mindre orter. </w:t>
      </w:r>
    </w:p>
    <w:p w:rsidRPr="00667F56" w:rsidR="000C27A4" w:rsidP="000C27A4" w:rsidRDefault="000C27A4" w14:paraId="11EA9E54" w14:textId="3DFB6E21">
      <w:pPr>
        <w:pStyle w:val="Rubrik3"/>
      </w:pPr>
      <w:r w:rsidRPr="00667F56">
        <w:t>Nationellt forensiskt centrum</w:t>
      </w:r>
    </w:p>
    <w:p w:rsidRPr="00667F56" w:rsidR="00747628" w:rsidP="00022BDC" w:rsidRDefault="000C27A4" w14:paraId="2FD10C94" w14:textId="52A692D5">
      <w:pPr>
        <w:pStyle w:val="Normalutanindragellerluft"/>
      </w:pPr>
      <w:r w:rsidRPr="00667F56">
        <w:t>För att hantera en mer avancerad brottslighet måste vi bygga hela rättsväsendet, i hela landet, starkare. Polisens närvaro är en grundläggande trygghetsfråga. Nationellt forensiskt centrum</w:t>
      </w:r>
      <w:r w:rsidRPr="00667F56" w:rsidR="00E93975">
        <w:t>s</w:t>
      </w:r>
      <w:r w:rsidRPr="00667F56">
        <w:t xml:space="preserve"> (NFC) </w:t>
      </w:r>
      <w:r w:rsidRPr="00667F56" w:rsidR="00E93975">
        <w:t xml:space="preserve">kapacitet </w:t>
      </w:r>
      <w:r w:rsidRPr="00667F56">
        <w:t xml:space="preserve">måste stärkas </w:t>
      </w:r>
      <w:r w:rsidRPr="00667F56" w:rsidR="00E93975">
        <w:t xml:space="preserve">långsiktigt </w:t>
      </w:r>
      <w:r w:rsidRPr="00667F56">
        <w:t>för att genom robustare utredningar öka antal</w:t>
      </w:r>
      <w:r w:rsidR="001B5E9A">
        <w:t>et</w:t>
      </w:r>
      <w:r w:rsidRPr="00667F56" w:rsidR="00D72902">
        <w:t xml:space="preserve"> </w:t>
      </w:r>
      <w:r w:rsidRPr="00667F56">
        <w:t>lagföringar</w:t>
      </w:r>
      <w:r w:rsidRPr="00667F56" w:rsidR="00D72902">
        <w:t>, och göra det snabbare,</w:t>
      </w:r>
      <w:r w:rsidRPr="00667F56">
        <w:t xml:space="preserve"> utan att göra avkall på rättssäkerheten.</w:t>
      </w:r>
      <w:r w:rsidRPr="00667F56" w:rsidR="0047170F">
        <w:t xml:space="preserve"> </w:t>
      </w:r>
    </w:p>
    <w:p w:rsidRPr="00667F56" w:rsidR="00747628" w:rsidP="00747628" w:rsidRDefault="00747628" w14:paraId="260F0469" w14:textId="7019BE5F">
      <w:pPr>
        <w:pStyle w:val="Rubrik3"/>
      </w:pPr>
      <w:r w:rsidRPr="00667F56">
        <w:lastRenderedPageBreak/>
        <w:t>Beredskapspolis</w:t>
      </w:r>
    </w:p>
    <w:p w:rsidRPr="00667F56" w:rsidR="00A35874" w:rsidP="00022BDC" w:rsidRDefault="00D10EA4" w14:paraId="31AB7E99" w14:textId="375258C5">
      <w:pPr>
        <w:pStyle w:val="Normalutanindragellerluft"/>
      </w:pPr>
      <w:r w:rsidRPr="00667F56">
        <w:t>Centerpartiet anser också att det behövs en beredskapspolis som kan utgöra en förstärkning av Polismyndighetens ordinarie personal vid inträffade eller riskerade allvarliga störningar på samhället ur ordnings- eller säkerhetssynpunkt. Försvars</w:t>
      </w:r>
      <w:r w:rsidR="005C219A">
        <w:softHyphen/>
      </w:r>
      <w:r w:rsidRPr="00667F56">
        <w:t xml:space="preserve">beredningen har också understrukit behovet av en beredskapspolis. En utredning bör därför tillsättas om inrättandet av en beredskapspolis som förstärkningsresurs. </w:t>
      </w:r>
    </w:p>
    <w:p w:rsidRPr="00667F56" w:rsidR="00E341CE" w:rsidP="00E341CE" w:rsidRDefault="00E341CE" w14:paraId="2AF5F5DE" w14:textId="1A2C76A9">
      <w:pPr>
        <w:pStyle w:val="Rubrik2"/>
      </w:pPr>
      <w:r w:rsidRPr="00667F56">
        <w:t>Domstolarna</w:t>
      </w:r>
    </w:p>
    <w:p w:rsidRPr="00667F56" w:rsidR="00A35874" w:rsidP="00022BDC" w:rsidRDefault="00E341CE" w14:paraId="62C58BC0" w14:textId="0E113217">
      <w:pPr>
        <w:pStyle w:val="Normalutanindragellerluft"/>
      </w:pPr>
      <w:r w:rsidRPr="00667F56">
        <w:t xml:space="preserve">I den pågående expansionen av rättsväsendet är det viktigt att anta ett helhetsperspektiv. Centerpartiet </w:t>
      </w:r>
      <w:r w:rsidRPr="00667F56" w:rsidR="00493A14">
        <w:t xml:space="preserve">förespråkar ett </w:t>
      </w:r>
      <w:r w:rsidRPr="00667F56">
        <w:t>helhetsgrepp</w:t>
      </w:r>
      <w:r w:rsidR="001B5E9A">
        <w:t xml:space="preserve"> –</w:t>
      </w:r>
      <w:r w:rsidRPr="00667F56">
        <w:t xml:space="preserve"> från det brottsförebyggande arbetet till stöd</w:t>
      </w:r>
      <w:r w:rsidR="005C219A">
        <w:softHyphen/>
      </w:r>
      <w:r w:rsidRPr="00667F56">
        <w:t xml:space="preserve">insatser för att återanpassa individer som avtjänat sina straff. Det är därför viktigt att ge </w:t>
      </w:r>
      <w:r w:rsidRPr="005C219A">
        <w:rPr>
          <w:spacing w:val="-2"/>
        </w:rPr>
        <w:t xml:space="preserve">alla myndigheter i hela rättskedjan goda förutsättningar och </w:t>
      </w:r>
      <w:r w:rsidRPr="005C219A" w:rsidR="00493A14">
        <w:rPr>
          <w:spacing w:val="-2"/>
        </w:rPr>
        <w:t>nödvändiga</w:t>
      </w:r>
      <w:r w:rsidRPr="005C219A">
        <w:rPr>
          <w:spacing w:val="-2"/>
        </w:rPr>
        <w:t xml:space="preserve"> resurser för att de</w:t>
      </w:r>
      <w:r w:rsidRPr="005C219A">
        <w:rPr>
          <w:spacing w:val="-1"/>
        </w:rPr>
        <w:t xml:space="preserve"> </w:t>
      </w:r>
      <w:r w:rsidRPr="005C219A">
        <w:rPr>
          <w:spacing w:val="-2"/>
        </w:rPr>
        <w:t>ska kunna hantera de ärenden som varje år strömmar igenom myndigheternas verksamhet.</w:t>
      </w:r>
      <w:r w:rsidRPr="00667F56">
        <w:t xml:space="preserve"> Under senare år har måltillströmningen och målens komplexitet hos Sveriges </w:t>
      </w:r>
      <w:r w:rsidRPr="00667F56" w:rsidR="001B5E9A">
        <w:t xml:space="preserve">Domstolar </w:t>
      </w:r>
      <w:r w:rsidRPr="00667F56">
        <w:t xml:space="preserve">ökat, </w:t>
      </w:r>
      <w:r w:rsidRPr="00667F56" w:rsidR="00493A14">
        <w:t>en</w:t>
      </w:r>
      <w:r w:rsidRPr="00667F56">
        <w:t xml:space="preserve"> utveckling</w:t>
      </w:r>
      <w:r w:rsidRPr="00667F56" w:rsidR="00493A14">
        <w:t xml:space="preserve"> som</w:t>
      </w:r>
      <w:r w:rsidRPr="00667F56">
        <w:t xml:space="preserve"> fortsätt</w:t>
      </w:r>
      <w:r w:rsidRPr="00667F56" w:rsidR="0094783F">
        <w:t>er</w:t>
      </w:r>
      <w:r w:rsidRPr="00667F56">
        <w:t>. Detta har lett till långa handläggningstider för alla mål som inte är prioriterade. Det gäller såväl brottmål</w:t>
      </w:r>
      <w:r w:rsidR="001B5E9A">
        <w:t xml:space="preserve"> och</w:t>
      </w:r>
      <w:r w:rsidRPr="00667F56">
        <w:t xml:space="preserve"> tvistemål som förvaltnings</w:t>
      </w:r>
      <w:r w:rsidR="005C219A">
        <w:softHyphen/>
      </w:r>
      <w:r w:rsidRPr="00667F56">
        <w:t xml:space="preserve">rättsliga mål och ärenden. I det kommande reformarbetet är det därför viktigt att ge </w:t>
      </w:r>
      <w:r w:rsidRPr="005C219A">
        <w:rPr>
          <w:spacing w:val="-1"/>
        </w:rPr>
        <w:t xml:space="preserve">Sveriges </w:t>
      </w:r>
      <w:r w:rsidRPr="005C219A" w:rsidR="001B5E9A">
        <w:rPr>
          <w:spacing w:val="-1"/>
        </w:rPr>
        <w:t xml:space="preserve">Domstolar </w:t>
      </w:r>
      <w:r w:rsidRPr="005C219A">
        <w:rPr>
          <w:spacing w:val="-1"/>
        </w:rPr>
        <w:t>möjligheter att fortsatt utöka organisationen</w:t>
      </w:r>
      <w:r w:rsidRPr="005C219A" w:rsidR="00830F77">
        <w:rPr>
          <w:spacing w:val="-1"/>
        </w:rPr>
        <w:t xml:space="preserve"> på ett hållbart och lång</w:t>
      </w:r>
      <w:r w:rsidRPr="005C219A" w:rsidR="005C219A">
        <w:rPr>
          <w:spacing w:val="-1"/>
        </w:rPr>
        <w:softHyphen/>
      </w:r>
      <w:r w:rsidRPr="005C219A" w:rsidR="00830F77">
        <w:rPr>
          <w:spacing w:val="-1"/>
        </w:rPr>
        <w:t>siktigt</w:t>
      </w:r>
      <w:r w:rsidRPr="00667F56" w:rsidR="00830F77">
        <w:t xml:space="preserve"> sätt</w:t>
      </w:r>
      <w:r w:rsidRPr="00667F56">
        <w:t>. Att utbilda domare är exempelvis ett arbete som tar tid. Domstolarna har dessutom ett brett uppdrag, där de inte bara hanterar brottmål</w:t>
      </w:r>
      <w:r w:rsidR="001B5E9A">
        <w:t xml:space="preserve"> och</w:t>
      </w:r>
      <w:r w:rsidRPr="00667F56" w:rsidR="007A4DEC">
        <w:t xml:space="preserve"> avgör tvister enskilda emellan och tvister mellan enskilda och myndigheter</w:t>
      </w:r>
      <w:r w:rsidRPr="00667F56">
        <w:t xml:space="preserve"> utan </w:t>
      </w:r>
      <w:r w:rsidRPr="00667F56" w:rsidR="001B530E">
        <w:t xml:space="preserve">också </w:t>
      </w:r>
      <w:r w:rsidRPr="00667F56">
        <w:t xml:space="preserve">fyller en viktig roll i många andra ärenden. Vi vill därför anslå extra resurser för att säkerställa att landets domstolar står beredda att hantera de mål och ärenden som förväntas bli fler de </w:t>
      </w:r>
      <w:r w:rsidRPr="005C219A">
        <w:rPr>
          <w:spacing w:val="-1"/>
        </w:rPr>
        <w:t>kommande åren. I detta arbete är det viktigt att också prioritera förvaltningsdomstolarna.</w:t>
      </w:r>
      <w:r w:rsidRPr="00667F56">
        <w:t xml:space="preserve"> </w:t>
      </w:r>
    </w:p>
    <w:p w:rsidRPr="00667F56" w:rsidR="00C73C8B" w:rsidP="00C73C8B" w:rsidRDefault="00C73C8B" w14:paraId="4E760F19" w14:textId="31C26AEA">
      <w:pPr>
        <w:pStyle w:val="Rubrik2"/>
      </w:pPr>
      <w:r w:rsidRPr="00667F56">
        <w:t>Tullverket</w:t>
      </w:r>
    </w:p>
    <w:p w:rsidRPr="00667F56" w:rsidR="009449DB" w:rsidP="00022BDC" w:rsidRDefault="00C73C8B" w14:paraId="63E0F287" w14:textId="199225E8">
      <w:pPr>
        <w:pStyle w:val="Normalutanindragellerluft"/>
      </w:pPr>
      <w:r w:rsidRPr="00667F56">
        <w:t>Utöver polisen har bl.a. Tullverket en viktig brottsbekämpande roll. I en globaliserad värld sätts tullens verksamhet på prov och det är viktigt att med riktade åtgärder se till att bekämpa organiserad brottslighet. Samtidigt ska vi vara öppna mot omvärlden.</w:t>
      </w:r>
      <w:r w:rsidRPr="00667F56" w:rsidR="00256C42">
        <w:t xml:space="preserve"> </w:t>
      </w:r>
      <w:r w:rsidRPr="00667F56">
        <w:t xml:space="preserve">Att Tullverkets verksamhet fungerar bra är viktigt för att handeln, med varuflöden in i och ut ur vårt land, ska fungera väl för våra företag. Det är avgörande ur ett globalt konkurrensperspektiv. Samtidigt behöver tullen vara säker, för att hålla ordning i landet. </w:t>
      </w:r>
      <w:r w:rsidRPr="00667F56">
        <w:lastRenderedPageBreak/>
        <w:t xml:space="preserve">Tullverket har två huvudsakliga uppgifter som måste tillgodoses: dels uppbörd, det vill säga att ta ut tullar, skatter och andra avgifter, dels brottsbekämpning, där bland annat olaglig införsel av alkohol, drogsmuggling och vapensmuggling ska beivras. </w:t>
      </w:r>
      <w:r w:rsidRPr="00667F56" w:rsidR="009449DB">
        <w:t>I nuläget behöver man också fokusera på att stoppa pengaflödena till den organiserade brottslig</w:t>
      </w:r>
      <w:r w:rsidR="005C219A">
        <w:softHyphen/>
      </w:r>
      <w:r w:rsidRPr="00667F56" w:rsidR="009449DB">
        <w:t>heten.</w:t>
      </w:r>
      <w:r w:rsidRPr="00667F56" w:rsidR="00C60CFA">
        <w:t xml:space="preserve"> </w:t>
      </w:r>
      <w:r w:rsidRPr="00667F56" w:rsidR="009449DB">
        <w:t xml:space="preserve">För att kunna stärka sitt arbete med att </w:t>
      </w:r>
      <w:r w:rsidRPr="00667F56">
        <w:t>skydda våra gränser</w:t>
      </w:r>
      <w:r w:rsidRPr="00667F56" w:rsidR="009449DB">
        <w:t xml:space="preserve">, vara en </w:t>
      </w:r>
      <w:r w:rsidRPr="00667F56" w:rsidR="00C60CFA">
        <w:t>central aktör i att bekämpa den grova organiserade brottsligheten</w:t>
      </w:r>
      <w:r w:rsidRPr="00667F56">
        <w:t xml:space="preserve"> och upprätthålla goda förutsätt</w:t>
      </w:r>
      <w:r w:rsidR="005C219A">
        <w:softHyphen/>
      </w:r>
      <w:r w:rsidRPr="00667F56">
        <w:t>ningar för våra företag att bedriva handel med andra länder</w:t>
      </w:r>
      <w:r w:rsidRPr="00667F56" w:rsidR="00C60CFA">
        <w:t xml:space="preserve"> behöver Tullverket lång</w:t>
      </w:r>
      <w:r w:rsidR="005C219A">
        <w:softHyphen/>
      </w:r>
      <w:r w:rsidRPr="00667F56" w:rsidR="00C60CFA">
        <w:t>siktiga och hållbara resurser</w:t>
      </w:r>
      <w:r w:rsidRPr="00667F56">
        <w:t>. Det är viktigt för lag och ordning, men även för att garantera att våra företag kan vara konkurrenskraftiga gentemot aktörer i andra länder</w:t>
      </w:r>
      <w:r w:rsidRPr="00667F56" w:rsidR="00256C42">
        <w:t xml:space="preserve">. </w:t>
      </w:r>
      <w:r w:rsidRPr="00667F56">
        <w:t xml:space="preserve">Riksdagen behöver </w:t>
      </w:r>
      <w:r w:rsidRPr="00667F56" w:rsidR="00C60CFA">
        <w:t xml:space="preserve">därför </w:t>
      </w:r>
      <w:r w:rsidRPr="00667F56">
        <w:t>säkerställa att Tullverket har en lagstiftning som är ändamåls</w:t>
      </w:r>
      <w:r w:rsidR="005C219A">
        <w:softHyphen/>
      </w:r>
      <w:r w:rsidRPr="00667F56">
        <w:t>enlig för verksamhete</w:t>
      </w:r>
      <w:r w:rsidRPr="00667F56" w:rsidR="008E6A7F">
        <w:t>n</w:t>
      </w:r>
      <w:r w:rsidRPr="00667F56" w:rsidR="00C60CFA">
        <w:t xml:space="preserve"> och även om</w:t>
      </w:r>
      <w:r w:rsidRPr="00667F56">
        <w:t xml:space="preserve"> befogenheter</w:t>
      </w:r>
      <w:r w:rsidRPr="00667F56" w:rsidR="00C60CFA">
        <w:t>na</w:t>
      </w:r>
      <w:r w:rsidRPr="00667F56">
        <w:t xml:space="preserve"> under en lång rad av år </w:t>
      </w:r>
      <w:r w:rsidRPr="00667F56" w:rsidR="00C60CFA">
        <w:t xml:space="preserve">har </w:t>
      </w:r>
      <w:r w:rsidRPr="00667F56">
        <w:t>utökats</w:t>
      </w:r>
      <w:r w:rsidRPr="00667F56" w:rsidR="00256C42">
        <w:t xml:space="preserve">, </w:t>
      </w:r>
      <w:r w:rsidRPr="00667F56" w:rsidR="00C60CFA">
        <w:t>finns fortfarande ett stort fortsatt behov</w:t>
      </w:r>
      <w:r w:rsidRPr="00667F56">
        <w:t xml:space="preserve">. Tullen </w:t>
      </w:r>
      <w:r w:rsidRPr="00667F56" w:rsidR="009449DB">
        <w:t xml:space="preserve">behöver förstärkas </w:t>
      </w:r>
      <w:r w:rsidRPr="00667F56" w:rsidR="00256C42">
        <w:t xml:space="preserve">både vad gäller </w:t>
      </w:r>
      <w:r w:rsidRPr="00667F56">
        <w:t xml:space="preserve">personal och utrustning. Inte minst </w:t>
      </w:r>
      <w:r w:rsidRPr="00667F56" w:rsidR="00A272BC">
        <w:t xml:space="preserve">måste </w:t>
      </w:r>
      <w:r w:rsidRPr="00667F56" w:rsidR="00256C42">
        <w:t xml:space="preserve">möjligheterna för tullen att hantera </w:t>
      </w:r>
      <w:r w:rsidRPr="00667F56">
        <w:t>probleme</w:t>
      </w:r>
      <w:r w:rsidRPr="00667F56" w:rsidR="00256C42">
        <w:t>n</w:t>
      </w:r>
      <w:r w:rsidRPr="00667F56">
        <w:t xml:space="preserve"> med införsel av vapen och stöldligor på landsbygden mötas med full kraft. </w:t>
      </w:r>
    </w:p>
    <w:p w:rsidRPr="00667F56" w:rsidR="00D94EB6" w:rsidP="008E6A7F" w:rsidRDefault="00D94EB6" w14:paraId="0A7286E7" w14:textId="09036FB4">
      <w:pPr>
        <w:pStyle w:val="Rubrik2"/>
      </w:pPr>
      <w:r w:rsidRPr="00667F56">
        <w:t>Kriminalvården</w:t>
      </w:r>
    </w:p>
    <w:p w:rsidR="00022BDC" w:rsidP="00022BDC" w:rsidRDefault="00D94EB6" w14:paraId="7AB88425" w14:textId="1D781140">
      <w:pPr>
        <w:pStyle w:val="Normalutanindragellerluft"/>
      </w:pPr>
      <w:r w:rsidRPr="00667F56">
        <w:t xml:space="preserve">Centerpartiet </w:t>
      </w:r>
      <w:r w:rsidRPr="00667F56" w:rsidR="00846917">
        <w:t xml:space="preserve">har under de senaste åren </w:t>
      </w:r>
      <w:r w:rsidRPr="00667F56">
        <w:t xml:space="preserve">varit med och drivit </w:t>
      </w:r>
      <w:r w:rsidRPr="00667F56" w:rsidR="00846917">
        <w:t xml:space="preserve">fram </w:t>
      </w:r>
      <w:r w:rsidRPr="00667F56">
        <w:t xml:space="preserve">en hård linje mot den grova organiserade brottsligheten. Som en del av detta arbete har det genomförts </w:t>
      </w:r>
      <w:r w:rsidRPr="00667F56" w:rsidR="00E41B20">
        <w:t>många</w:t>
      </w:r>
      <w:r w:rsidRPr="00667F56">
        <w:t xml:space="preserve"> </w:t>
      </w:r>
      <w:r w:rsidRPr="005C219A">
        <w:rPr>
          <w:spacing w:val="-2"/>
        </w:rPr>
        <w:t>straffskärpningar</w:t>
      </w:r>
      <w:r w:rsidRPr="005C219A" w:rsidR="00846917">
        <w:rPr>
          <w:spacing w:val="-2"/>
        </w:rPr>
        <w:t>,</w:t>
      </w:r>
      <w:r w:rsidRPr="005C219A">
        <w:rPr>
          <w:spacing w:val="-2"/>
        </w:rPr>
        <w:t xml:space="preserve"> och </w:t>
      </w:r>
      <w:r w:rsidRPr="005C219A" w:rsidR="00846917">
        <w:rPr>
          <w:spacing w:val="-2"/>
        </w:rPr>
        <w:t>fler är på väg</w:t>
      </w:r>
      <w:r w:rsidRPr="005C219A">
        <w:rPr>
          <w:spacing w:val="-2"/>
        </w:rPr>
        <w:t>. Denna utveckling sätt</w:t>
      </w:r>
      <w:r w:rsidRPr="005C219A" w:rsidR="00E41B20">
        <w:rPr>
          <w:spacing w:val="-2"/>
        </w:rPr>
        <w:t>er</w:t>
      </w:r>
      <w:r w:rsidRPr="005C219A">
        <w:rPr>
          <w:spacing w:val="-2"/>
        </w:rPr>
        <w:t xml:space="preserve"> Kriminalvårdens verksamhet</w:t>
      </w:r>
      <w:r w:rsidRPr="00667F56">
        <w:t xml:space="preserve"> på prov. Överbelagda anstalter är redan ett stort problem. Brist på fängelseplatser leder till stora påfrestningar både för de intagna och för personalen och påverkar det återfalls</w:t>
      </w:r>
      <w:r w:rsidR="005C219A">
        <w:softHyphen/>
      </w:r>
      <w:r w:rsidRPr="00667F56">
        <w:t xml:space="preserve">förebyggande arbetet negativt. Utbyggnaden av anstalter borde ha påbörjats och drivits långt kraftfullare än vad som skett hittills. Platsbrist får aldrig vara en anledning att ge </w:t>
      </w:r>
      <w:r w:rsidRPr="005C219A">
        <w:rPr>
          <w:spacing w:val="-1"/>
        </w:rPr>
        <w:t>avkall på allmän säkerhet, eller kvaliteten på den vård som Kriminalvården ska tillhanda</w:t>
      </w:r>
      <w:r w:rsidRPr="005C219A" w:rsidR="005C219A">
        <w:rPr>
          <w:spacing w:val="-1"/>
        </w:rPr>
        <w:softHyphen/>
      </w:r>
      <w:r w:rsidRPr="005C219A">
        <w:rPr>
          <w:spacing w:val="-1"/>
        </w:rPr>
        <w:t>hålla.</w:t>
      </w:r>
      <w:r w:rsidRPr="00667F56">
        <w:t xml:space="preserve"> </w:t>
      </w:r>
      <w:r w:rsidRPr="00667F56" w:rsidR="003D6728">
        <w:t>För ofta visar det sig också att dömda kriminella som går fria i väntan på att börja avtjäna sitt straff begår nya brott. Detta är ett stort problem, inte minst för rättsstatens förtroende. Det bör därför utredas hur tiden kan kortas mellan det att en dom träder i laga kraft och det att verkställighet påbörjas</w:t>
      </w:r>
      <w:r w:rsidRPr="00667F56" w:rsidR="006E79A6">
        <w:t>.</w:t>
      </w:r>
    </w:p>
    <w:p w:rsidR="00022BDC" w:rsidP="00022BDC" w:rsidRDefault="00D94EB6" w14:paraId="43673CC9" w14:textId="266D5BA1">
      <w:r w:rsidRPr="00667F56">
        <w:t xml:space="preserve">För att lösa problemet med överbelagda anstalter </w:t>
      </w:r>
      <w:r w:rsidRPr="00667F56" w:rsidR="00B42B72">
        <w:t>måste</w:t>
      </w:r>
      <w:r w:rsidRPr="00667F56">
        <w:t xml:space="preserve"> det</w:t>
      </w:r>
      <w:r w:rsidRPr="00667F56" w:rsidR="006E79A6">
        <w:t xml:space="preserve"> också</w:t>
      </w:r>
      <w:r w:rsidRPr="00667F56">
        <w:t xml:space="preserve"> utredas i vilken mån så kallade restriktionsdomar kan införas. Sådana domar skulle kunna innebära att en dömd kriminell under en tid efter det att ett fängelsestraff avtjänas underkastas vissa kontroller, övervakning samt att ej vistas i vissa områden. Verkställighet med så kallad fotboja bör vidare kunna kombineras med vistelseförbud inom visst geografiskt område. </w:t>
      </w:r>
      <w:r w:rsidRPr="00667F56">
        <w:lastRenderedPageBreak/>
        <w:t>Vidare borde möjligheten att döma till kombinationspåföljder i fler fall utredas. Idag kan exempelvis skyddstillsyn eller villkorlig dom kombineras med ett fängelsestraff för att ersätta ett fängelsestraff upp till ett års fängelse. Denna möjlighet används i huvud</w:t>
      </w:r>
      <w:r w:rsidR="000A798B">
        <w:softHyphen/>
      </w:r>
      <w:r w:rsidRPr="00667F56">
        <w:t>sak för ungdomar men bör kunna breddas och användas även i andra fall.</w:t>
      </w:r>
    </w:p>
    <w:p w:rsidR="00022BDC" w:rsidP="00022BDC" w:rsidRDefault="00E02B56" w14:paraId="445E01CA" w14:textId="77777777">
      <w:r w:rsidRPr="00667F56">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w:t>
      </w:r>
      <w:r w:rsidRPr="00667F56" w:rsidR="00453B46">
        <w:t>r</w:t>
      </w:r>
      <w:r w:rsidRPr="00667F56">
        <w:t xml:space="preserve"> utvärderingarna av fall där IÖV använts visat på att detta fungerar väl. Detta bör kunna användas i fler fall än idag, när det rör </w:t>
      </w:r>
      <w:r w:rsidRPr="00667F56" w:rsidR="00453B46">
        <w:t>mindre allvarlig</w:t>
      </w:r>
      <w:r w:rsidRPr="00667F56">
        <w:t xml:space="preserve"> brottslighet där kortare fängelsestraff döms ut.</w:t>
      </w:r>
    </w:p>
    <w:p w:rsidR="00022BDC" w:rsidP="00022BDC" w:rsidRDefault="00D94EB6" w14:paraId="33474F7E" w14:textId="77777777">
      <w:r w:rsidRPr="00667F56">
        <w:t>Kriminalvården har en viktig roll i att även förebygga återfall i brott</w:t>
      </w:r>
      <w:r w:rsidRPr="00667F56" w:rsidR="00534B85">
        <w:t xml:space="preserve">, och dess </w:t>
      </w:r>
      <w:r w:rsidRPr="00667F56">
        <w:t xml:space="preserve">nuvarande arbete med att förstärka dömdas möjlighet att slussas ut på </w:t>
      </w:r>
      <w:r w:rsidRPr="00667F56" w:rsidR="00534B85">
        <w:t xml:space="preserve">arbetsmarknaden på </w:t>
      </w:r>
      <w:r w:rsidRPr="00667F56">
        <w:t>ett bra sätt måste förbättras. Därför har Centerpartiet i riksdagen motionerat om att samverkan mellan Kriminalvården och socialtjänsten måste förbättras kring insatser i samband med frigivning för att stödja den enskilde i återanpassning.</w:t>
      </w:r>
    </w:p>
    <w:p w:rsidRPr="00667F56" w:rsidR="00D94EB6" w:rsidP="00022BDC" w:rsidRDefault="00D94EB6" w14:paraId="142ED522" w14:textId="12E7C14A">
      <w:r w:rsidRPr="00667F56">
        <w:t xml:space="preserve">Den som begått ett allvarligt brott innan han eller hon fyllt 18 år ska som huvudregel dömas till sluten ungdomsvård istället för fängelse. Statens institutionsstyrelse, </w:t>
      </w:r>
      <w:r w:rsidRPr="00667F56" w:rsidR="00456E53">
        <w:t>Sis</w:t>
      </w:r>
      <w:r w:rsidRPr="00667F56">
        <w:t xml:space="preserve">, ansvarar för verkställigheten. På s.k. </w:t>
      </w:r>
      <w:r w:rsidRPr="00667F56" w:rsidR="00456E53">
        <w:t>Sis</w:t>
      </w:r>
      <w:r w:rsidRPr="00667F56">
        <w:t xml:space="preserve">-hem kan även ungdomar som inte har begått brott placeras enligt lagen med särskilda bestämmelser om vård av unga. Under verkställigheten på </w:t>
      </w:r>
      <w:r w:rsidRPr="00667F56" w:rsidR="00456E53">
        <w:t xml:space="preserve">Sis </w:t>
      </w:r>
      <w:r w:rsidRPr="00667F56">
        <w:t>ska ungdomarna få behovsanpassade vård- och behandlings</w:t>
      </w:r>
      <w:r w:rsidR="000A798B">
        <w:softHyphen/>
      </w:r>
      <w:r w:rsidRPr="00667F56">
        <w:t xml:space="preserve">insatser samt erbjudas god skolgång. Det är allvarligt att upprepade rapporter </w:t>
      </w:r>
      <w:r w:rsidRPr="00667F56" w:rsidR="00453B46">
        <w:t xml:space="preserve">visat </w:t>
      </w:r>
      <w:r w:rsidRPr="00667F56">
        <w:t>att det förekommer allvarliga brister och övergrepp på dessa hem. Kvalitén måste höjas och tillsynen skärpas; i grunden är det uppenbart att den slutna ungdomsvården måste reformeras och ansvaret flyttas till Kriminalvården. Sluten ungdomsvård är en kraftfull reaktion på ett allvarligt brott som en ung person har begått. Andelen ungdomar som döms till sluten ungdomsvård och som återfaller i brott är högre än andelen bland ung</w:t>
      </w:r>
      <w:r w:rsidR="000A798B">
        <w:softHyphen/>
      </w:r>
      <w:r w:rsidRPr="00667F56">
        <w:t>domar som döms till fängelse. Som lagstiftningen nu är utformad saknas tydliga incita</w:t>
      </w:r>
      <w:r w:rsidR="000A798B">
        <w:softHyphen/>
      </w:r>
      <w:r w:rsidRPr="00667F56">
        <w:t>ment för den unge att delta i återfallsförebyggande åtgärder under frihets</w:t>
      </w:r>
      <w:r w:rsidR="000A798B">
        <w:softHyphen/>
      </w:r>
      <w:r w:rsidRPr="00667F56">
        <w:t>berövan</w:t>
      </w:r>
      <w:r w:rsidR="000A798B">
        <w:softHyphen/>
      </w:r>
      <w:r w:rsidRPr="00667F56">
        <w:t xml:space="preserve">det. Det behövs reformer som förstärker kvaliteten i vården, förlänger </w:t>
      </w:r>
      <w:r w:rsidRPr="00667F56">
        <w:lastRenderedPageBreak/>
        <w:t xml:space="preserve">maximal vårdtid och systematiserar uppföljningen i efterhand. Det är uppenbart att Statens </w:t>
      </w:r>
      <w:r w:rsidRPr="000A798B">
        <w:rPr>
          <w:spacing w:val="-1"/>
        </w:rPr>
        <w:t>institutions</w:t>
      </w:r>
      <w:r w:rsidRPr="000A798B" w:rsidR="000A798B">
        <w:rPr>
          <w:spacing w:val="-1"/>
        </w:rPr>
        <w:softHyphen/>
      </w:r>
      <w:r w:rsidRPr="000A798B">
        <w:rPr>
          <w:spacing w:val="-1"/>
        </w:rPr>
        <w:t>styrelse inte har den kapacitet och kompetens som behövs för genomgripande förändringar</w:t>
      </w:r>
      <w:r w:rsidRPr="000A798B" w:rsidR="00456E53">
        <w:rPr>
          <w:spacing w:val="-1"/>
        </w:rPr>
        <w:t>,</w:t>
      </w:r>
      <w:r w:rsidRPr="00667F56">
        <w:t xml:space="preserve"> och ansvaret för sluten ungdomsvård bör flyttas till Kriminalvården.</w:t>
      </w:r>
    </w:p>
    <w:p w:rsidRPr="00667F56" w:rsidR="00A35874" w:rsidP="00EA07C1" w:rsidRDefault="00A35874" w14:paraId="773DB648" w14:textId="77777777">
      <w:pPr>
        <w:pStyle w:val="Rubrik2"/>
      </w:pPr>
      <w:r w:rsidRPr="00667F56">
        <w:t>Brottsofferperspektivet</w:t>
      </w:r>
    </w:p>
    <w:p w:rsidR="00022BDC" w:rsidP="00022BDC" w:rsidRDefault="00A35874" w14:paraId="0424F591" w14:textId="77777777">
      <w:pPr>
        <w:pStyle w:val="Normalutanindragellerluft"/>
      </w:pPr>
      <w:r w:rsidRPr="00667F56">
        <w:t xml:space="preserve">Centerpartiet vill </w:t>
      </w:r>
      <w:r w:rsidRPr="00667F56" w:rsidR="006B2507">
        <w:t>stärka</w:t>
      </w:r>
      <w:r w:rsidRPr="00667F56">
        <w:t xml:space="preserve">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w:rsidR="00022BDC" w:rsidP="00022BDC" w:rsidRDefault="00A35874" w14:paraId="65F971EB" w14:textId="5FEEE6FB">
      <w:r w:rsidRPr="00667F56">
        <w:t xml:space="preserve">Det är </w:t>
      </w:r>
      <w:r w:rsidRPr="00667F56" w:rsidR="007E5237">
        <w:t>orimligt</w:t>
      </w:r>
      <w:r w:rsidRPr="00667F56">
        <w:t xml:space="preserve"> att brottsoffer själva ska behöva utkräva skadestånd av förövare. Centerpartiet vill därför att systemet med såväl kränkningsersättning som skadestånds</w:t>
      </w:r>
      <w:r w:rsidR="000A798B">
        <w:softHyphen/>
      </w:r>
      <w:r w:rsidRPr="00667F56">
        <w:t xml:space="preserve">ersättning ses över.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w:rsidR="00022BDC" w:rsidP="00022BDC" w:rsidRDefault="00A35874" w14:paraId="2934CE50" w14:textId="6B2026BD">
      <w:r w:rsidRPr="00667F56">
        <w:t xml:space="preserve">Centerpartiet anser också att närstående till en person som blivit våldsdödad ska kunna vara berättigade till kränkningsersättning för den upprördhet, sorg och kränkning av 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0A798B">
        <w:rPr>
          <w:spacing w:val="-2"/>
        </w:rPr>
        <w:t>en bestämmelse i skadeståndslagen som ger anhöriga till våldsdödade rätt till kränknings</w:t>
      </w:r>
      <w:r w:rsidRPr="000A798B" w:rsidR="000A798B">
        <w:rPr>
          <w:spacing w:val="-2"/>
        </w:rPr>
        <w:softHyphen/>
      </w:r>
      <w:r w:rsidRPr="000A798B">
        <w:rPr>
          <w:spacing w:val="-2"/>
        </w:rPr>
        <w:t>ersättning</w:t>
      </w:r>
      <w:r w:rsidRPr="00667F56" w:rsidR="002C75A9">
        <w:t xml:space="preserve"> även i Sverige</w:t>
      </w:r>
      <w:r w:rsidRPr="00667F56">
        <w:t xml:space="preserve"> bör utredas. </w:t>
      </w:r>
    </w:p>
    <w:p w:rsidRPr="00667F56" w:rsidR="00A35874" w:rsidP="00022BDC" w:rsidRDefault="00A35874" w14:paraId="32651850" w14:textId="2D943151">
      <w:r w:rsidRPr="00667F56">
        <w:t xml:space="preserve">Riksdagen uppmanade regeringen redan 2016 att inrätta en brottsofferportal för </w:t>
      </w:r>
      <w:r w:rsidRPr="000A798B">
        <w:rPr>
          <w:spacing w:val="-2"/>
        </w:rPr>
        <w:t>personer som utsätts för id-kapningar eller bedrägerier. Förutom att få samlad information</w:t>
      </w:r>
      <w:r w:rsidRPr="00667F56">
        <w:t xml:space="preserve"> borde den drabbade också kunna spärra sina identitetsuppgifter på ett och samma ställe. Centerpartiet uppmanar regeringen att skyndsamt inrätta en sådan portal. Det är särskilt viktigt då internetbaserade bedrägerier och id-kapningar av olika slag inte visar några tecken på att avta och kan orsaka stora svårigheter för den som blir drabbad. </w:t>
      </w:r>
    </w:p>
    <w:p w:rsidRPr="00667F56" w:rsidR="00A35874" w:rsidP="00EA07C1" w:rsidRDefault="00EA07C1" w14:paraId="5415B478" w14:textId="0936B513">
      <w:pPr>
        <w:pStyle w:val="Rubrik2"/>
      </w:pPr>
      <w:r w:rsidRPr="00667F56">
        <w:t>Barn som brottsoffer</w:t>
      </w:r>
    </w:p>
    <w:p w:rsidRPr="00667F56" w:rsidR="00B264C3" w:rsidP="00022BDC" w:rsidRDefault="00B264C3" w14:paraId="2A99D902" w14:textId="5A4EE50D">
      <w:pPr>
        <w:pStyle w:val="Rubrik3"/>
        <w:spacing w:before="150"/>
      </w:pPr>
      <w:r w:rsidRPr="00667F56">
        <w:t>Ett nytt barnfridskränkningsbrott</w:t>
      </w:r>
    </w:p>
    <w:p w:rsidR="00022BDC" w:rsidP="00022BDC" w:rsidRDefault="00A35874" w14:paraId="2931E65D" w14:textId="5F5F60EE">
      <w:pPr>
        <w:pStyle w:val="Normalutanindragellerluft"/>
      </w:pPr>
      <w:r w:rsidRPr="00667F56">
        <w:t xml:space="preserve">Barn är en särskilt utsatt </w:t>
      </w:r>
      <w:r w:rsidRPr="00667F56" w:rsidR="00E26E5D">
        <w:t xml:space="preserve">och </w:t>
      </w:r>
      <w:r w:rsidRPr="00667F56">
        <w:t>särskilt skyddsvärd</w:t>
      </w:r>
      <w:r w:rsidRPr="00667F56" w:rsidR="00E26E5D">
        <w:t xml:space="preserve"> grupp</w:t>
      </w:r>
      <w:r w:rsidRPr="00667F56">
        <w:t>. Enligt Rädda Barnen lever omkring 200</w:t>
      </w:r>
      <w:r w:rsidR="00456E53">
        <w:t> </w:t>
      </w:r>
      <w:r w:rsidRPr="00667F56">
        <w:t xml:space="preserve">000 barn i Sverige med våld som en del av sin vardag. </w:t>
      </w:r>
      <w:r w:rsidRPr="00667F56" w:rsidR="008E1FD6">
        <w:t xml:space="preserve">Det är </w:t>
      </w:r>
      <w:r w:rsidRPr="00667F56" w:rsidR="009C6BA8">
        <w:t xml:space="preserve">därför </w:t>
      </w:r>
      <w:r w:rsidRPr="00667F56" w:rsidR="008E1FD6">
        <w:t>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w:t>
      </w:r>
      <w:r w:rsidRPr="00667F56" w:rsidR="009C6BA8">
        <w:t>, och b</w:t>
      </w:r>
      <w:r w:rsidRPr="00667F56" w:rsidR="008E1FD6">
        <w:t>arn som utsätts för att bevittna den här typen av våld till</w:t>
      </w:r>
      <w:r w:rsidR="000A798B">
        <w:softHyphen/>
      </w:r>
      <w:r w:rsidRPr="00667F56" w:rsidR="008E1FD6">
        <w:t xml:space="preserve">erkänns genom den nya lagen </w:t>
      </w:r>
      <w:r w:rsidRPr="00667F56" w:rsidR="009C6BA8">
        <w:t xml:space="preserve">nu </w:t>
      </w:r>
      <w:r w:rsidRPr="00667F56" w:rsidR="008E1FD6">
        <w:t xml:space="preserve">straffrättslig status som brottsoffer och målsägande. </w:t>
      </w:r>
    </w:p>
    <w:p w:rsidRPr="00667F56" w:rsidR="0090521A" w:rsidP="00022BDC" w:rsidRDefault="00286D85" w14:paraId="66E8C812" w14:textId="5773F5EC">
      <w:r w:rsidRPr="00667F56">
        <w:t>Centerpartiet anser dock inte att detta räcker. Situationer där någon upprepat begår vålds- och fridskränkningar mot ett närstående barn är t.ex. inte straffbelagd</w:t>
      </w:r>
      <w:r w:rsidR="00456E53">
        <w:t>a</w:t>
      </w:r>
      <w:r w:rsidRPr="00667F56">
        <w:t xml:space="preserve"> idag. Även om det i många fall kanske kan visas att den misstänkte vid upprepade tillfällen exempelvis misshandlat eller ofredat barnet så tar dagens lagstiftning inte hänsyn till den särskilda utsatthet som den</w:t>
      </w:r>
      <w:r w:rsidRPr="00667F56" w:rsidR="0090521A">
        <w:t>na</w:t>
      </w:r>
      <w:r w:rsidRPr="00667F56">
        <w:t xml:space="preserve"> systematiska kränkning för med sig. Centerpartiet anser att detta är en brist och vill därför införa ett särskilt brott för återkommande och systematiska vålds- eller fridskränkningar av ett närstående barn</w:t>
      </w:r>
      <w:r w:rsidRPr="00667F56" w:rsidR="0090521A">
        <w:t>, s.k. barnfrids</w:t>
      </w:r>
      <w:r w:rsidR="000A798B">
        <w:softHyphen/>
      </w:r>
      <w:r w:rsidRPr="00667F56" w:rsidR="0090521A">
        <w:t>kränk</w:t>
      </w:r>
      <w:r w:rsidR="000A798B">
        <w:softHyphen/>
      </w:r>
      <w:r w:rsidRPr="00667F56" w:rsidR="0090521A">
        <w:t>nings</w:t>
      </w:r>
      <w:r w:rsidR="000A798B">
        <w:softHyphen/>
      </w:r>
      <w:r w:rsidRPr="00667F56" w:rsidR="0090521A">
        <w:t xml:space="preserve">brott. </w:t>
      </w:r>
      <w:r w:rsidRPr="00667F56">
        <w:t>Påföljden för ett sådant brott bör också vara hårdare än för andra frids</w:t>
      </w:r>
      <w:r w:rsidR="000A798B">
        <w:softHyphen/>
      </w:r>
      <w:r w:rsidRPr="00667F56">
        <w:t xml:space="preserve">kränkningsbrott eftersom barn är än mer utlämnade till en närstående förövare än vad en vuxen person som utsätts för fridskränkningsbrott är. </w:t>
      </w:r>
    </w:p>
    <w:p w:rsidRPr="00667F56" w:rsidR="00B264C3" w:rsidP="00B264C3" w:rsidRDefault="00B264C3" w14:paraId="143A6FF2" w14:textId="2CA06A2C">
      <w:pPr>
        <w:pStyle w:val="Rubrik3"/>
      </w:pPr>
      <w:r w:rsidRPr="00667F56">
        <w:t>Ge särskilda företrädare utökade befogenheter</w:t>
      </w:r>
    </w:p>
    <w:p w:rsidRPr="00667F56" w:rsidR="006D6C1B" w:rsidP="00022BDC" w:rsidRDefault="0090521A" w14:paraId="707C8932" w14:textId="091BB390">
      <w:pPr>
        <w:pStyle w:val="Normalutanindragellerluft"/>
      </w:pPr>
      <w:r w:rsidRPr="00667F56">
        <w:t xml:space="preserve">I samband med införandet av det nya brottet om att utsätta barn för att bevittna våld mellan närstående diskuterades också möjligheterna att utöka särskilda företrädares uppdrag att även omfatta beslut om sociala insatser. I en situation där ett barn utsätts för att bevittna våld, eller utsätts för andra brott av närstående, kan en utomstående behöva </w:t>
      </w:r>
      <w:r w:rsidRPr="00667F56">
        <w:lastRenderedPageBreak/>
        <w:t xml:space="preserve">träda in i vårdnadshavarnas ställe och besluta om vissa vård- och omsorgsfrågor. Barnet ska exempelvis inte behöva vänta på att få stödbehandling och rehabilitering för att </w:t>
      </w:r>
      <w:r w:rsidRPr="000A798B">
        <w:rPr>
          <w:spacing w:val="-1"/>
        </w:rPr>
        <w:t>gärningspersonen förhindrar detta. Även om lagstiftningen ger socialtjänsten möjligheter</w:t>
      </w:r>
      <w:r w:rsidRPr="00667F56">
        <w:t xml:space="preserve">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w:rsidRPr="00667F56" w:rsidR="00B264C3" w:rsidP="00B264C3" w:rsidRDefault="00B264C3" w14:paraId="61BEFCC1" w14:textId="674A7BEA">
      <w:pPr>
        <w:pStyle w:val="Rubrik3"/>
      </w:pPr>
      <w:r w:rsidRPr="00667F56">
        <w:t>Barnahus</w:t>
      </w:r>
    </w:p>
    <w:p w:rsidR="00022BDC" w:rsidP="00022BDC" w:rsidRDefault="006D6C1B" w14:paraId="323C3A24" w14:textId="16AE39B3">
      <w:pPr>
        <w:pStyle w:val="Normalutanindragellerluft"/>
      </w:pPr>
      <w:r w:rsidRPr="00667F56">
        <w:t>Den stora merparten fall av våld mot barn anmäls inte och kommer inte till myndig</w:t>
      </w:r>
      <w:r w:rsidR="000A798B">
        <w:softHyphen/>
      </w:r>
      <w:r w:rsidRPr="00667F56">
        <w:t xml:space="preserve">heternas kännedom. Om brottsmisstanken trots allt kommer till de brottsutredande myndigheternas kännedom är det vanligt att förundersökningen läggs ned. De fall som </w:t>
      </w:r>
      <w:r w:rsidRPr="000A798B">
        <w:rPr>
          <w:spacing w:val="-1"/>
        </w:rPr>
        <w:t>drivs vidare till åtal leder också sällan till fällande dom. Även om brott mot barn innebär</w:t>
      </w:r>
      <w:r w:rsidRPr="00667F56">
        <w:t xml:space="preserve"> särskilda utmaningar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w:rsidRPr="00667F56" w:rsidR="006D6C1B" w:rsidP="00022BDC" w:rsidRDefault="006D6C1B" w14:paraId="24CEC9D6" w14:textId="34E84F23">
      <w:r w:rsidRPr="00667F56">
        <w:t>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w:t>
      </w:r>
      <w:r w:rsidR="000A798B">
        <w:softHyphen/>
      </w:r>
      <w:r w:rsidRPr="00667F56">
        <w:t xml:space="preserve">stadier. Möjligheten att säkra bevisning och omständigheterna i övrigt kräver också skyndsamhet i handläggningen. Av dessa anledningar är det av största vikt att det finns tillgång till åklagare men </w:t>
      </w:r>
      <w:r w:rsidR="00DA2416">
        <w:t>likaså</w:t>
      </w:r>
      <w:r w:rsidRPr="00667F56">
        <w:t xml:space="preserve">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w:t>
      </w:r>
      <w:r w:rsidRPr="00667F56">
        <w:lastRenderedPageBreak/>
        <w:t xml:space="preserve">på plats på ett ställe slipper barnet slussas runt mellan olika myndigheter och upprepa sin historia. </w:t>
      </w:r>
    </w:p>
    <w:p w:rsidRPr="00667F56" w:rsidR="006434B1" w:rsidP="00022BDC" w:rsidRDefault="006D6C1B" w14:paraId="75B96D5F" w14:textId="06C453BD">
      <w:r w:rsidRPr="00667F56">
        <w:t xml:space="preserve">Barnahus fyller en mycket viktig funktion i utredningen av brott mot barn, men saknas fortfarande på många håll i Sverige. </w:t>
      </w:r>
      <w:r w:rsidRPr="00667F56" w:rsidR="006434B1">
        <w:t>Regeringen måste därför agera för att</w:t>
      </w:r>
      <w:r w:rsidRPr="00667F56" w:rsidR="00B264C3">
        <w:t xml:space="preserve"> skyndsamt</w:t>
      </w:r>
      <w:r w:rsidRPr="00667F56" w:rsidR="006434B1">
        <w:t xml:space="preserve"> säkerställa att tillgången till </w:t>
      </w:r>
      <w:r w:rsidRPr="00667F56">
        <w:t xml:space="preserve">barnahus </w:t>
      </w:r>
      <w:r w:rsidRPr="00667F56" w:rsidR="00B264C3">
        <w:t xml:space="preserve">omfattar </w:t>
      </w:r>
      <w:r w:rsidRPr="00667F56">
        <w:t xml:space="preserve">unga brottsoffer i hela landet. </w:t>
      </w:r>
    </w:p>
    <w:p w:rsidRPr="00667F56" w:rsidR="00473DC6" w:rsidP="00473DC6" w:rsidRDefault="00473DC6" w14:paraId="7FA8BF4A" w14:textId="191F5005">
      <w:pPr>
        <w:pStyle w:val="Rubrik3"/>
      </w:pPr>
      <w:r w:rsidRPr="00667F56">
        <w:t xml:space="preserve">Utredningstider </w:t>
      </w:r>
    </w:p>
    <w:p w:rsidRPr="00667F56" w:rsidR="005F6335" w:rsidP="00022BDC" w:rsidRDefault="006D6C1B" w14:paraId="05C4F2D2" w14:textId="02163F3A">
      <w:pPr>
        <w:pStyle w:val="Normalutanindragellerluft"/>
      </w:pPr>
      <w:r w:rsidRPr="00667F56">
        <w:t>Vid en anmälan om ett allvarligt brott mot ett barn ska förundersökningen genomföras skyndsamt och ett beslut om ett eventuellt åtal fattas inom 90 dagar. Det</w:t>
      </w:r>
      <w:r w:rsidRPr="00667F56" w:rsidR="009A6E35">
        <w:t xml:space="preserve"> här är</w:t>
      </w:r>
      <w:r w:rsidRPr="00667F56">
        <w:t xml:space="preserve"> en lagstadgad tidsfrist som bara får överskridas när det är påkallat av tydliga utrednings</w:t>
      </w:r>
      <w:r w:rsidR="000A798B">
        <w:softHyphen/>
      </w:r>
      <w:r w:rsidRPr="00667F56">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000A798B">
        <w:softHyphen/>
      </w:r>
      <w:r w:rsidRPr="00667F56">
        <w:t>heter till skydd, stöd och behandling. FN:s barnrättskommitté har tidigare uttryckt en oro för att allt fler barn i Sverige utsätts för våld och att dessa barn inte erbjuds till</w:t>
      </w:r>
      <w:r w:rsidR="000A798B">
        <w:softHyphen/>
      </w:r>
      <w:r w:rsidRPr="00667F56">
        <w:t>räckligt med stöd och hjälp. Sverige rekommenderades att skapa ett samordnat skydds</w:t>
      </w:r>
      <w:r w:rsidR="000A798B">
        <w:softHyphen/>
      </w:r>
      <w:r w:rsidRPr="00667F56">
        <w:t xml:space="preserve">system för barn och samtidigt arbeta för att öka kunskapen kring våld mot barn. </w:t>
      </w:r>
      <w:r w:rsidRPr="00667F56" w:rsidR="002D0CB7">
        <w:t xml:space="preserve">Regeringen måste därför tillse att en översyn </w:t>
      </w:r>
      <w:r w:rsidRPr="00667F56" w:rsidR="00473DC6">
        <w:t xml:space="preserve">av den </w:t>
      </w:r>
      <w:r w:rsidRPr="00667F56">
        <w:t>sammanlagda tiden för utredning och brottmålsprocess i barnärenden</w:t>
      </w:r>
      <w:r w:rsidRPr="00667F56" w:rsidR="002D0CB7">
        <w:t xml:space="preserve"> genomförs</w:t>
      </w:r>
      <w:r w:rsidRPr="00667F56" w:rsidR="004A71B0">
        <w:t>, inklusive effektiv uppföljning av att tidsfristerna inte överskrids</w:t>
      </w:r>
      <w:r w:rsidRPr="00667F56">
        <w:t xml:space="preserve">. </w:t>
      </w:r>
    </w:p>
    <w:p w:rsidRPr="00667F56" w:rsidR="005F6335" w:rsidP="005F6335" w:rsidRDefault="005F6335" w14:paraId="04935580" w14:textId="2991F663">
      <w:pPr>
        <w:pStyle w:val="Rubrik3"/>
      </w:pPr>
      <w:r w:rsidRPr="00667F56">
        <w:t>Utökad registerkontroll</w:t>
      </w:r>
    </w:p>
    <w:p w:rsidRPr="00667F56" w:rsidR="00FA412C" w:rsidP="00022BDC" w:rsidRDefault="005F6335" w14:paraId="3780F01F" w14:textId="2A843D5C">
      <w:pPr>
        <w:pStyle w:val="Normalutanindragellerluft"/>
      </w:pPr>
      <w:r w:rsidRPr="00667F56">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 obliga</w:t>
      </w:r>
      <w:r w:rsidR="000A798B">
        <w:softHyphen/>
      </w:r>
      <w:r w:rsidRPr="00667F56">
        <w:t xml:space="preserve">toriska kontrollerna är idag begränsade till då anställningen erbjuds och ett utdrag kan vara upp till ett år gammalt. Det sker inga efterföljande eller regelbundna kontroller. </w:t>
      </w:r>
      <w:r w:rsidRPr="00667F56">
        <w:lastRenderedPageBreak/>
        <w:t>För att skydda barn och ungdomar anser Centerpartiet</w:t>
      </w:r>
      <w:r w:rsidRPr="00667F56" w:rsidR="00D626F4">
        <w:t xml:space="preserve"> också</w:t>
      </w:r>
      <w:r w:rsidRPr="00667F56">
        <w:t xml:space="preserve"> att det bör ske regelbundna kontroller</w:t>
      </w:r>
      <w:r w:rsidRPr="00667F56" w:rsidR="00D626F4">
        <w:t>.</w:t>
      </w:r>
    </w:p>
    <w:p w:rsidRPr="00667F56" w:rsidR="00FA412C" w:rsidP="00FA412C" w:rsidRDefault="00FA412C" w14:paraId="5F8DDA1F" w14:textId="317AFE1D">
      <w:pPr>
        <w:pStyle w:val="Rubrik3"/>
      </w:pPr>
      <w:r w:rsidRPr="00667F56">
        <w:t>Sexualbrott mot barn</w:t>
      </w:r>
    </w:p>
    <w:p w:rsidR="00022BDC" w:rsidP="00022BDC" w:rsidRDefault="00FA412C" w14:paraId="52097119" w14:textId="55C596C5">
      <w:pPr>
        <w:pStyle w:val="Normalutanindragellerluft"/>
      </w:pPr>
      <w:r w:rsidRPr="00667F56">
        <w:t xml:space="preserve">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w:t>
      </w:r>
      <w:r w:rsidRPr="000A798B">
        <w:rPr>
          <w:spacing w:val="-2"/>
        </w:rPr>
        <w:t>finns kvar för alltid och därmed kan spelas upp på nytt, om och om igen. Det är princi</w:t>
      </w:r>
      <w:r w:rsidRPr="000A798B" w:rsidR="000A798B">
        <w:rPr>
          <w:spacing w:val="-2"/>
        </w:rPr>
        <w:softHyphen/>
      </w:r>
      <w:r w:rsidRPr="000A798B">
        <w:rPr>
          <w:spacing w:val="-2"/>
        </w:rPr>
        <w:t xml:space="preserve">piellt viktigt att brott mot barn bedöms som allvarligare än motsvarande brott mot vuxna. </w:t>
      </w:r>
      <w:r w:rsidRPr="00667F56">
        <w:t>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000A798B">
        <w:softHyphen/>
      </w:r>
      <w:r w:rsidRPr="00667F56">
        <w:t>skärpningar avseende en del sexualbrott riktade mot barn. Avseende brottet sexuellt övergrepp rikta</w:t>
      </w:r>
      <w:r w:rsidR="00DA2416">
        <w:t>t</w:t>
      </w:r>
      <w:r w:rsidRPr="00667F56">
        <w:t xml:space="preserve"> mot barn krävs det straffskärpningar både avseende minimi- och max</w:t>
      </w:r>
      <w:r w:rsidR="000A798B">
        <w:softHyphen/>
      </w:r>
      <w:r w:rsidRPr="00667F56">
        <w:t xml:space="preserve">straffen. Det är dessutom olyckligt att det finns handlingar idag som inte kan träffas av straffbestämmelser. Centerpartiet vill därför se ett brott avseende </w:t>
      </w:r>
      <w:r w:rsidRPr="00667F56" w:rsidR="002A436E">
        <w:t xml:space="preserve">s.k. </w:t>
      </w:r>
      <w:r w:rsidRPr="00667F56">
        <w:t>mindre grova sexuella utnyttjanden av barn, för att bättre fånga sådana ageranden som inte kan kvalificeras som normalgraden.</w:t>
      </w:r>
      <w:r w:rsidRPr="00667F56" w:rsidR="002B4191">
        <w:t xml:space="preserve"> </w:t>
      </w:r>
      <w:r w:rsidRPr="00667F56">
        <w:t xml:space="preserve">Centerpartiet anser </w:t>
      </w:r>
      <w:r w:rsidRPr="00667F56" w:rsidR="002B4191">
        <w:t xml:space="preserve">också </w:t>
      </w:r>
      <w:r w:rsidRPr="00667F56">
        <w:t>att även sexuellt utnyttjande av barn och grovt sexuellt övergrepp mot barn bör omfattas av bestämmelserna om slopad preskriptionstid. Det finns också anledning att generellt se över preskriptions</w:t>
      </w:r>
      <w:r w:rsidR="000A798B">
        <w:softHyphen/>
      </w:r>
      <w:r w:rsidRPr="00667F56">
        <w:t xml:space="preserve">tiderna för sexualbrott. </w:t>
      </w:r>
    </w:p>
    <w:p w:rsidR="00022BDC" w:rsidP="00022BDC" w:rsidRDefault="00FA412C" w14:paraId="1770227A" w14:textId="6450BDE7">
      <w:r w:rsidRPr="00667F56">
        <w:t xml:space="preserve">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w:t>
      </w:r>
      <w:r w:rsidRPr="00667F56">
        <w:lastRenderedPageBreak/>
        <w:t>genom digitala medier, samt att barn vars pubertetsutveckling är fullbordad har ett</w:t>
      </w:r>
      <w:r w:rsidRPr="00667F56" w:rsidR="00D15A21">
        <w:t xml:space="preserve"> </w:t>
      </w:r>
      <w:r w:rsidRPr="00667F56">
        <w:t xml:space="preserve">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w:t>
      </w:r>
      <w:r w:rsidRPr="000A798B">
        <w:rPr>
          <w:spacing w:val="-2"/>
        </w:rPr>
        <w:t>utan att delta vid själva inspelningstillfället förmår någon att spela in en film med sexuellt</w:t>
      </w:r>
      <w:r w:rsidRPr="00667F56">
        <w:t xml:space="preserve"> innehåll och skicka filmen, ska givetvis också kunna dömas för det sexuella övergreppet på samma sätt som om gärningspersonen själv hade närvarat då övergreppet begicks. </w:t>
      </w:r>
      <w:r w:rsidRPr="00667F56" w:rsidR="002C5833">
        <w:t>Regeringen måste därför skyndsamt tillsätta en</w:t>
      </w:r>
      <w:r w:rsidRPr="00667F56">
        <w:t xml:space="preserve"> utredning för att se över dessa luckor i lagen samt de brister som Barnkonventionsutredningen pekade på rörande det straff</w:t>
      </w:r>
      <w:r w:rsidR="000A798B">
        <w:softHyphen/>
      </w:r>
      <w:r w:rsidRPr="00667F56">
        <w:t>rätts</w:t>
      </w:r>
      <w:r w:rsidR="000A798B">
        <w:softHyphen/>
      </w:r>
      <w:r w:rsidRPr="00667F56">
        <w:t>liga skyddet när sexuella gärningar begås via digitala medier.</w:t>
      </w:r>
    </w:p>
    <w:p w:rsidRPr="00667F56" w:rsidR="00FA412C" w:rsidP="00022BDC" w:rsidRDefault="00FA412C" w14:paraId="5B28D2DA" w14:textId="000B6A3C">
      <w:r w:rsidRPr="00667F56">
        <w:t>Sexualbrotten mot barn blir allt grövre och antalet anmälningar har mångdubblats de senaste åren. Polisen beskriver att de har allt svårare att klara av att utreda brotten i rimlig tid. Arbetet, som innebär att ägna arbetsdagarna åt att gå igenom bild- och film</w:t>
      </w:r>
      <w:r w:rsidR="000A798B">
        <w:softHyphen/>
      </w:r>
      <w:r w:rsidRPr="00667F56">
        <w:t xml:space="preserve">material av övergrepp på barn, är psykiskt påfrestande. Polisen har svårt att tillsätta utredningstjänsterna och många av utredarna har svårt att klara av arbetet under någon </w:t>
      </w:r>
      <w:r w:rsidRPr="000A798B">
        <w:rPr>
          <w:spacing w:val="-1"/>
        </w:rPr>
        <w:t>längre tid. I Stockholmspolisens fall har bristande utredningskapacitet av barnpornografi</w:t>
      </w:r>
      <w:r w:rsidRPr="000A798B" w:rsidR="000A798B">
        <w:rPr>
          <w:spacing w:val="-1"/>
        </w:rPr>
        <w:softHyphen/>
      </w:r>
      <w:r w:rsidRPr="000A798B">
        <w:rPr>
          <w:spacing w:val="-1"/>
        </w:rPr>
        <w:t>brott</w:t>
      </w:r>
      <w:r w:rsidRPr="00667F56">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w:t>
      </w:r>
      <w:r w:rsidR="00DA2416">
        <w:t>på</w:t>
      </w:r>
      <w:r w:rsidRPr="00667F56">
        <w:t xml:space="preserve"> genomgången av stora mängder material, i någon mån förskona brotts</w:t>
      </w:r>
      <w:r w:rsidR="000A798B">
        <w:softHyphen/>
      </w:r>
      <w:r w:rsidRPr="00667F56">
        <w:t xml:space="preserve">utredarna samt prioritera utredningen av grövre brott. Det finns sannolikt även bättre </w:t>
      </w:r>
      <w:r w:rsidRPr="000A798B">
        <w:rPr>
          <w:spacing w:val="-1"/>
        </w:rPr>
        <w:t>möjligheter att genom AI/datorseende sammanställa information om tillkomst, spridning,</w:t>
      </w:r>
      <w:r w:rsidRPr="00667F56">
        <w:t xml:space="preserve"> förövare och brottsoffer. </w:t>
      </w:r>
    </w:p>
    <w:p w:rsidRPr="00667F56" w:rsidR="008D39F4" w:rsidP="007B3E17" w:rsidRDefault="00A35874" w14:paraId="7B11C3B3" w14:textId="451546E4">
      <w:pPr>
        <w:pStyle w:val="Rubrik2"/>
      </w:pPr>
      <w:r w:rsidRPr="00667F56">
        <w:t xml:space="preserve">Sexualbrott </w:t>
      </w:r>
    </w:p>
    <w:p w:rsidRPr="00667F56" w:rsidR="008D39F4" w:rsidP="00022BDC" w:rsidRDefault="00557976" w14:paraId="1919959A" w14:textId="36D8AA38">
      <w:pPr>
        <w:pStyle w:val="Rubrik3"/>
        <w:spacing w:before="150"/>
      </w:pPr>
      <w:r w:rsidRPr="00667F56">
        <w:t>Skärpta</w:t>
      </w:r>
      <w:r w:rsidRPr="00667F56" w:rsidR="008D39F4">
        <w:t xml:space="preserve"> straff</w:t>
      </w:r>
    </w:p>
    <w:p w:rsidRPr="00667F56" w:rsidR="00A35874" w:rsidP="00022BDC" w:rsidRDefault="00A35874" w14:paraId="3B75876A" w14:textId="06DE5C94">
      <w:pPr>
        <w:pStyle w:val="Normalutanindragellerluft"/>
      </w:pPr>
      <w:r w:rsidRPr="00667F56">
        <w:t xml:space="preserve">Offer för sexualbrott tvekar ofta att anmäla och </w:t>
      </w:r>
      <w:r w:rsidRPr="00667F56" w:rsidR="00FB1CDC">
        <w:t>ofta</w:t>
      </w:r>
      <w:r w:rsidRPr="00667F56">
        <w:t xml:space="preserve"> ta</w:t>
      </w:r>
      <w:r w:rsidRPr="00667F56" w:rsidR="00FB1CDC">
        <w:t>r det</w:t>
      </w:r>
      <w:r w:rsidRPr="00667F56">
        <w:t xml:space="preserve"> lång tid att fullfölja en anmälan</w:t>
      </w:r>
      <w:r w:rsidRPr="00667F56" w:rsidR="00B47345">
        <w:t xml:space="preserve">. </w:t>
      </w:r>
      <w:r w:rsidRPr="00667F56">
        <w:t xml:space="preserve">Preskriptionstiderna kan </w:t>
      </w:r>
      <w:r w:rsidRPr="00667F56" w:rsidR="00B47345">
        <w:t>på så sätt</w:t>
      </w:r>
      <w:r w:rsidRPr="00667F56">
        <w:t xml:space="preserve"> förhindra brottsoffers möjlighet till upprättelse och en fällande dom. Under det senaste året har preskriptionstiden tagits bort för vissa sexualbrott mot barn. Det är bra. Det finns också anledning att mer generellt se </w:t>
      </w:r>
      <w:bookmarkStart w:name="_Hlk147156815" w:id="3"/>
      <w:r w:rsidRPr="00667F56">
        <w:t xml:space="preserve">över preskriptionstiderna för sexualbrott. </w:t>
      </w:r>
      <w:bookmarkEnd w:id="3"/>
      <w:r w:rsidRPr="00667F56">
        <w:t>I takt med att tekniken utvecklas ökar möjlig</w:t>
      </w:r>
      <w:r w:rsidR="000A798B">
        <w:softHyphen/>
      </w:r>
      <w:r w:rsidRPr="00667F56">
        <w:t xml:space="preserve">heterna att lösa brott efter lång tid. DNA-tekniken gör det möjligt att lösa brott som man tidigare har misslyckats med att utreda. Det är bland annat mot denna bakgrund det numera finns skäl att förlänga preskriptionstiderna för sexualbrott. </w:t>
      </w:r>
    </w:p>
    <w:p w:rsidR="00022BDC" w:rsidP="00022BDC" w:rsidRDefault="00A35874" w14:paraId="20E3D5F8" w14:textId="1B924779">
      <w:r w:rsidRPr="00667F56">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000A798B">
        <w:softHyphen/>
      </w:r>
      <w:r w:rsidRPr="00667F56">
        <w:t xml:space="preserve">satserna för sexualbrott speglar detta på ett rättvisande sätt. </w:t>
      </w:r>
    </w:p>
    <w:p w:rsidRPr="00667F56" w:rsidR="008D39F4" w:rsidP="00022BDC" w:rsidRDefault="00A35874" w14:paraId="5EEAF578" w14:textId="55CCBF27">
      <w:r w:rsidRPr="00667F56">
        <w:t xml:space="preserve">Centerpartiet vill skärpa straffet för köp av sexuell tjänst så att normalpåföljden blir fängelse. Vi vill också höja straffmaximum för köp av sexuell tjänst för att utöka preskriptionstiden. Personer som säljer sexuella tjänster är ofta traumatiserade och sargade och kan därmed ha svårt att exempelvis i samband med att man lämnar ett liv i </w:t>
      </w:r>
      <w:r w:rsidRPr="000A798B">
        <w:rPr>
          <w:spacing w:val="-2"/>
        </w:rPr>
        <w:t>prostitution, inom ramen för nuvarande preskriptionstid, orka anmäla brott.</w:t>
      </w:r>
      <w:r w:rsidRPr="000A798B" w:rsidR="00D031DB">
        <w:rPr>
          <w:spacing w:val="-2"/>
        </w:rPr>
        <w:t xml:space="preserve"> </w:t>
      </w:r>
      <w:r w:rsidRPr="000A798B">
        <w:rPr>
          <w:spacing w:val="-2"/>
        </w:rPr>
        <w:t>Preskriptions</w:t>
      </w:r>
      <w:r w:rsidRPr="000A798B" w:rsidR="000A798B">
        <w:rPr>
          <w:spacing w:val="-2"/>
        </w:rPr>
        <w:softHyphen/>
      </w:r>
      <w:r w:rsidRPr="000A798B">
        <w:rPr>
          <w:spacing w:val="-2"/>
        </w:rPr>
        <w:t>tiden</w:t>
      </w:r>
      <w:r w:rsidRPr="00667F56">
        <w:t xml:space="preserve"> bör därför utvidgas genom höjt maxstraff. </w:t>
      </w:r>
    </w:p>
    <w:p w:rsidRPr="00022BDC" w:rsidR="00A35874" w:rsidP="00022BDC" w:rsidRDefault="008D39F4" w14:paraId="4F998D54" w14:textId="0BA3B6E9">
      <w:pPr>
        <w:pStyle w:val="Rubrik3"/>
      </w:pPr>
      <w:r w:rsidRPr="00022BDC">
        <w:t>Koppleri</w:t>
      </w:r>
    </w:p>
    <w:p w:rsidR="00022BDC" w:rsidP="00022BDC" w:rsidRDefault="00A35874" w14:paraId="55C6B1FC" w14:textId="0EEA7ADF">
      <w:pPr>
        <w:pStyle w:val="Normalutanindragellerluft"/>
      </w:pPr>
      <w:r w:rsidRPr="00667F56">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00300864">
        <w:softHyphen/>
      </w:r>
      <w:r w:rsidRPr="00667F56">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00300864">
        <w:softHyphen/>
      </w:r>
      <w:r w:rsidRPr="00667F56">
        <w:t>sidor om prostitution genom att vidareutveckla lagstiftningen rörande koppleri. Det är redan idag kriminaliserat att främja att en person har tillfälliga sexuella förbindelser mot ersättning (6</w:t>
      </w:r>
      <w:r w:rsidR="00DA2416">
        <w:t> </w:t>
      </w:r>
      <w:r w:rsidRPr="00667F56">
        <w:t>kap. 12</w:t>
      </w:r>
      <w:r w:rsidR="00DA2416">
        <w:t> </w:t>
      </w:r>
      <w:r w:rsidRPr="00667F56">
        <w:t xml:space="preserve">§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w:t>
      </w:r>
      <w:r w:rsidRPr="00667F56">
        <w:lastRenderedPageBreak/>
        <w:t xml:space="preserve">tjänsten vänder sig till den svenska marknaden, oavsett var i världen exempelvis en server befinner sig. </w:t>
      </w:r>
    </w:p>
    <w:p w:rsidRPr="00667F56" w:rsidR="008D39F4" w:rsidP="00022BDC" w:rsidRDefault="00A35874" w14:paraId="56A5CF59" w14:textId="5F944277">
      <w:r w:rsidRPr="00667F56">
        <w:t xml:space="preserve">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w:rsidRPr="00667F56" w:rsidR="006458B7" w:rsidP="006458B7" w:rsidRDefault="006458B7" w14:paraId="3AF8465E" w14:textId="1612E6A9">
      <w:pPr>
        <w:pStyle w:val="Rubrik2"/>
      </w:pPr>
      <w:r w:rsidRPr="00667F56">
        <w:t>Våld i nära relation</w:t>
      </w:r>
    </w:p>
    <w:p w:rsidRPr="00667F56" w:rsidR="006458B7" w:rsidP="00022BDC" w:rsidRDefault="008303FF" w14:paraId="651F76F8" w14:textId="54786E17">
      <w:pPr>
        <w:pStyle w:val="Normalutanindragellerluft"/>
      </w:pPr>
      <w:r w:rsidRPr="00667F56">
        <w:t>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man går direkt hem efter jobbet, att hindras från att gå på viktiga möten eller läkar</w:t>
      </w:r>
      <w:r w:rsidR="00300864">
        <w:softHyphen/>
      </w:r>
      <w:r w:rsidRPr="00667F56">
        <w:t>besök, tvingas tåla att ens telefon undersöks, att partnern tar kontroll över ens inkomst, att man begränsas i sina sociala relationer samt ett ständigt återkommande budskap om att man är dålig och värdelös. Våldet normaliseras vartefter både för utövaren och för den som utsätts. Detta kallas för normaliseringsprocessen och är ett särskilt utmärkande kännetecken för våld i nära relation. Gränserna förskjuts således gradvis för vad som kan anses vara normalt och acceptabelt både för våldsoffret och för förövaren. Det kontrollerande beteendet blir därmed starten på ett allt allvarligare makt</w:t>
      </w:r>
      <w:r w:rsidR="00DA2416">
        <w:noBreakHyphen/>
      </w:r>
      <w:r w:rsidRPr="00667F56">
        <w:t xml:space="preserve">,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w:t>
      </w:r>
      <w:r w:rsidR="00DA2416">
        <w:t>som</w:t>
      </w:r>
      <w:r w:rsidRPr="00667F56">
        <w:t xml:space="preserve"> har lett till att fler än 9</w:t>
      </w:r>
      <w:r w:rsidR="00DA2416">
        <w:t> </w:t>
      </w:r>
      <w:r w:rsidRPr="00667F56">
        <w:t xml:space="preserve">000 åtal väcktes </w:t>
      </w:r>
      <w:r w:rsidRPr="00300864">
        <w:rPr>
          <w:spacing w:val="-2"/>
        </w:rPr>
        <w:t>under 2017–18. Att kriminalisera kontrollerande beteende är också viktigt för att motverka</w:t>
      </w:r>
      <w:r w:rsidRPr="00667F56">
        <w:t xml:space="preserve"> hedersförtryck och psykiskt våld. Vi måste säkerställa att varje människa ska kunna känna sig fri och kunna leva det liv hon vill, fri från rädsla och förtryck. </w:t>
      </w:r>
      <w:r w:rsidRPr="00667F56" w:rsidR="005710EF">
        <w:t>Men det är bråttom – för varje dag som går är det tusentals kvinnor som inte får det skydd de behöver och har rätt att förvänta sig.</w:t>
      </w:r>
    </w:p>
    <w:p w:rsidRPr="00667F56" w:rsidR="000705BA" w:rsidP="000705BA" w:rsidRDefault="00557976" w14:paraId="0AC723E4" w14:textId="7F410D68">
      <w:pPr>
        <w:pStyle w:val="Rubrik3"/>
      </w:pPr>
      <w:r w:rsidRPr="00667F56">
        <w:lastRenderedPageBreak/>
        <w:t>Skärpta</w:t>
      </w:r>
      <w:r w:rsidRPr="00667F56" w:rsidR="000705BA">
        <w:t xml:space="preserve"> straff </w:t>
      </w:r>
    </w:p>
    <w:p w:rsidRPr="00667F56" w:rsidR="000705BA" w:rsidP="00022BDC" w:rsidRDefault="000705BA" w14:paraId="755A0578" w14:textId="251A7084">
      <w:pPr>
        <w:pStyle w:val="Normalutanindragellerluft"/>
      </w:pPr>
      <w:r w:rsidRPr="00667F56">
        <w:t>Centerpartiet vill att minimistraffet för grov kvinnofridskränkning och grov frids</w:t>
      </w:r>
      <w:r w:rsidR="00300864">
        <w:softHyphen/>
      </w:r>
      <w:r w:rsidRPr="00667F56">
        <w:t>kränkning höjs från ett till två års fängelse och att maxstraffet höjs från sex till tio års fängelse. Ändringen är viktig för att säkerställa att även de grövsta fridskränknings</w:t>
      </w:r>
      <w:r w:rsidR="00300864">
        <w:softHyphen/>
      </w:r>
      <w:r w:rsidRPr="00667F56">
        <w:t>brotten åtalas som just fridskränkningsbrott och inte som synnerligen grov misshandel. Att brotten benämns vid sitt rätta namn är viktigt både med tanke på brottsstatistiken och för att klargöra att våld i nära relation har ett lika högt straffvärde som annan våldsbrottslighet. Vidare bör brottsrubriceringen ”synnerligen grov” fridskränkning/</w:t>
      </w:r>
      <w:r w:rsidR="00300864">
        <w:t xml:space="preserve"> </w:t>
      </w:r>
      <w:r w:rsidRPr="00667F56">
        <w:t>kvinnofridskränkning införas. Den nuvarande straffskalan för fridskränkningsbrott går inte att tillämpa på de allvarligaste fridskränkningsbrotten. Det har betydelse eftersom det snedvrider statistiken och gör att fridskränkningsbrotten ser ut att vara färre än de egentligen är. Det har också betydelse för den allmänna rättsuppfattningen om de grövsta fridskränkningsbrotten inte benämns vid sitt rätta namn och inte ens har en straffskala som motsvarar deras allvarlighetsgrad. De riskerar då att uppfattas som mindre allvarliga brott än vad de är.</w:t>
      </w:r>
    </w:p>
    <w:p w:rsidRPr="00667F56" w:rsidR="003C3364" w:rsidP="003C3364" w:rsidRDefault="003C3364" w14:paraId="17A5BAF3" w14:textId="3A744094">
      <w:pPr>
        <w:pStyle w:val="Rubrik3"/>
      </w:pPr>
      <w:r w:rsidRPr="00667F56">
        <w:t>Skyddade personuppgifter</w:t>
      </w:r>
    </w:p>
    <w:p w:rsidR="00022BDC" w:rsidP="00022BDC" w:rsidRDefault="00C54FC8" w14:paraId="1ACACF00" w14:textId="7FDA1E67">
      <w:pPr>
        <w:pStyle w:val="Normalutanindragellerluft"/>
      </w:pPr>
      <w:r>
        <w:t>Av</w:t>
      </w:r>
      <w:r w:rsidRPr="00667F56" w:rsidR="00050CEC">
        <w:t xml:space="preserve"> Jämställdhetsmyndighetens rapport Skyddade personuppgifter – oskyddade person</w:t>
      </w:r>
      <w:r w:rsidR="00300864">
        <w:softHyphen/>
      </w:r>
      <w:r w:rsidRPr="00667F56" w:rsidR="00050CEC">
        <w:t>uppgifter (</w:t>
      </w:r>
      <w:r>
        <w:t>r</w:t>
      </w:r>
      <w:r w:rsidRPr="00667F56" w:rsidR="00050CEC">
        <w:t>apport 2022:10)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w:t>
      </w:r>
      <w:r w:rsidRPr="00667F56" w:rsidR="00271BA1">
        <w:t>s</w:t>
      </w:r>
      <w:r w:rsidRPr="00667F56" w:rsidR="00050CEC">
        <w:t xml:space="preserve">service. Bristen på stadigvarande boende till kvinnor som lever med skyddade personuppgifter är </w:t>
      </w:r>
      <w:r w:rsidRPr="00667F56" w:rsidR="00271BA1">
        <w:t xml:space="preserve">ytterligare </w:t>
      </w:r>
      <w:r w:rsidRPr="00667F56" w:rsidR="00050CEC">
        <w:t>ett allvarligt problem.</w:t>
      </w:r>
      <w:r w:rsidRPr="00667F56" w:rsidR="008303FF">
        <w:t xml:space="preserve"> </w:t>
      </w:r>
      <w:r w:rsidRPr="00667F56" w:rsidR="00203964">
        <w:t>Rapporten rekommenderar bl.a. att våldsutsatta kvinnor som lever med skyddade personuppgifter bör erbjudas en kontaktperson som kan tillhandahålla stöd, hjälp och vägledning i myndighetskontakter och i praktiska vardagsfrågor. Särskilda kontakt</w:t>
      </w:r>
      <w:r w:rsidR="00300864">
        <w:softHyphen/>
      </w:r>
      <w:r w:rsidRPr="00667F56" w:rsidR="00203964">
        <w:t>personer bör finnas för både vuxna och barn och till exempel vara placerad</w:t>
      </w:r>
      <w:r>
        <w:t>e</w:t>
      </w:r>
      <w:r w:rsidRPr="00667F56" w:rsidR="00203964">
        <w:t xml:space="preserve"> inom socialnämndens verksamhetsområde, och ska finnas kvar så länge skyddsbehovet kvarstår. Regeringen måste nu skyndsamt utreda och presentera </w:t>
      </w:r>
      <w:r w:rsidRPr="00667F56" w:rsidR="00E37898">
        <w:t xml:space="preserve">lagstiftning för att uppnå detta. </w:t>
      </w:r>
    </w:p>
    <w:p w:rsidRPr="00667F56" w:rsidR="003C3364" w:rsidP="003C3364" w:rsidRDefault="003C3364" w14:paraId="0B4A3F98" w14:textId="42A6F9D2">
      <w:pPr>
        <w:pStyle w:val="Rubrik3"/>
      </w:pPr>
      <w:r w:rsidRPr="00667F56">
        <w:t>Ett tryggt boende</w:t>
      </w:r>
    </w:p>
    <w:p w:rsidRPr="00667F56" w:rsidR="006271CC" w:rsidP="00022BDC" w:rsidRDefault="003C3364" w14:paraId="7A829F73" w14:textId="68EF0A81">
      <w:pPr>
        <w:pStyle w:val="Normalutanindragellerluft"/>
      </w:pPr>
      <w:r w:rsidRPr="00667F56">
        <w:t xml:space="preserve">Att snabbt få tillgång till ett tryggt boende är ytterligare en viktig del i att bygga upp sitt liv efter att ha lämnat sin förövare. </w:t>
      </w:r>
      <w:r w:rsidRPr="00667F56" w:rsidR="0063691F">
        <w:t xml:space="preserve">Att inte kunna känna trygghet i sin bostadssituation </w:t>
      </w:r>
      <w:r w:rsidRPr="00667F56" w:rsidR="0063691F">
        <w:lastRenderedPageBreak/>
        <w:t>är ytterligare en aspekt av svårigheterna i att lämna en farlig relation.</w:t>
      </w:r>
      <w:r w:rsidRPr="00667F56" w:rsidR="0047170F">
        <w:t xml:space="preserve"> </w:t>
      </w:r>
      <w:r w:rsidRPr="00667F56" w:rsidR="0063691F">
        <w:t>Regeringen måste därför skyndsamt tillsätta</w:t>
      </w:r>
      <w:r w:rsidRPr="00667F56">
        <w:t xml:space="preserve">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statligt ansvarstagande.</w:t>
      </w:r>
      <w:r w:rsidRPr="00667F56" w:rsidR="006271CC">
        <w:t xml:space="preserve"> Utgångspunkten </w:t>
      </w:r>
      <w:r w:rsidRPr="00667F56" w:rsidR="00CF0E4D">
        <w:t xml:space="preserve">måste dock alltid vara </w:t>
      </w:r>
      <w:r w:rsidRPr="00667F56" w:rsidR="006271CC">
        <w:t xml:space="preserve">att </w:t>
      </w:r>
      <w:r w:rsidRPr="00667F56" w:rsidR="00CF0E4D">
        <w:t xml:space="preserve">det är </w:t>
      </w:r>
      <w:r w:rsidRPr="00667F56" w:rsidR="006271CC">
        <w:t xml:space="preserve">den som utsätter någon för våld, hot och trakasserier som ska flytta. </w:t>
      </w:r>
      <w:r w:rsidRPr="00667F56" w:rsidR="00696DB6">
        <w:t xml:space="preserve">Centerpartiet anser därför att </w:t>
      </w:r>
      <w:r w:rsidRPr="00667F56" w:rsidR="005F0574">
        <w:t xml:space="preserve">det främst är </w:t>
      </w:r>
      <w:r w:rsidRPr="00667F56" w:rsidR="00696DB6">
        <w:t xml:space="preserve">förövaren, vid fall då våld skett i hemmet, </w:t>
      </w:r>
      <w:r w:rsidRPr="00667F56" w:rsidR="005F0574">
        <w:t xml:space="preserve">som </w:t>
      </w:r>
      <w:r w:rsidRPr="00667F56" w:rsidR="00696DB6">
        <w:t>ska flyttas</w:t>
      </w:r>
      <w:r w:rsidRPr="00667F56" w:rsidR="00E61986">
        <w:t xml:space="preserve"> </w:t>
      </w:r>
      <w:r w:rsidR="00C54FC8">
        <w:t>–</w:t>
      </w:r>
      <w:r w:rsidRPr="00667F56" w:rsidR="00696DB6">
        <w:t xml:space="preserve"> exempelvis genom att vistelseförbud kan innefatta en hel kommun.</w:t>
      </w:r>
    </w:p>
    <w:p w:rsidRPr="00667F56" w:rsidR="00A35874" w:rsidP="00E37898" w:rsidRDefault="00A35874" w14:paraId="3719E91C" w14:textId="1F311A5F">
      <w:pPr>
        <w:pStyle w:val="Rubrik2"/>
      </w:pPr>
      <w:r w:rsidRPr="00667F56">
        <w:t>Brott mot näringsidkare</w:t>
      </w:r>
    </w:p>
    <w:p w:rsidRPr="00667F56" w:rsidR="00A35874" w:rsidP="00022BDC" w:rsidRDefault="00A35874" w14:paraId="325B1DA9" w14:textId="795D1B9C">
      <w:pPr>
        <w:pStyle w:val="Normalutanindragellerluft"/>
      </w:pPr>
      <w:r w:rsidRPr="00667F56">
        <w:t xml:space="preserve">Näringsidkare och personer verksamma i de gröna näringarna utsätts idag allt oftare för brott och trakasserier av extremistiska djurrättsaktivister. Det handlar om brott av många olika slag </w:t>
      </w:r>
      <w:r w:rsidR="00C54FC8">
        <w:t xml:space="preserve">– </w:t>
      </w:r>
      <w:r w:rsidRPr="00667F56">
        <w:t>från skadegörelse, ofredande och olaga intrång till olaga hot och misshandel</w:t>
      </w:r>
      <w:r w:rsidR="00C54FC8">
        <w:t xml:space="preserve"> –</w:t>
      </w:r>
      <w:r w:rsidRPr="00667F56">
        <w:t xml:space="preserve"> där det bakomliggande motivet utgörs av en våldsbejakande extremistisk djurrättsaktivism. Näringsidkare och personer verksamma i de gröna näringarna måste kunna bedriva sin verksamhet utan att utsättas för brott. Tidigare drabbades främst pälsdjursuppfödare, forskningsanläggningar och slakterier, men idag </w:t>
      </w:r>
      <w:r w:rsidRPr="00667F56" w:rsidR="001A1B6D">
        <w:t xml:space="preserve">är </w:t>
      </w:r>
      <w:r w:rsidRPr="00667F56">
        <w:t xml:space="preserve">hotbilden betydligt bredare och omfattar i princip alla former av djurproducerande verksamheter, jägare m.fl. Problemet är påtagligt för företag och anställda inom de gröna näringarna. </w:t>
      </w:r>
    </w:p>
    <w:p w:rsidRPr="00667F56" w:rsidR="007D6FB8" w:rsidP="007D6FB8" w:rsidRDefault="007D6FB8" w14:paraId="3889C320" w14:textId="0240D365">
      <w:pPr>
        <w:pStyle w:val="Rubrik3"/>
      </w:pPr>
      <w:r w:rsidRPr="00667F56">
        <w:t>Djurrättsaktivism</w:t>
      </w:r>
    </w:p>
    <w:p w:rsidR="00022BDC" w:rsidP="00022BDC" w:rsidRDefault="00A35874" w14:paraId="058EB14F" w14:textId="77777777">
      <w:pPr>
        <w:pStyle w:val="Normalutanindragellerluft"/>
      </w:pPr>
      <w:r w:rsidRPr="00667F56">
        <w:t xml:space="preserve">Det är viktigt att polisen i sitt brottsutredande arbete noga dokumenterar motivbilden och att denna tydliggörs vid huvudförhandlingen så att rätten vid en eventuell straffmätning kan väga in om en åtalad gärning utgjort ett led i en systematisk eller organiserad brottslighet, eller föregåtts av särskild planering. Av denna anledning vill Centerpartiet se särskilda brottskoder för djurrättsrelaterad brottslighet. Vidare krävs att utredare med särskild kompetens kring denna brottslighet finns att tillgå i samtliga polisregioner. Det är också angeläget att brottslig djurrättsaktivism finns med som en del av den extremism som idag är föremål för polisen på nationell och övergripande nivå. Statistik och kategorisering är nödvändig för att kunna följa upp och agera. En klassificering skulle göra att polisen och även Säpo skulle få större anledning att följa och agera på de olika aktiviteter som de våldsbejakande djuraktivisterna utför. Man bör </w:t>
      </w:r>
      <w:r w:rsidRPr="00300864">
        <w:rPr>
          <w:spacing w:val="-1"/>
        </w:rPr>
        <w:lastRenderedPageBreak/>
        <w:t>också se över om straffen för denna typ av brott bör skärpas och se över polisens resurser</w:t>
      </w:r>
      <w:r w:rsidRPr="00667F56">
        <w:t xml:space="preserve"> för att motverka denna typ av brottslighet. Tryggheten för företagare och andra på landsbygden måste öka samtidigt som vi slår vakt om allemansrätten. </w:t>
      </w:r>
    </w:p>
    <w:p w:rsidRPr="00667F56" w:rsidR="00A35874" w:rsidP="00022BDC" w:rsidRDefault="00A35874" w14:paraId="5BB65D89" w14:textId="7173E114">
      <w:r w:rsidRPr="00667F56">
        <w:t xml:space="preserve">Landsbygdens särart måste vidare beaktas inom ramen för vårt rättssamhälle. Centerpartiet vill därför att även kränkning ska kunna vara en kvalifikationsgrund för att betrakta hemfridsbrott och olaga intrång som grova – detta kan exempelvis vara när intrånget riktas mot en gård där en person även bor. Vi vill även se krafttag mot de som med extremistisk ideologisk grund stör laglig jakt runtom i Sverige. </w:t>
      </w:r>
      <w:r w:rsidRPr="00667F56" w:rsidR="006A6991">
        <w:t>Regeringen måste därför skyndsamt tillsätta en</w:t>
      </w:r>
      <w:r w:rsidRPr="00667F56">
        <w:t xml:space="preserve"> utredning </w:t>
      </w:r>
      <w:r w:rsidRPr="00667F56" w:rsidR="001A1B6D">
        <w:t xml:space="preserve">för att </w:t>
      </w:r>
      <w:r w:rsidRPr="00667F56">
        <w:t xml:space="preserve">se över möjligheterna att kriminalisera jaktsabotage och hindrande av jakt. </w:t>
      </w:r>
    </w:p>
    <w:p w:rsidRPr="00667F56" w:rsidR="0039739F" w:rsidP="0039739F" w:rsidRDefault="0039739F" w14:paraId="4D9890DE" w14:textId="2F8CE21A">
      <w:pPr>
        <w:pStyle w:val="Rubrik3"/>
      </w:pPr>
      <w:r w:rsidRPr="00667F56">
        <w:t>Företagsrelaterad brottslighet</w:t>
      </w:r>
    </w:p>
    <w:p w:rsidRPr="00667F56" w:rsidR="00A35874" w:rsidP="00022BDC" w:rsidRDefault="00A35874" w14:paraId="7431A0F1" w14:textId="1CA490EB">
      <w:pPr>
        <w:pStyle w:val="Normalutanindragellerluft"/>
      </w:pPr>
      <w:r w:rsidRPr="00667F56">
        <w:t>Företagsrelaterad brottslighet är ett allvarligt problem för såväl enskilda brottsoffer</w:t>
      </w:r>
      <w:r w:rsidR="00C54FC8">
        <w:t xml:space="preserve"> och</w:t>
      </w:r>
      <w:r w:rsidRPr="00667F56">
        <w:t xml:space="preserve"> juridiska personer som samhället. Många företagare upplever idag brottslighet som sin största utmaning i den dagliga verksamheten. Vissa väljer till och med att lägga ned sin verksamhet på grund av brottslighet. Det är helt ohållbart och innebär ett enormt tapp för hela samhället, ett hinder för en god ekonomisk utveckling och för kreativitet och arbetstillfällen. Införandet av den nya lagen om tillträdesförbud till butik, som tillkom på Centerpartiets initiativ, är en positiv nyhet från året som gått. Likaså uppdraget till tolv myndigheter att bl.a. kartlägga kriminella nätverks påtryckningar, trakasserier och brott mot näringsidkare i utsatta områden. Samtidigt är utmaningarna fortsatt närmast enorma, inte minst i fråga om it-relaterad brottslighet. Det är </w:t>
      </w:r>
      <w:r w:rsidRPr="00667F56" w:rsidR="007C5B2F">
        <w:t xml:space="preserve">därför högst </w:t>
      </w:r>
      <w:r w:rsidRPr="00667F56">
        <w:t xml:space="preserve">angeläget att motverkande av företagsrelaterad brottslighet ges den tyngd och prioritet som motsvarar den skada och det allvar som brottsligheten innebär för vårt gemensamma välstånd. </w:t>
      </w:r>
    </w:p>
    <w:p w:rsidRPr="00667F56" w:rsidR="00A35874" w:rsidP="0039739F" w:rsidRDefault="00A35874" w14:paraId="2EF838F6" w14:textId="77777777">
      <w:pPr>
        <w:pStyle w:val="Rubrik2"/>
      </w:pPr>
      <w:r w:rsidRPr="00667F56">
        <w:t>Hatbrott</w:t>
      </w:r>
    </w:p>
    <w:p w:rsidRPr="00667F56" w:rsidR="000C27A4" w:rsidP="005C219A" w:rsidRDefault="00A35874" w14:paraId="6913AF6B" w14:textId="18AF840C">
      <w:pPr>
        <w:pStyle w:val="Normalutanindragellerluft"/>
      </w:pPr>
      <w:r w:rsidRPr="00667F56">
        <w:t xml:space="preserve">Under senare år har hoten och hatet mot journalister ökat i såväl omfång som grovhet, </w:t>
      </w:r>
      <w:r w:rsidR="00C54FC8">
        <w:t>och</w:t>
      </w:r>
      <w:r w:rsidRPr="00667F56">
        <w:t xml:space="preserve"> kvinnor och minoriteter är särskilt utsatta. Det är ett allvarligt hot mot den liberala demokratin som måste adresseras.</w:t>
      </w:r>
      <w:r w:rsidRPr="00667F56" w:rsidR="0039739F">
        <w:t xml:space="preserve"> </w:t>
      </w:r>
      <w:r w:rsidRPr="00667F56">
        <w:t xml:space="preserve">Hatbrott innebär att någon angriper en person eller en grupp av människor på grund av deras uppfattade ras, hudfärg, etniska bakgrund, trosbekännelse, sexuella läggning eller könsöverskridande identitet eller uttryck. Om en domstol bedömer att ett brott är ett hatbrott – exempelvis att en misshandel har rasistiska motiv – tillkommer en straffskärpning. Staten och samhället ser särskilt </w:t>
      </w:r>
      <w:r w:rsidRPr="00667F56">
        <w:lastRenderedPageBreak/>
        <w:t>allvarligt på hatbrott eftersom de anses utgöra ett brott mot individens mänskliga rättigheter och mot principen om människors lika värde, samt att sådana brott skapar rädsla hos andra människor som tillhör gruppen i fråga.</w:t>
      </w:r>
      <w:r w:rsidRPr="00667F56" w:rsidR="006A3801">
        <w:t xml:space="preserve"> </w:t>
      </w:r>
      <w:r w:rsidRPr="00667F56">
        <w:t xml:space="preserve">Centerpartiet </w:t>
      </w:r>
      <w:r w:rsidRPr="00667F56" w:rsidR="006A3801">
        <w:t xml:space="preserve">anser också att det är angeläget att </w:t>
      </w:r>
      <w:r w:rsidRPr="00667F56">
        <w:t xml:space="preserve">ge mer resurser till de hatbrotts- och demokratienheter som finns hos polisen runtom i landet, och att civilsamhället får det stöd som krävs för att stötta brottsoffer. </w:t>
      </w:r>
      <w:r w:rsidRPr="00667F56" w:rsidR="006A3801">
        <w:t xml:space="preserve">Vidare tycker vi inte </w:t>
      </w:r>
      <w:r w:rsidRPr="00667F56">
        <w:t xml:space="preserve">att </w:t>
      </w:r>
      <w:r w:rsidRPr="00667F56" w:rsidR="006A3801">
        <w:t>ha</w:t>
      </w:r>
      <w:r w:rsidRPr="00667F56" w:rsidR="00533F29">
        <w:t>t</w:t>
      </w:r>
      <w:r w:rsidRPr="00667F56" w:rsidR="006A3801">
        <w:t>brotts</w:t>
      </w:r>
      <w:r w:rsidRPr="00667F56">
        <w:t>lagstiftningen omfattar alla de grupper som bör skyddas mot hatbrott. Det finns många exempel på gärningsmän som begått allvarliga brott motiverade av hat mot kvinnor och att personer som har funktions</w:t>
      </w:r>
      <w:r w:rsidR="00300864">
        <w:softHyphen/>
      </w:r>
      <w:r w:rsidRPr="00667F56">
        <w:t>nedsättningar utsatts för brott på grund av detta. Centerpartiet vill därför att kön och</w:t>
      </w:r>
      <w:r w:rsidRPr="00667F56" w:rsidR="006A3801">
        <w:t xml:space="preserve"> </w:t>
      </w:r>
      <w:r w:rsidRPr="00667F56">
        <w:t>funktionsnedsättning läggs till som hatbrottsgrunder i lagstiftningen.</w:t>
      </w:r>
    </w:p>
    <w:p w:rsidRPr="00667F56" w:rsidR="000C27A4" w:rsidP="000C27A4" w:rsidRDefault="000C27A4" w14:paraId="59076B35" w14:textId="591006B3">
      <w:pPr>
        <w:pStyle w:val="Rubrik2"/>
      </w:pPr>
      <w:r w:rsidRPr="00667F56">
        <w:t>Antikorruption</w:t>
      </w:r>
    </w:p>
    <w:p w:rsidR="00022BDC" w:rsidP="005C219A" w:rsidRDefault="009B45DA" w14:paraId="5A9D3D20" w14:textId="77777777">
      <w:pPr>
        <w:pStyle w:val="Normalutanindragellerluft"/>
      </w:pPr>
      <w:r w:rsidRPr="00667F56">
        <w:t xml:space="preserve">Korruption, mutor och maktmissbruk leder i förlängningen till ett urholkat förtroende </w:t>
      </w:r>
      <w:r w:rsidRPr="00300864">
        <w:rPr>
          <w:spacing w:val="-1"/>
        </w:rPr>
        <w:t>för det offentliga och för de principer som rättsstaten vilar på. På så sätt utgör k</w:t>
      </w:r>
      <w:r w:rsidRPr="00300864" w:rsidR="00A35874">
        <w:rPr>
          <w:spacing w:val="-1"/>
        </w:rPr>
        <w:t>orruption</w:t>
      </w:r>
      <w:r w:rsidRPr="00667F56" w:rsidR="00A35874">
        <w:t xml:space="preserve"> också ett hot mot rättsstaten. Det som kännetecknar korruption är just avsaknaden av objektivitet, systematik, tillförlitliga regler och transparens. Situationen kan beskrivas som en rörlig spelplan där inget ligger fast och ingen vet vad som gäller. Under sådana omständigheter upphör en del av det vi kallar samhället att fungera. Därför måste korruption och oegentligheter motarbetas med kraft. Graden av korruption i Sverige är ur ett internationellt perspektiv låg. Samtidigt har korruption och oegentligheter ökat under de senaste åren och Sverige är idag det mest korrupta landet i Skandinavien enligt organisationen Transparency International. Den negativa utvecklingen kan bland annat förklaras av ett antal allvarliga korruptionsskandaler på statliga myndigheter. Detta är en mycket allvarlig utveckling som behöver följas upp och motverkas. Centerpartiet anser därför att regeringen bör ta fram en nationell handlingsplan mot korruption. </w:t>
      </w:r>
    </w:p>
    <w:p w:rsidRPr="00667F56" w:rsidR="00A35874" w:rsidP="005C219A" w:rsidRDefault="00A35874" w14:paraId="1AAAB816" w14:textId="0914C457">
      <w:r w:rsidRPr="00300864">
        <w:rPr>
          <w:spacing w:val="-1"/>
        </w:rPr>
        <w:t>Vi vill också inrätta en oberoende antikorruptionsmyndighet med uppdrag att granska</w:t>
      </w:r>
      <w:r w:rsidRPr="00667F56">
        <w:t xml:space="preserve"> offentlig verksamhet, ge vägledning och stöd kring insatser för ökad transparens och bidra till åtal mot brott. Antikorruptionsmyndigheten ska dessutom erbjuda alla myndig</w:t>
      </w:r>
      <w:r w:rsidR="00300864">
        <w:softHyphen/>
      </w:r>
      <w:r w:rsidRPr="00667F56">
        <w:t xml:space="preserve">heter, kommuner, regioner och riksdag en central visselblåsartjänst, och säkerställa att rapporterade misstankar utreds. Vi vill att lagstiftningen ska ställa högre krav på de antikorruptionsstrategier som vägleder myndigheternas arbete, och att brott </w:t>
      </w:r>
      <w:r w:rsidRPr="00667F56">
        <w:lastRenderedPageBreak/>
        <w:t>mot reglerna ska leda till allvarligare konsekvenser. Strategierna bör innehålla bättre stöd för med</w:t>
      </w:r>
      <w:r w:rsidR="00300864">
        <w:softHyphen/>
      </w:r>
      <w:r w:rsidRPr="00667F56">
        <w:t>arbetare som rapporterar misstankar.</w:t>
      </w:r>
    </w:p>
    <w:p w:rsidRPr="00667F56" w:rsidR="00A35874" w:rsidP="000C27A4" w:rsidRDefault="00A35874" w14:paraId="2264F30B" w14:textId="77777777">
      <w:pPr>
        <w:pStyle w:val="Rubrik2"/>
      </w:pPr>
      <w:r w:rsidRPr="00667F56">
        <w:t>Radikalisering och terrorism</w:t>
      </w:r>
    </w:p>
    <w:p w:rsidR="00022BDC" w:rsidP="005C219A" w:rsidRDefault="00A35874" w14:paraId="4DABBB17" w14:textId="0A26C6BC">
      <w:pPr>
        <w:pStyle w:val="Normalutanindragellerluft"/>
      </w:pPr>
      <w:r w:rsidRPr="00667F56">
        <w:t xml:space="preserve">Radikalisering, terrorism och våldsbejakande extremism är hot mot den liberala demokratin, det fria utövandet av mänskliga rättigheter och den ekonomiska och sociala </w:t>
      </w:r>
      <w:r w:rsidRPr="00300864">
        <w:rPr>
          <w:spacing w:val="-2"/>
        </w:rPr>
        <w:t>utvecklingen. Budskapet ska alltid vara att staten tar strid mot sådan allvarlig och system</w:t>
      </w:r>
      <w:r w:rsidRPr="00300864" w:rsidR="00300864">
        <w:rPr>
          <w:spacing w:val="-2"/>
        </w:rPr>
        <w:softHyphen/>
      </w:r>
      <w:r w:rsidRPr="00300864">
        <w:rPr>
          <w:spacing w:val="-2"/>
        </w:rPr>
        <w:t>hotande</w:t>
      </w:r>
      <w:r w:rsidRPr="00667F56">
        <w:t xml:space="preserve"> brottslighet. Den terrorrelaterade verksamheten i Sverige domineras enligt </w:t>
      </w:r>
      <w:r w:rsidRPr="00300864">
        <w:rPr>
          <w:spacing w:val="-1"/>
        </w:rPr>
        <w:t>Säkerhetspolisen av aktörer som är motiverade av våldsfrämjande islamistisk extremism,</w:t>
      </w:r>
      <w:r w:rsidRPr="00667F56">
        <w:t xml:space="preserve"> extremistiska organisationer inom vitmaktmiljön </w:t>
      </w:r>
      <w:r w:rsidRPr="00667F56" w:rsidR="008C60CC">
        <w:t xml:space="preserve">och </w:t>
      </w:r>
      <w:r w:rsidRPr="00667F56">
        <w:t xml:space="preserve">den </w:t>
      </w:r>
      <w:r w:rsidRPr="00667F56" w:rsidR="008C60CC">
        <w:t>r</w:t>
      </w:r>
      <w:r w:rsidRPr="00667F56">
        <w:t>adikal</w:t>
      </w:r>
      <w:r w:rsidR="00300864">
        <w:softHyphen/>
      </w:r>
      <w:r w:rsidRPr="00667F56">
        <w:t>nationa</w:t>
      </w:r>
      <w:r w:rsidR="00300864">
        <w:softHyphen/>
      </w:r>
      <w:r w:rsidRPr="00667F56">
        <w:t>listiska miljön</w:t>
      </w:r>
      <w:r w:rsidRPr="00667F56" w:rsidR="008C60CC">
        <w:t xml:space="preserve"> samt den</w:t>
      </w:r>
      <w:r w:rsidRPr="00667F56">
        <w:t xml:space="preserve"> autonoma vänstermiljön. 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00300864">
        <w:softHyphen/>
      </w:r>
      <w:r w:rsidRPr="00667F56">
        <w:t>tioner luckras upp och istället i ökad utsträckning övergår i mer löst sammanfogade nät</w:t>
      </w:r>
      <w:r w:rsidR="00300864">
        <w:softHyphen/>
      </w:r>
      <w:r w:rsidRPr="00667F56">
        <w:t xml:space="preserve">verk av extremistiska och våldsbejakande personer. Gemensamt för dessa är att de har ett destruktivt narrativ och verkar för att flytta gränserna för vad som är acceptabelt </w:t>
      </w:r>
      <w:r w:rsidRPr="00300864">
        <w:rPr>
          <w:spacing w:val="-1"/>
        </w:rPr>
        <w:t>att uttrycka. Det kan i förlängningen bidra till en avhumanisering av grupper eller individer</w:t>
      </w:r>
      <w:r w:rsidRPr="00667F56">
        <w:t xml:space="preserve"> och detta kan i sin tur utgöra en grogrund för våld. Det öppna och fria samhället får inte visa sig svagt inför sådana krafter. Centerpartiet vill sedan tidigare se mer effektiva åtgärder för att förebygga, försvåra, förhindra och avskräcka deras verksamhet. Staten har också ett ansvar gentemot terrorismens offer – varav många flytt till Sverige undan IS och andra mördare – att hålla de skyldiga ansvariga och skipa rättvisa. Det gäller både svenska terrorister som rest utomlands och de som är verksam</w:t>
      </w:r>
      <w:r w:rsidR="00300864">
        <w:softHyphen/>
      </w:r>
      <w:r w:rsidRPr="00667F56">
        <w:t>ma här hemma. Vi vill också se mer effektiva regler och kontroller för att förhindra att offentliga medel går till organisationer som motarbetar den liberala demokratin, och stärka kapaciteten hos de enheter inom polisen som arbetar med demokratifrågor.</w:t>
      </w:r>
      <w:r w:rsidRPr="00667F56" w:rsidR="00AB4AAD">
        <w:t xml:space="preserve"> </w:t>
      </w:r>
      <w:r w:rsidRPr="00667F56">
        <w:t xml:space="preserve">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w:rsidRPr="00667F56" w:rsidR="00422B9E" w:rsidP="005C219A" w:rsidRDefault="00A35874" w14:paraId="452D5EB7" w14:textId="5D3ECF83">
      <w:r w:rsidRPr="00667F56">
        <w:t xml:space="preserve">EU är en viktig arena i arbetet mot terrorism. Tillsammans har EU-länderna bättre förutsättningar att motverka terrorattacker genom att exempelvis dela underrättelser om </w:t>
      </w:r>
      <w:r w:rsidRPr="00667F56">
        <w:lastRenderedPageBreak/>
        <w:t xml:space="preserve">potentiellt farliga personer och genom att stoppa vapensmuggling. Överenskommelser behövs kring EU-ländernas skyldighet att informera om vapensmuggling eller radikaliserade personer när andra EU-länder berörs. Satsningarna mot påverkanshot behöver också öka både i Sverige och i övriga EU. </w:t>
      </w:r>
    </w:p>
    <w:sdt>
      <w:sdtPr>
        <w:alias w:val="CC_Underskrifter"/>
        <w:tag w:val="CC_Underskrifter"/>
        <w:id w:val="583496634"/>
        <w:lock w:val="sdtContentLocked"/>
        <w:placeholder>
          <w:docPart w:val="DBAFAC1494DD497FBCE97C726F8671E1"/>
        </w:placeholder>
      </w:sdtPr>
      <w:sdtEndPr/>
      <w:sdtContent>
        <w:p w:rsidR="0047170F" w:rsidP="00667F56" w:rsidRDefault="0047170F" w14:paraId="3D21F74A" w14:textId="77777777"/>
        <w:p w:rsidRPr="008E0FE2" w:rsidR="004801AC" w:rsidP="00667F56" w:rsidRDefault="00300864" w14:paraId="34EC3CDA" w14:textId="487604F3"/>
      </w:sdtContent>
    </w:sdt>
    <w:tbl>
      <w:tblPr>
        <w:tblW w:w="5000" w:type="pct"/>
        <w:tblLook w:val="04A0" w:firstRow="1" w:lastRow="0" w:firstColumn="1" w:lastColumn="0" w:noHBand="0" w:noVBand="1"/>
        <w:tblCaption w:val="underskrifter"/>
      </w:tblPr>
      <w:tblGrid>
        <w:gridCol w:w="4252"/>
        <w:gridCol w:w="4252"/>
      </w:tblGrid>
      <w:tr w:rsidR="00440912" w14:paraId="647F63C3" w14:textId="77777777">
        <w:trPr>
          <w:cantSplit/>
        </w:trPr>
        <w:tc>
          <w:tcPr>
            <w:tcW w:w="50" w:type="pct"/>
            <w:vAlign w:val="bottom"/>
          </w:tcPr>
          <w:p w:rsidR="00440912" w:rsidRDefault="00300864" w14:paraId="25109502" w14:textId="77777777">
            <w:pPr>
              <w:pStyle w:val="Underskrifter"/>
              <w:spacing w:after="0"/>
            </w:pPr>
            <w:r>
              <w:t>Ulrika Liljeberg (C)</w:t>
            </w:r>
          </w:p>
        </w:tc>
        <w:tc>
          <w:tcPr>
            <w:tcW w:w="50" w:type="pct"/>
            <w:vAlign w:val="bottom"/>
          </w:tcPr>
          <w:p w:rsidR="00440912" w:rsidRDefault="00440912" w14:paraId="08314060" w14:textId="77777777">
            <w:pPr>
              <w:pStyle w:val="Underskrifter"/>
              <w:spacing w:after="0"/>
            </w:pPr>
          </w:p>
        </w:tc>
      </w:tr>
      <w:tr w:rsidR="00440912" w14:paraId="7AAA4FA6" w14:textId="77777777">
        <w:trPr>
          <w:cantSplit/>
        </w:trPr>
        <w:tc>
          <w:tcPr>
            <w:tcW w:w="50" w:type="pct"/>
            <w:vAlign w:val="bottom"/>
          </w:tcPr>
          <w:p w:rsidR="00440912" w:rsidRDefault="00300864" w14:paraId="06231539" w14:textId="77777777">
            <w:pPr>
              <w:pStyle w:val="Underskrifter"/>
              <w:spacing w:after="0"/>
            </w:pPr>
            <w:r>
              <w:t>Malin Björk (C)</w:t>
            </w:r>
          </w:p>
        </w:tc>
        <w:tc>
          <w:tcPr>
            <w:tcW w:w="50" w:type="pct"/>
            <w:vAlign w:val="bottom"/>
          </w:tcPr>
          <w:p w:rsidR="00440912" w:rsidRDefault="00300864" w14:paraId="0AF1D5F8" w14:textId="77777777">
            <w:pPr>
              <w:pStyle w:val="Underskrifter"/>
              <w:spacing w:after="0"/>
            </w:pPr>
            <w:r>
              <w:t>Helena Vilhelmsson (C)</w:t>
            </w:r>
          </w:p>
        </w:tc>
      </w:tr>
      <w:tr w:rsidR="00440912" w14:paraId="16B5B280" w14:textId="77777777">
        <w:trPr>
          <w:cantSplit/>
        </w:trPr>
        <w:tc>
          <w:tcPr>
            <w:tcW w:w="50" w:type="pct"/>
            <w:vAlign w:val="bottom"/>
          </w:tcPr>
          <w:p w:rsidR="00440912" w:rsidRDefault="00300864" w14:paraId="72BE9B39" w14:textId="77777777">
            <w:pPr>
              <w:pStyle w:val="Underskrifter"/>
              <w:spacing w:after="0"/>
            </w:pPr>
            <w:r>
              <w:t>Kerstin Lundgren (C)</w:t>
            </w:r>
          </w:p>
        </w:tc>
        <w:tc>
          <w:tcPr>
            <w:tcW w:w="50" w:type="pct"/>
            <w:vAlign w:val="bottom"/>
          </w:tcPr>
          <w:p w:rsidR="00440912" w:rsidRDefault="00300864" w14:paraId="1555C6BB" w14:textId="77777777">
            <w:pPr>
              <w:pStyle w:val="Underskrifter"/>
              <w:spacing w:after="0"/>
            </w:pPr>
            <w:r>
              <w:t>Mikael Larsson (C)</w:t>
            </w:r>
          </w:p>
        </w:tc>
      </w:tr>
      <w:tr w:rsidR="00440912" w14:paraId="022CE6AA" w14:textId="77777777">
        <w:trPr>
          <w:cantSplit/>
        </w:trPr>
        <w:tc>
          <w:tcPr>
            <w:tcW w:w="50" w:type="pct"/>
            <w:vAlign w:val="bottom"/>
          </w:tcPr>
          <w:p w:rsidR="00440912" w:rsidRDefault="00300864" w14:paraId="538DA5AD" w14:textId="77777777">
            <w:pPr>
              <w:pStyle w:val="Underskrifter"/>
              <w:spacing w:after="0"/>
            </w:pPr>
            <w:r>
              <w:t>Catarina Deremar (C)</w:t>
            </w:r>
          </w:p>
        </w:tc>
        <w:tc>
          <w:tcPr>
            <w:tcW w:w="50" w:type="pct"/>
            <w:vAlign w:val="bottom"/>
          </w:tcPr>
          <w:p w:rsidR="00440912" w:rsidRDefault="00300864" w14:paraId="7C19BB21" w14:textId="77777777">
            <w:pPr>
              <w:pStyle w:val="Underskrifter"/>
              <w:spacing w:after="0"/>
            </w:pPr>
            <w:r>
              <w:t>Anna Lasses (C)</w:t>
            </w:r>
          </w:p>
        </w:tc>
      </w:tr>
    </w:tbl>
    <w:p w:rsidR="00440912" w:rsidRDefault="00440912" w14:paraId="3C051107" w14:textId="77777777"/>
    <w:sectPr w:rsidR="004409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6993" w14:textId="77777777" w:rsidR="0017757D" w:rsidRDefault="0017757D" w:rsidP="000C1CAD">
      <w:pPr>
        <w:spacing w:line="240" w:lineRule="auto"/>
      </w:pPr>
      <w:r>
        <w:separator/>
      </w:r>
    </w:p>
  </w:endnote>
  <w:endnote w:type="continuationSeparator" w:id="0">
    <w:p w14:paraId="68E9D0DD" w14:textId="77777777" w:rsidR="0017757D" w:rsidRDefault="00177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6B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B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3662" w14:textId="76A689B4" w:rsidR="00262EA3" w:rsidRPr="00667F56" w:rsidRDefault="00262EA3" w:rsidP="00667F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26EA" w14:textId="77777777" w:rsidR="0017757D" w:rsidRPr="00D845BF" w:rsidRDefault="0017757D" w:rsidP="00D845BF">
      <w:pPr>
        <w:pStyle w:val="Sidfot"/>
      </w:pPr>
    </w:p>
  </w:footnote>
  <w:footnote w:type="continuationSeparator" w:id="0">
    <w:p w14:paraId="789AD129" w14:textId="77777777" w:rsidR="0017757D" w:rsidRDefault="001775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4C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7807AF" wp14:editId="15CB85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DB15E" w14:textId="662A5BA1" w:rsidR="00262EA3" w:rsidRDefault="00300864" w:rsidP="008103B5">
                          <w:pPr>
                            <w:jc w:val="right"/>
                          </w:pPr>
                          <w:sdt>
                            <w:sdtPr>
                              <w:alias w:val="CC_Noformat_Partikod"/>
                              <w:tag w:val="CC_Noformat_Partikod"/>
                              <w:id w:val="-53464382"/>
                              <w:text/>
                            </w:sdtPr>
                            <w:sdtEndPr/>
                            <w:sdtContent>
                              <w:r w:rsidR="00C81A5A">
                                <w:t>C</w:t>
                              </w:r>
                            </w:sdtContent>
                          </w:sdt>
                          <w:sdt>
                            <w:sdtPr>
                              <w:alias w:val="CC_Noformat_Partinummer"/>
                              <w:tag w:val="CC_Noformat_Partinummer"/>
                              <w:id w:val="-1709555926"/>
                              <w:placeholder>
                                <w:docPart w:val="58E8AA8B628049E0A5EE0B6C4E6A9B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7807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DB15E" w14:textId="662A5BA1" w:rsidR="00262EA3" w:rsidRDefault="00300864" w:rsidP="008103B5">
                    <w:pPr>
                      <w:jc w:val="right"/>
                    </w:pPr>
                    <w:sdt>
                      <w:sdtPr>
                        <w:alias w:val="CC_Noformat_Partikod"/>
                        <w:tag w:val="CC_Noformat_Partikod"/>
                        <w:id w:val="-53464382"/>
                        <w:text/>
                      </w:sdtPr>
                      <w:sdtEndPr/>
                      <w:sdtContent>
                        <w:r w:rsidR="00C81A5A">
                          <w:t>C</w:t>
                        </w:r>
                      </w:sdtContent>
                    </w:sdt>
                    <w:sdt>
                      <w:sdtPr>
                        <w:alias w:val="CC_Noformat_Partinummer"/>
                        <w:tag w:val="CC_Noformat_Partinummer"/>
                        <w:id w:val="-1709555926"/>
                        <w:placeholder>
                          <w:docPart w:val="58E8AA8B628049E0A5EE0B6C4E6A9BE2"/>
                        </w:placeholder>
                        <w:showingPlcHdr/>
                        <w:text/>
                      </w:sdtPr>
                      <w:sdtEndPr/>
                      <w:sdtContent>
                        <w:r w:rsidR="00262EA3">
                          <w:t xml:space="preserve"> </w:t>
                        </w:r>
                      </w:sdtContent>
                    </w:sdt>
                  </w:p>
                </w:txbxContent>
              </v:textbox>
              <w10:wrap anchorx="page"/>
            </v:shape>
          </w:pict>
        </mc:Fallback>
      </mc:AlternateContent>
    </w:r>
  </w:p>
  <w:p w14:paraId="62C06D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4BA5" w14:textId="77777777" w:rsidR="00262EA3" w:rsidRDefault="00262EA3" w:rsidP="008563AC">
    <w:pPr>
      <w:jc w:val="right"/>
    </w:pPr>
  </w:p>
  <w:p w14:paraId="7920D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B397" w14:textId="77777777" w:rsidR="00262EA3" w:rsidRDefault="003008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DD2478" wp14:editId="2DCCED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2E860A" w14:textId="3A40E65B" w:rsidR="00262EA3" w:rsidRDefault="00300864" w:rsidP="00A314CF">
    <w:pPr>
      <w:pStyle w:val="FSHNormal"/>
      <w:spacing w:before="40"/>
    </w:pPr>
    <w:sdt>
      <w:sdtPr>
        <w:alias w:val="CC_Noformat_Motionstyp"/>
        <w:tag w:val="CC_Noformat_Motionstyp"/>
        <w:id w:val="1162973129"/>
        <w:lock w:val="sdtContentLocked"/>
        <w15:appearance w15:val="hidden"/>
        <w:text/>
      </w:sdtPr>
      <w:sdtEndPr/>
      <w:sdtContent>
        <w:r w:rsidR="00667F56">
          <w:t>Kommittémotion</w:t>
        </w:r>
      </w:sdtContent>
    </w:sdt>
    <w:r w:rsidR="00821B36">
      <w:t xml:space="preserve"> </w:t>
    </w:r>
    <w:sdt>
      <w:sdtPr>
        <w:alias w:val="CC_Noformat_Partikod"/>
        <w:tag w:val="CC_Noformat_Partikod"/>
        <w:id w:val="1471015553"/>
        <w:lock w:val="contentLocked"/>
        <w:text/>
      </w:sdtPr>
      <w:sdtEndPr/>
      <w:sdtContent>
        <w:r w:rsidR="00C81A5A">
          <w:t>C</w:t>
        </w:r>
      </w:sdtContent>
    </w:sdt>
    <w:sdt>
      <w:sdtPr>
        <w:alias w:val="CC_Noformat_Partinummer"/>
        <w:tag w:val="CC_Noformat_Partinummer"/>
        <w:id w:val="-2014525982"/>
        <w:lock w:val="contentLocked"/>
        <w:placeholder>
          <w:docPart w:val="62F226888AFA45FEA31DCE92F3F98E13"/>
        </w:placeholder>
        <w:showingPlcHdr/>
        <w:text/>
      </w:sdtPr>
      <w:sdtEndPr/>
      <w:sdtContent>
        <w:r w:rsidR="00821B36">
          <w:t xml:space="preserve"> </w:t>
        </w:r>
      </w:sdtContent>
    </w:sdt>
  </w:p>
  <w:p w14:paraId="39D913D6" w14:textId="77777777" w:rsidR="00262EA3" w:rsidRPr="008227B3" w:rsidRDefault="003008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AC94A" w14:textId="60A65C84" w:rsidR="00262EA3" w:rsidRPr="008227B3" w:rsidRDefault="003008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7F56">
          <w:t>2023/24</w:t>
        </w:r>
      </w:sdtContent>
    </w:sdt>
    <w:sdt>
      <w:sdtPr>
        <w:rPr>
          <w:rStyle w:val="BeteckningChar"/>
        </w:rPr>
        <w:alias w:val="CC_Noformat_Partibet"/>
        <w:tag w:val="CC_Noformat_Partibet"/>
        <w:id w:val="405810658"/>
        <w:lock w:val="sdtContentLocked"/>
        <w:placeholder>
          <w:docPart w:val="6D3D3FC24D4E4BD886256077C2850FA1"/>
        </w:placeholder>
        <w:showingPlcHdr/>
        <w15:appearance w15:val="hidden"/>
        <w:text/>
      </w:sdtPr>
      <w:sdtEndPr>
        <w:rPr>
          <w:rStyle w:val="Rubrik1Char"/>
          <w:rFonts w:asciiTheme="majorHAnsi" w:hAnsiTheme="majorHAnsi"/>
          <w:sz w:val="38"/>
        </w:rPr>
      </w:sdtEndPr>
      <w:sdtContent>
        <w:r w:rsidR="00667F56">
          <w:t>:2484</w:t>
        </w:r>
      </w:sdtContent>
    </w:sdt>
  </w:p>
  <w:p w14:paraId="7F68FFD5" w14:textId="65865FE6" w:rsidR="00262EA3" w:rsidRDefault="00300864" w:rsidP="00E03A3D">
    <w:pPr>
      <w:pStyle w:val="Motionr"/>
    </w:pPr>
    <w:sdt>
      <w:sdtPr>
        <w:alias w:val="CC_Noformat_Avtext"/>
        <w:tag w:val="CC_Noformat_Avtext"/>
        <w:id w:val="-2020768203"/>
        <w:lock w:val="sdtContentLocked"/>
        <w15:appearance w15:val="hidden"/>
        <w:text/>
      </w:sdtPr>
      <w:sdtEndPr/>
      <w:sdtContent>
        <w:r w:rsidR="00667F56">
          <w:t>av Ulrika Liljeberg m.fl. (C)</w:t>
        </w:r>
      </w:sdtContent>
    </w:sdt>
  </w:p>
  <w:sdt>
    <w:sdtPr>
      <w:alias w:val="CC_Noformat_Rubtext"/>
      <w:tag w:val="CC_Noformat_Rubtext"/>
      <w:id w:val="-218060500"/>
      <w:lock w:val="sdtLocked"/>
      <w:text/>
    </w:sdtPr>
    <w:sdtEndPr/>
    <w:sdtContent>
      <w:p w14:paraId="7A2B9A6B" w14:textId="5BF0059E" w:rsidR="00262EA3" w:rsidRDefault="00C81A5A" w:rsidP="00283E0F">
        <w:pPr>
          <w:pStyle w:val="FSHRub2"/>
        </w:pPr>
        <w:r>
          <w:t>Rättspolitik</w:t>
        </w:r>
      </w:p>
    </w:sdtContent>
  </w:sdt>
  <w:sdt>
    <w:sdtPr>
      <w:alias w:val="CC_Boilerplate_3"/>
      <w:tag w:val="CC_Boilerplate_3"/>
      <w:id w:val="1606463544"/>
      <w:lock w:val="sdtContentLocked"/>
      <w15:appearance w15:val="hidden"/>
      <w:text w:multiLine="1"/>
    </w:sdtPr>
    <w:sdtEndPr/>
    <w:sdtContent>
      <w:p w14:paraId="75CFE7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B514A9"/>
    <w:multiLevelType w:val="hybridMultilevel"/>
    <w:tmpl w:val="B5C61EB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3"/>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A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B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5E"/>
    <w:rsid w:val="0003208D"/>
    <w:rsid w:val="0003287D"/>
    <w:rsid w:val="00032A5E"/>
    <w:rsid w:val="00033025"/>
    <w:rsid w:val="00033820"/>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CEC"/>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5BA"/>
    <w:rsid w:val="00070A5C"/>
    <w:rsid w:val="000710A5"/>
    <w:rsid w:val="00071630"/>
    <w:rsid w:val="00071671"/>
    <w:rsid w:val="000719B7"/>
    <w:rsid w:val="000721ED"/>
    <w:rsid w:val="000724B8"/>
    <w:rsid w:val="00072835"/>
    <w:rsid w:val="0007290B"/>
    <w:rsid w:val="00072967"/>
    <w:rsid w:val="000732C2"/>
    <w:rsid w:val="000734AE"/>
    <w:rsid w:val="00073DBB"/>
    <w:rsid w:val="0007423A"/>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DCA"/>
    <w:rsid w:val="000A1014"/>
    <w:rsid w:val="000A109F"/>
    <w:rsid w:val="000A19A5"/>
    <w:rsid w:val="000A19DD"/>
    <w:rsid w:val="000A1D1D"/>
    <w:rsid w:val="000A2547"/>
    <w:rsid w:val="000A2668"/>
    <w:rsid w:val="000A31FB"/>
    <w:rsid w:val="000A3770"/>
    <w:rsid w:val="000A3A14"/>
    <w:rsid w:val="000A4671"/>
    <w:rsid w:val="000A4821"/>
    <w:rsid w:val="000A4FED"/>
    <w:rsid w:val="000A52B8"/>
    <w:rsid w:val="000A58D5"/>
    <w:rsid w:val="000A5D9C"/>
    <w:rsid w:val="000A620B"/>
    <w:rsid w:val="000A6935"/>
    <w:rsid w:val="000A6F87"/>
    <w:rsid w:val="000A798B"/>
    <w:rsid w:val="000B088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A4"/>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9DB"/>
    <w:rsid w:val="000D2039"/>
    <w:rsid w:val="000D2097"/>
    <w:rsid w:val="000D23A4"/>
    <w:rsid w:val="000D298A"/>
    <w:rsid w:val="000D2BD6"/>
    <w:rsid w:val="000D30D6"/>
    <w:rsid w:val="000D3A36"/>
    <w:rsid w:val="000D3A56"/>
    <w:rsid w:val="000D44D2"/>
    <w:rsid w:val="000D4796"/>
    <w:rsid w:val="000D48DD"/>
    <w:rsid w:val="000D4D53"/>
    <w:rsid w:val="000D5030"/>
    <w:rsid w:val="000D51C0"/>
    <w:rsid w:val="000D6584"/>
    <w:rsid w:val="000D66FF"/>
    <w:rsid w:val="000D69BA"/>
    <w:rsid w:val="000D797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96"/>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FAE"/>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570"/>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02F"/>
    <w:rsid w:val="00151546"/>
    <w:rsid w:val="00151EA2"/>
    <w:rsid w:val="001532BF"/>
    <w:rsid w:val="0015385D"/>
    <w:rsid w:val="001544D6"/>
    <w:rsid w:val="001545B9"/>
    <w:rsid w:val="00156073"/>
    <w:rsid w:val="0015610E"/>
    <w:rsid w:val="00156688"/>
    <w:rsid w:val="001567C6"/>
    <w:rsid w:val="00157681"/>
    <w:rsid w:val="00160034"/>
    <w:rsid w:val="00160091"/>
    <w:rsid w:val="001600AA"/>
    <w:rsid w:val="00160A3C"/>
    <w:rsid w:val="00160AE9"/>
    <w:rsid w:val="0016163F"/>
    <w:rsid w:val="00161EC6"/>
    <w:rsid w:val="00162EFD"/>
    <w:rsid w:val="0016354B"/>
    <w:rsid w:val="00163563"/>
    <w:rsid w:val="00163AAF"/>
    <w:rsid w:val="0016444A"/>
    <w:rsid w:val="00164C00"/>
    <w:rsid w:val="001654D5"/>
    <w:rsid w:val="001657F1"/>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A5"/>
    <w:rsid w:val="001769E6"/>
    <w:rsid w:val="0017746C"/>
    <w:rsid w:val="0017757D"/>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AEA"/>
    <w:rsid w:val="00190E1F"/>
    <w:rsid w:val="0019105C"/>
    <w:rsid w:val="00191EA5"/>
    <w:rsid w:val="00191F20"/>
    <w:rsid w:val="001924C1"/>
    <w:rsid w:val="00192707"/>
    <w:rsid w:val="00192E2B"/>
    <w:rsid w:val="001933B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70D"/>
    <w:rsid w:val="001A193E"/>
    <w:rsid w:val="001A1B6D"/>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276"/>
    <w:rsid w:val="001B481B"/>
    <w:rsid w:val="001B530E"/>
    <w:rsid w:val="001B5338"/>
    <w:rsid w:val="001B5424"/>
    <w:rsid w:val="001B5E9A"/>
    <w:rsid w:val="001B6645"/>
    <w:rsid w:val="001B66CE"/>
    <w:rsid w:val="001B6716"/>
    <w:rsid w:val="001B697A"/>
    <w:rsid w:val="001B7753"/>
    <w:rsid w:val="001B7923"/>
    <w:rsid w:val="001C0645"/>
    <w:rsid w:val="001C1DDA"/>
    <w:rsid w:val="001C23C8"/>
    <w:rsid w:val="001C2470"/>
    <w:rsid w:val="001C288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F9"/>
    <w:rsid w:val="001E06C1"/>
    <w:rsid w:val="001E09D5"/>
    <w:rsid w:val="001E10E8"/>
    <w:rsid w:val="001E189E"/>
    <w:rsid w:val="001E1962"/>
    <w:rsid w:val="001E19FA"/>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64"/>
    <w:rsid w:val="002039A9"/>
    <w:rsid w:val="00203C39"/>
    <w:rsid w:val="00203DE2"/>
    <w:rsid w:val="002048F3"/>
    <w:rsid w:val="00204A38"/>
    <w:rsid w:val="00204D01"/>
    <w:rsid w:val="0020603E"/>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F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4F"/>
    <w:rsid w:val="0022753A"/>
    <w:rsid w:val="00230143"/>
    <w:rsid w:val="0023042C"/>
    <w:rsid w:val="00231E1F"/>
    <w:rsid w:val="00232A75"/>
    <w:rsid w:val="00232D3A"/>
    <w:rsid w:val="00233501"/>
    <w:rsid w:val="002336C7"/>
    <w:rsid w:val="002344F4"/>
    <w:rsid w:val="00234A25"/>
    <w:rsid w:val="002350F5"/>
    <w:rsid w:val="002352AA"/>
    <w:rsid w:val="00235535"/>
    <w:rsid w:val="00235A20"/>
    <w:rsid w:val="0023665B"/>
    <w:rsid w:val="0023767D"/>
    <w:rsid w:val="00237947"/>
    <w:rsid w:val="00237A4F"/>
    <w:rsid w:val="00237C2A"/>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93"/>
    <w:rsid w:val="00251C52"/>
    <w:rsid w:val="00251F8B"/>
    <w:rsid w:val="002539E9"/>
    <w:rsid w:val="00253FFE"/>
    <w:rsid w:val="002543B3"/>
    <w:rsid w:val="00254E5A"/>
    <w:rsid w:val="0025501B"/>
    <w:rsid w:val="002551EA"/>
    <w:rsid w:val="00256C4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85"/>
    <w:rsid w:val="00264F2C"/>
    <w:rsid w:val="002662C5"/>
    <w:rsid w:val="0026644A"/>
    <w:rsid w:val="00266609"/>
    <w:rsid w:val="002700E9"/>
    <w:rsid w:val="00270A2E"/>
    <w:rsid w:val="00270B86"/>
    <w:rsid w:val="00271BA1"/>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042"/>
    <w:rsid w:val="002822D1"/>
    <w:rsid w:val="00282565"/>
    <w:rsid w:val="002826D2"/>
    <w:rsid w:val="00283E0F"/>
    <w:rsid w:val="00283EAE"/>
    <w:rsid w:val="002842FF"/>
    <w:rsid w:val="0028442E"/>
    <w:rsid w:val="00285D03"/>
    <w:rsid w:val="002866FF"/>
    <w:rsid w:val="00286D85"/>
    <w:rsid w:val="00286E1F"/>
    <w:rsid w:val="00286FD6"/>
    <w:rsid w:val="002871B2"/>
    <w:rsid w:val="00287E4A"/>
    <w:rsid w:val="002900CF"/>
    <w:rsid w:val="002923F3"/>
    <w:rsid w:val="0029328D"/>
    <w:rsid w:val="00293810"/>
    <w:rsid w:val="002939D5"/>
    <w:rsid w:val="00293C4F"/>
    <w:rsid w:val="00293D90"/>
    <w:rsid w:val="00294728"/>
    <w:rsid w:val="002947AF"/>
    <w:rsid w:val="00294BDD"/>
    <w:rsid w:val="00294F6F"/>
    <w:rsid w:val="0029533F"/>
    <w:rsid w:val="00295675"/>
    <w:rsid w:val="00295CD4"/>
    <w:rsid w:val="00296108"/>
    <w:rsid w:val="00297661"/>
    <w:rsid w:val="002978CC"/>
    <w:rsid w:val="002978EC"/>
    <w:rsid w:val="00297DB3"/>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6E"/>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191"/>
    <w:rsid w:val="002B6349"/>
    <w:rsid w:val="002B639F"/>
    <w:rsid w:val="002B6CB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33"/>
    <w:rsid w:val="002C5D51"/>
    <w:rsid w:val="002C6280"/>
    <w:rsid w:val="002C686F"/>
    <w:rsid w:val="002C6A56"/>
    <w:rsid w:val="002C740B"/>
    <w:rsid w:val="002C75A9"/>
    <w:rsid w:val="002C7993"/>
    <w:rsid w:val="002C7CA4"/>
    <w:rsid w:val="002D0111"/>
    <w:rsid w:val="002D01CA"/>
    <w:rsid w:val="002D0CB7"/>
    <w:rsid w:val="002D14A2"/>
    <w:rsid w:val="002D1779"/>
    <w:rsid w:val="002D280F"/>
    <w:rsid w:val="002D2A33"/>
    <w:rsid w:val="002D2E8E"/>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1A"/>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CA"/>
    <w:rsid w:val="00300864"/>
    <w:rsid w:val="003010E0"/>
    <w:rsid w:val="003032C9"/>
    <w:rsid w:val="00303C09"/>
    <w:rsid w:val="00304074"/>
    <w:rsid w:val="0030446D"/>
    <w:rsid w:val="00304E25"/>
    <w:rsid w:val="0030531E"/>
    <w:rsid w:val="003053E0"/>
    <w:rsid w:val="0030562F"/>
    <w:rsid w:val="00307246"/>
    <w:rsid w:val="003078EF"/>
    <w:rsid w:val="00310241"/>
    <w:rsid w:val="00310461"/>
    <w:rsid w:val="00311EB7"/>
    <w:rsid w:val="00312304"/>
    <w:rsid w:val="003123AB"/>
    <w:rsid w:val="003126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FC"/>
    <w:rsid w:val="00326E82"/>
    <w:rsid w:val="003270A5"/>
    <w:rsid w:val="003307CC"/>
    <w:rsid w:val="00331427"/>
    <w:rsid w:val="00333E95"/>
    <w:rsid w:val="00334938"/>
    <w:rsid w:val="0033596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D2"/>
    <w:rsid w:val="00365A6C"/>
    <w:rsid w:val="00365CB8"/>
    <w:rsid w:val="00365ED9"/>
    <w:rsid w:val="00366306"/>
    <w:rsid w:val="00366420"/>
    <w:rsid w:val="00366449"/>
    <w:rsid w:val="00370C71"/>
    <w:rsid w:val="003711D4"/>
    <w:rsid w:val="0037271B"/>
    <w:rsid w:val="00374408"/>
    <w:rsid w:val="003745D6"/>
    <w:rsid w:val="003756B0"/>
    <w:rsid w:val="00376424"/>
    <w:rsid w:val="0037649D"/>
    <w:rsid w:val="0037692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800"/>
    <w:rsid w:val="003934D0"/>
    <w:rsid w:val="00393526"/>
    <w:rsid w:val="00393561"/>
    <w:rsid w:val="0039392F"/>
    <w:rsid w:val="00393D06"/>
    <w:rsid w:val="00394AAE"/>
    <w:rsid w:val="00394D29"/>
    <w:rsid w:val="00394EF2"/>
    <w:rsid w:val="00395026"/>
    <w:rsid w:val="00395498"/>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AE"/>
    <w:rsid w:val="003B7796"/>
    <w:rsid w:val="003C06ED"/>
    <w:rsid w:val="003C0D8C"/>
    <w:rsid w:val="003C0E35"/>
    <w:rsid w:val="003C0F20"/>
    <w:rsid w:val="003C0FA5"/>
    <w:rsid w:val="003C10FB"/>
    <w:rsid w:val="003C1239"/>
    <w:rsid w:val="003C1A2D"/>
    <w:rsid w:val="003C2383"/>
    <w:rsid w:val="003C267A"/>
    <w:rsid w:val="003C28AE"/>
    <w:rsid w:val="003C3343"/>
    <w:rsid w:val="003C3364"/>
    <w:rsid w:val="003C47BD"/>
    <w:rsid w:val="003C48F5"/>
    <w:rsid w:val="003C4DA1"/>
    <w:rsid w:val="003C535B"/>
    <w:rsid w:val="003C6151"/>
    <w:rsid w:val="003C6FEB"/>
    <w:rsid w:val="003C709E"/>
    <w:rsid w:val="003C7235"/>
    <w:rsid w:val="003C72A0"/>
    <w:rsid w:val="003C77FA"/>
    <w:rsid w:val="003C7BAB"/>
    <w:rsid w:val="003D0371"/>
    <w:rsid w:val="003D0D72"/>
    <w:rsid w:val="003D122F"/>
    <w:rsid w:val="003D2C8C"/>
    <w:rsid w:val="003D3534"/>
    <w:rsid w:val="003D3D91"/>
    <w:rsid w:val="003D4127"/>
    <w:rsid w:val="003D47DF"/>
    <w:rsid w:val="003D4C5B"/>
    <w:rsid w:val="003D51A4"/>
    <w:rsid w:val="003D5855"/>
    <w:rsid w:val="003D672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87"/>
    <w:rsid w:val="003F2D43"/>
    <w:rsid w:val="003F4798"/>
    <w:rsid w:val="003F4B69"/>
    <w:rsid w:val="003F5993"/>
    <w:rsid w:val="003F6814"/>
    <w:rsid w:val="003F6835"/>
    <w:rsid w:val="003F71DB"/>
    <w:rsid w:val="003F72C9"/>
    <w:rsid w:val="003F733C"/>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6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12"/>
    <w:rsid w:val="004409FE"/>
    <w:rsid w:val="00440BFE"/>
    <w:rsid w:val="00440D76"/>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49"/>
    <w:rsid w:val="00452AB8"/>
    <w:rsid w:val="004535C8"/>
    <w:rsid w:val="0045366D"/>
    <w:rsid w:val="0045386A"/>
    <w:rsid w:val="00453B46"/>
    <w:rsid w:val="00453C4F"/>
    <w:rsid w:val="00453DF4"/>
    <w:rsid w:val="00454102"/>
    <w:rsid w:val="00454903"/>
    <w:rsid w:val="00454DEA"/>
    <w:rsid w:val="0045575E"/>
    <w:rsid w:val="004559B4"/>
    <w:rsid w:val="00456E53"/>
    <w:rsid w:val="00456FC7"/>
    <w:rsid w:val="0045748C"/>
    <w:rsid w:val="00457938"/>
    <w:rsid w:val="00457943"/>
    <w:rsid w:val="00460900"/>
    <w:rsid w:val="00460C75"/>
    <w:rsid w:val="00460DA5"/>
    <w:rsid w:val="00461517"/>
    <w:rsid w:val="004615F9"/>
    <w:rsid w:val="004617EB"/>
    <w:rsid w:val="00461DD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13"/>
    <w:rsid w:val="0047170F"/>
    <w:rsid w:val="00471922"/>
    <w:rsid w:val="00472CF1"/>
    <w:rsid w:val="00472E4B"/>
    <w:rsid w:val="00473426"/>
    <w:rsid w:val="00473DC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14"/>
    <w:rsid w:val="00493E3E"/>
    <w:rsid w:val="00494029"/>
    <w:rsid w:val="00494302"/>
    <w:rsid w:val="00494F49"/>
    <w:rsid w:val="00495838"/>
    <w:rsid w:val="00495FA5"/>
    <w:rsid w:val="00497029"/>
    <w:rsid w:val="004972B7"/>
    <w:rsid w:val="004A0AF2"/>
    <w:rsid w:val="004A1326"/>
    <w:rsid w:val="004A3DFF"/>
    <w:rsid w:val="004A445D"/>
    <w:rsid w:val="004A4776"/>
    <w:rsid w:val="004A4976"/>
    <w:rsid w:val="004A49F9"/>
    <w:rsid w:val="004A5194"/>
    <w:rsid w:val="004A5879"/>
    <w:rsid w:val="004A5F12"/>
    <w:rsid w:val="004A66AC"/>
    <w:rsid w:val="004A6876"/>
    <w:rsid w:val="004A71B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44"/>
    <w:rsid w:val="004D1A35"/>
    <w:rsid w:val="004D1BF5"/>
    <w:rsid w:val="004D3929"/>
    <w:rsid w:val="004D3C78"/>
    <w:rsid w:val="004D471C"/>
    <w:rsid w:val="004D49F8"/>
    <w:rsid w:val="004D4EC8"/>
    <w:rsid w:val="004D50EE"/>
    <w:rsid w:val="004D61FF"/>
    <w:rsid w:val="004D66A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1C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29"/>
    <w:rsid w:val="005340D9"/>
    <w:rsid w:val="005349AE"/>
    <w:rsid w:val="00534B85"/>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76"/>
    <w:rsid w:val="00557C3D"/>
    <w:rsid w:val="00560085"/>
    <w:rsid w:val="0056117A"/>
    <w:rsid w:val="00562506"/>
    <w:rsid w:val="00562C61"/>
    <w:rsid w:val="0056539C"/>
    <w:rsid w:val="00565611"/>
    <w:rsid w:val="005656F2"/>
    <w:rsid w:val="00566CDC"/>
    <w:rsid w:val="00566D2D"/>
    <w:rsid w:val="00567212"/>
    <w:rsid w:val="005678B2"/>
    <w:rsid w:val="005710EF"/>
    <w:rsid w:val="0057199F"/>
    <w:rsid w:val="00572360"/>
    <w:rsid w:val="005723E6"/>
    <w:rsid w:val="005729D3"/>
    <w:rsid w:val="00572EFF"/>
    <w:rsid w:val="00573324"/>
    <w:rsid w:val="0057383B"/>
    <w:rsid w:val="00573A9E"/>
    <w:rsid w:val="00573DA4"/>
    <w:rsid w:val="00573E8D"/>
    <w:rsid w:val="0057436E"/>
    <w:rsid w:val="00574AFD"/>
    <w:rsid w:val="00575613"/>
    <w:rsid w:val="00575963"/>
    <w:rsid w:val="00575F0F"/>
    <w:rsid w:val="00576057"/>
    <w:rsid w:val="0057621F"/>
    <w:rsid w:val="00576313"/>
    <w:rsid w:val="00576F35"/>
    <w:rsid w:val="0057722E"/>
    <w:rsid w:val="00577F9E"/>
    <w:rsid w:val="0058081B"/>
    <w:rsid w:val="0058139D"/>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6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A1"/>
    <w:rsid w:val="005B01BD"/>
    <w:rsid w:val="005B10F8"/>
    <w:rsid w:val="005B1264"/>
    <w:rsid w:val="005B1405"/>
    <w:rsid w:val="005B1793"/>
    <w:rsid w:val="005B1A4B"/>
    <w:rsid w:val="005B2624"/>
    <w:rsid w:val="005B2879"/>
    <w:rsid w:val="005B30D4"/>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19A"/>
    <w:rsid w:val="005C28C0"/>
    <w:rsid w:val="005C3BB1"/>
    <w:rsid w:val="005C3F29"/>
    <w:rsid w:val="005C45B7"/>
    <w:rsid w:val="005C4A81"/>
    <w:rsid w:val="005C577B"/>
    <w:rsid w:val="005C5A53"/>
    <w:rsid w:val="005C5AA2"/>
    <w:rsid w:val="005C5E9C"/>
    <w:rsid w:val="005C63BF"/>
    <w:rsid w:val="005C6438"/>
    <w:rsid w:val="005C6940"/>
    <w:rsid w:val="005C6E36"/>
    <w:rsid w:val="005C7386"/>
    <w:rsid w:val="005C7AF5"/>
    <w:rsid w:val="005C7C29"/>
    <w:rsid w:val="005C7E50"/>
    <w:rsid w:val="005D0863"/>
    <w:rsid w:val="005D1FCA"/>
    <w:rsid w:val="005D2590"/>
    <w:rsid w:val="005D2AEC"/>
    <w:rsid w:val="005D30AC"/>
    <w:rsid w:val="005D42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0A"/>
    <w:rsid w:val="005E4949"/>
    <w:rsid w:val="005E60C1"/>
    <w:rsid w:val="005E6248"/>
    <w:rsid w:val="005E63B6"/>
    <w:rsid w:val="005E6719"/>
    <w:rsid w:val="005E6914"/>
    <w:rsid w:val="005E7240"/>
    <w:rsid w:val="005E7684"/>
    <w:rsid w:val="005E7CB1"/>
    <w:rsid w:val="005F000F"/>
    <w:rsid w:val="005F0574"/>
    <w:rsid w:val="005F06C6"/>
    <w:rsid w:val="005F0B9E"/>
    <w:rsid w:val="005F10DB"/>
    <w:rsid w:val="005F1A7E"/>
    <w:rsid w:val="005F1DE3"/>
    <w:rsid w:val="005F2B7A"/>
    <w:rsid w:val="005F2B85"/>
    <w:rsid w:val="005F2FD2"/>
    <w:rsid w:val="005F3702"/>
    <w:rsid w:val="005F3703"/>
    <w:rsid w:val="005F385C"/>
    <w:rsid w:val="005F425A"/>
    <w:rsid w:val="005F45B3"/>
    <w:rsid w:val="005F4F3D"/>
    <w:rsid w:val="005F50A8"/>
    <w:rsid w:val="005F58C5"/>
    <w:rsid w:val="005F59DC"/>
    <w:rsid w:val="005F5ACA"/>
    <w:rsid w:val="005F5BC1"/>
    <w:rsid w:val="005F633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C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1F"/>
    <w:rsid w:val="00636F19"/>
    <w:rsid w:val="00640995"/>
    <w:rsid w:val="00640DDC"/>
    <w:rsid w:val="006414B6"/>
    <w:rsid w:val="006415A6"/>
    <w:rsid w:val="00641804"/>
    <w:rsid w:val="00641E68"/>
    <w:rsid w:val="00642242"/>
    <w:rsid w:val="00642B40"/>
    <w:rsid w:val="00642E7D"/>
    <w:rsid w:val="006432AE"/>
    <w:rsid w:val="006434B1"/>
    <w:rsid w:val="00643615"/>
    <w:rsid w:val="00644D04"/>
    <w:rsid w:val="006458B7"/>
    <w:rsid w:val="006461C5"/>
    <w:rsid w:val="00646379"/>
    <w:rsid w:val="0064721D"/>
    <w:rsid w:val="0064732E"/>
    <w:rsid w:val="00647938"/>
    <w:rsid w:val="006479F0"/>
    <w:rsid w:val="00647E09"/>
    <w:rsid w:val="006502E6"/>
    <w:rsid w:val="00650BAD"/>
    <w:rsid w:val="00651F51"/>
    <w:rsid w:val="00652080"/>
    <w:rsid w:val="00652B73"/>
    <w:rsid w:val="00652D52"/>
    <w:rsid w:val="00652E24"/>
    <w:rsid w:val="00653320"/>
    <w:rsid w:val="006533E4"/>
    <w:rsid w:val="00653781"/>
    <w:rsid w:val="00654A01"/>
    <w:rsid w:val="006554FE"/>
    <w:rsid w:val="006555E8"/>
    <w:rsid w:val="00656257"/>
    <w:rsid w:val="00656D71"/>
    <w:rsid w:val="0065708F"/>
    <w:rsid w:val="0065757F"/>
    <w:rsid w:val="00657A9F"/>
    <w:rsid w:val="0066104F"/>
    <w:rsid w:val="00661278"/>
    <w:rsid w:val="00662240"/>
    <w:rsid w:val="00662796"/>
    <w:rsid w:val="006629C4"/>
    <w:rsid w:val="00662A20"/>
    <w:rsid w:val="00662B4C"/>
    <w:rsid w:val="00664B31"/>
    <w:rsid w:val="006652DE"/>
    <w:rsid w:val="00665632"/>
    <w:rsid w:val="00665883"/>
    <w:rsid w:val="00665A01"/>
    <w:rsid w:val="00667F56"/>
    <w:rsid w:val="00667F61"/>
    <w:rsid w:val="006702F1"/>
    <w:rsid w:val="006711A6"/>
    <w:rsid w:val="00671917"/>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6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B6"/>
    <w:rsid w:val="00697084"/>
    <w:rsid w:val="00697223"/>
    <w:rsid w:val="006979DA"/>
    <w:rsid w:val="00697CD5"/>
    <w:rsid w:val="006A06B2"/>
    <w:rsid w:val="006A1413"/>
    <w:rsid w:val="006A1BAD"/>
    <w:rsid w:val="006A2360"/>
    <w:rsid w:val="006A2606"/>
    <w:rsid w:val="006A3801"/>
    <w:rsid w:val="006A42AF"/>
    <w:rsid w:val="006A4669"/>
    <w:rsid w:val="006A46A8"/>
    <w:rsid w:val="006A55E1"/>
    <w:rsid w:val="006A5CAE"/>
    <w:rsid w:val="006A6205"/>
    <w:rsid w:val="006A64C1"/>
    <w:rsid w:val="006A6991"/>
    <w:rsid w:val="006A6D09"/>
    <w:rsid w:val="006A7198"/>
    <w:rsid w:val="006A7E51"/>
    <w:rsid w:val="006B00CE"/>
    <w:rsid w:val="006B0420"/>
    <w:rsid w:val="006B0601"/>
    <w:rsid w:val="006B111E"/>
    <w:rsid w:val="006B2507"/>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1B"/>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C1"/>
    <w:rsid w:val="006E552F"/>
    <w:rsid w:val="006E6E07"/>
    <w:rsid w:val="006E6E39"/>
    <w:rsid w:val="006E77CC"/>
    <w:rsid w:val="006E79A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1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34"/>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62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C2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03C"/>
    <w:rsid w:val="00791BD2"/>
    <w:rsid w:val="00791F1C"/>
    <w:rsid w:val="00792127"/>
    <w:rsid w:val="007924D9"/>
    <w:rsid w:val="00793486"/>
    <w:rsid w:val="00793850"/>
    <w:rsid w:val="00793EA9"/>
    <w:rsid w:val="007943F2"/>
    <w:rsid w:val="0079454C"/>
    <w:rsid w:val="00795617"/>
    <w:rsid w:val="007957F5"/>
    <w:rsid w:val="007958D2"/>
    <w:rsid w:val="007959FD"/>
    <w:rsid w:val="00795A6C"/>
    <w:rsid w:val="00795D0B"/>
    <w:rsid w:val="00795ED5"/>
    <w:rsid w:val="007966FA"/>
    <w:rsid w:val="00796712"/>
    <w:rsid w:val="00797069"/>
    <w:rsid w:val="00797AA2"/>
    <w:rsid w:val="00797C6D"/>
    <w:rsid w:val="00797D05"/>
    <w:rsid w:val="00797EB5"/>
    <w:rsid w:val="007A00B0"/>
    <w:rsid w:val="007A1098"/>
    <w:rsid w:val="007A1337"/>
    <w:rsid w:val="007A35D2"/>
    <w:rsid w:val="007A3769"/>
    <w:rsid w:val="007A37CB"/>
    <w:rsid w:val="007A3A83"/>
    <w:rsid w:val="007A3DA1"/>
    <w:rsid w:val="007A4BC1"/>
    <w:rsid w:val="007A4CE4"/>
    <w:rsid w:val="007A4DEC"/>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17"/>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2F"/>
    <w:rsid w:val="007C5B5C"/>
    <w:rsid w:val="007C5B92"/>
    <w:rsid w:val="007C5E76"/>
    <w:rsid w:val="007C5E86"/>
    <w:rsid w:val="007C6310"/>
    <w:rsid w:val="007C780D"/>
    <w:rsid w:val="007C7B47"/>
    <w:rsid w:val="007D0159"/>
    <w:rsid w:val="007D0597"/>
    <w:rsid w:val="007D162C"/>
    <w:rsid w:val="007D1A58"/>
    <w:rsid w:val="007D2312"/>
    <w:rsid w:val="007D378D"/>
    <w:rsid w:val="007D3981"/>
    <w:rsid w:val="007D41C8"/>
    <w:rsid w:val="007D42D4"/>
    <w:rsid w:val="007D5147"/>
    <w:rsid w:val="007D5A70"/>
    <w:rsid w:val="007D5E2B"/>
    <w:rsid w:val="007D6916"/>
    <w:rsid w:val="007D6FB8"/>
    <w:rsid w:val="007D71DA"/>
    <w:rsid w:val="007D7C3D"/>
    <w:rsid w:val="007E0198"/>
    <w:rsid w:val="007E07AA"/>
    <w:rsid w:val="007E0C6D"/>
    <w:rsid w:val="007E0EA6"/>
    <w:rsid w:val="007E26CF"/>
    <w:rsid w:val="007E2984"/>
    <w:rsid w:val="007E29D4"/>
    <w:rsid w:val="007E29F4"/>
    <w:rsid w:val="007E3149"/>
    <w:rsid w:val="007E3A3D"/>
    <w:rsid w:val="007E4F5B"/>
    <w:rsid w:val="007E523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2A0"/>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168"/>
    <w:rsid w:val="00802901"/>
    <w:rsid w:val="00802983"/>
    <w:rsid w:val="00802F21"/>
    <w:rsid w:val="008033C5"/>
    <w:rsid w:val="00803405"/>
    <w:rsid w:val="008039FB"/>
    <w:rsid w:val="0080446B"/>
    <w:rsid w:val="0080549D"/>
    <w:rsid w:val="00805573"/>
    <w:rsid w:val="00805C0B"/>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3FF"/>
    <w:rsid w:val="00830945"/>
    <w:rsid w:val="00830E4F"/>
    <w:rsid w:val="00830F77"/>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17"/>
    <w:rsid w:val="00847424"/>
    <w:rsid w:val="00850645"/>
    <w:rsid w:val="00852493"/>
    <w:rsid w:val="008527A8"/>
    <w:rsid w:val="00852AC4"/>
    <w:rsid w:val="008532AE"/>
    <w:rsid w:val="00853382"/>
    <w:rsid w:val="008538E2"/>
    <w:rsid w:val="00853CE3"/>
    <w:rsid w:val="00854251"/>
    <w:rsid w:val="008543C4"/>
    <w:rsid w:val="00854ACF"/>
    <w:rsid w:val="00854CD9"/>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A1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98"/>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64"/>
    <w:rsid w:val="008B05B4"/>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599"/>
    <w:rsid w:val="008C178A"/>
    <w:rsid w:val="008C1A58"/>
    <w:rsid w:val="008C1D27"/>
    <w:rsid w:val="008C1F32"/>
    <w:rsid w:val="008C212E"/>
    <w:rsid w:val="008C2C5E"/>
    <w:rsid w:val="008C3066"/>
    <w:rsid w:val="008C30E9"/>
    <w:rsid w:val="008C3142"/>
    <w:rsid w:val="008C4374"/>
    <w:rsid w:val="008C52AF"/>
    <w:rsid w:val="008C5D1A"/>
    <w:rsid w:val="008C5DC8"/>
    <w:rsid w:val="008C60CC"/>
    <w:rsid w:val="008C6BE6"/>
    <w:rsid w:val="008C6FE0"/>
    <w:rsid w:val="008C7522"/>
    <w:rsid w:val="008D0356"/>
    <w:rsid w:val="008D077F"/>
    <w:rsid w:val="008D1336"/>
    <w:rsid w:val="008D1615"/>
    <w:rsid w:val="008D184D"/>
    <w:rsid w:val="008D20C3"/>
    <w:rsid w:val="008D39F4"/>
    <w:rsid w:val="008D3AFD"/>
    <w:rsid w:val="008D3BE8"/>
    <w:rsid w:val="008D3F72"/>
    <w:rsid w:val="008D4102"/>
    <w:rsid w:val="008D46A6"/>
    <w:rsid w:val="008D48C2"/>
    <w:rsid w:val="008D4F7B"/>
    <w:rsid w:val="008D5722"/>
    <w:rsid w:val="008D5F45"/>
    <w:rsid w:val="008D6E3F"/>
    <w:rsid w:val="008D7C55"/>
    <w:rsid w:val="008E07A5"/>
    <w:rsid w:val="008E0AA2"/>
    <w:rsid w:val="008E0FE2"/>
    <w:rsid w:val="008E1B42"/>
    <w:rsid w:val="008E1FD6"/>
    <w:rsid w:val="008E26ED"/>
    <w:rsid w:val="008E2C46"/>
    <w:rsid w:val="008E33D1"/>
    <w:rsid w:val="008E41BD"/>
    <w:rsid w:val="008E46E9"/>
    <w:rsid w:val="008E529F"/>
    <w:rsid w:val="008E5C06"/>
    <w:rsid w:val="008E6959"/>
    <w:rsid w:val="008E6A7F"/>
    <w:rsid w:val="008E70F1"/>
    <w:rsid w:val="008E71FE"/>
    <w:rsid w:val="008E7F69"/>
    <w:rsid w:val="008F03C6"/>
    <w:rsid w:val="008F0928"/>
    <w:rsid w:val="008F12C0"/>
    <w:rsid w:val="008F154F"/>
    <w:rsid w:val="008F1B9D"/>
    <w:rsid w:val="008F21AD"/>
    <w:rsid w:val="008F229B"/>
    <w:rsid w:val="008F28E5"/>
    <w:rsid w:val="008F2F66"/>
    <w:rsid w:val="008F3051"/>
    <w:rsid w:val="008F3101"/>
    <w:rsid w:val="008F3610"/>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21A"/>
    <w:rsid w:val="0090574E"/>
    <w:rsid w:val="0090578D"/>
    <w:rsid w:val="00905940"/>
    <w:rsid w:val="00905C36"/>
    <w:rsid w:val="00905F89"/>
    <w:rsid w:val="009104A1"/>
    <w:rsid w:val="0091096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38"/>
    <w:rsid w:val="00926B7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DB"/>
    <w:rsid w:val="00945E10"/>
    <w:rsid w:val="00945F56"/>
    <w:rsid w:val="0094627B"/>
    <w:rsid w:val="009472F6"/>
    <w:rsid w:val="0094783F"/>
    <w:rsid w:val="00950317"/>
    <w:rsid w:val="0095097F"/>
    <w:rsid w:val="00951B93"/>
    <w:rsid w:val="00951BC7"/>
    <w:rsid w:val="00951E4D"/>
    <w:rsid w:val="009522B7"/>
    <w:rsid w:val="009527EA"/>
    <w:rsid w:val="00952AE5"/>
    <w:rsid w:val="0095387E"/>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44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A3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E9"/>
    <w:rsid w:val="009A1FF2"/>
    <w:rsid w:val="009A4199"/>
    <w:rsid w:val="009A42A5"/>
    <w:rsid w:val="009A44A0"/>
    <w:rsid w:val="009A4566"/>
    <w:rsid w:val="009A4B25"/>
    <w:rsid w:val="009A5FD6"/>
    <w:rsid w:val="009A60C8"/>
    <w:rsid w:val="009A6BFE"/>
    <w:rsid w:val="009A6E35"/>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DA"/>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F7D"/>
    <w:rsid w:val="009C6332"/>
    <w:rsid w:val="009C6BA8"/>
    <w:rsid w:val="009C6C4A"/>
    <w:rsid w:val="009C6E42"/>
    <w:rsid w:val="009C6FEF"/>
    <w:rsid w:val="009C71BD"/>
    <w:rsid w:val="009D06F3"/>
    <w:rsid w:val="009D0B29"/>
    <w:rsid w:val="009D2050"/>
    <w:rsid w:val="009D2291"/>
    <w:rsid w:val="009D279D"/>
    <w:rsid w:val="009D3B17"/>
    <w:rsid w:val="009D3B81"/>
    <w:rsid w:val="009D4D26"/>
    <w:rsid w:val="009D4E64"/>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2BC"/>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74"/>
    <w:rsid w:val="00A35B2F"/>
    <w:rsid w:val="00A35DA9"/>
    <w:rsid w:val="00A36507"/>
    <w:rsid w:val="00A368EE"/>
    <w:rsid w:val="00A36C7D"/>
    <w:rsid w:val="00A36DC8"/>
    <w:rsid w:val="00A375BD"/>
    <w:rsid w:val="00A3763D"/>
    <w:rsid w:val="00A37D5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E99"/>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AAD"/>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B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0D"/>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C3"/>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5DF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B72"/>
    <w:rsid w:val="00B42EC0"/>
    <w:rsid w:val="00B432C4"/>
    <w:rsid w:val="00B4431E"/>
    <w:rsid w:val="00B44FAB"/>
    <w:rsid w:val="00B44FDF"/>
    <w:rsid w:val="00B45E15"/>
    <w:rsid w:val="00B46973"/>
    <w:rsid w:val="00B46A70"/>
    <w:rsid w:val="00B46B52"/>
    <w:rsid w:val="00B4714F"/>
    <w:rsid w:val="00B47345"/>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1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C2F"/>
    <w:rsid w:val="00B74460"/>
    <w:rsid w:val="00B7457A"/>
    <w:rsid w:val="00B74597"/>
    <w:rsid w:val="00B74B6A"/>
    <w:rsid w:val="00B74CB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20"/>
    <w:rsid w:val="00BC7C56"/>
    <w:rsid w:val="00BD12A8"/>
    <w:rsid w:val="00BD1438"/>
    <w:rsid w:val="00BD167D"/>
    <w:rsid w:val="00BD1E02"/>
    <w:rsid w:val="00BD24A4"/>
    <w:rsid w:val="00BD2C91"/>
    <w:rsid w:val="00BD301E"/>
    <w:rsid w:val="00BD3FE7"/>
    <w:rsid w:val="00BD42CF"/>
    <w:rsid w:val="00BD4332"/>
    <w:rsid w:val="00BD44D3"/>
    <w:rsid w:val="00BD4A2A"/>
    <w:rsid w:val="00BD5E8C"/>
    <w:rsid w:val="00BD67FA"/>
    <w:rsid w:val="00BE03D5"/>
    <w:rsid w:val="00BE0AAB"/>
    <w:rsid w:val="00BE0F28"/>
    <w:rsid w:val="00BE130C"/>
    <w:rsid w:val="00BE179E"/>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FC8"/>
    <w:rsid w:val="00C55C65"/>
    <w:rsid w:val="00C55FD0"/>
    <w:rsid w:val="00C56032"/>
    <w:rsid w:val="00C561D2"/>
    <w:rsid w:val="00C5678E"/>
    <w:rsid w:val="00C57621"/>
    <w:rsid w:val="00C5786A"/>
    <w:rsid w:val="00C57A48"/>
    <w:rsid w:val="00C57C2E"/>
    <w:rsid w:val="00C60742"/>
    <w:rsid w:val="00C60CFA"/>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8B"/>
    <w:rsid w:val="00C744E0"/>
    <w:rsid w:val="00C7475E"/>
    <w:rsid w:val="00C75B53"/>
    <w:rsid w:val="00C75D5B"/>
    <w:rsid w:val="00C77104"/>
    <w:rsid w:val="00C77983"/>
    <w:rsid w:val="00C77DCD"/>
    <w:rsid w:val="00C77F16"/>
    <w:rsid w:val="00C810D2"/>
    <w:rsid w:val="00C811F0"/>
    <w:rsid w:val="00C81440"/>
    <w:rsid w:val="00C81A5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8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4D"/>
    <w:rsid w:val="00CF1001"/>
    <w:rsid w:val="00CF1520"/>
    <w:rsid w:val="00CF1A9C"/>
    <w:rsid w:val="00CF1E96"/>
    <w:rsid w:val="00CF221C"/>
    <w:rsid w:val="00CF28B1"/>
    <w:rsid w:val="00CF2CBD"/>
    <w:rsid w:val="00CF2CE0"/>
    <w:rsid w:val="00CF3759"/>
    <w:rsid w:val="00CF37E0"/>
    <w:rsid w:val="00CF3D13"/>
    <w:rsid w:val="00CF4519"/>
    <w:rsid w:val="00CF4EB3"/>
    <w:rsid w:val="00CF4FAC"/>
    <w:rsid w:val="00CF5033"/>
    <w:rsid w:val="00CF58E4"/>
    <w:rsid w:val="00CF70A8"/>
    <w:rsid w:val="00CF746D"/>
    <w:rsid w:val="00D001BD"/>
    <w:rsid w:val="00D010AE"/>
    <w:rsid w:val="00D0136F"/>
    <w:rsid w:val="00D01F4E"/>
    <w:rsid w:val="00D0227E"/>
    <w:rsid w:val="00D02AAF"/>
    <w:rsid w:val="00D02ED2"/>
    <w:rsid w:val="00D031DB"/>
    <w:rsid w:val="00D03CE4"/>
    <w:rsid w:val="00D04591"/>
    <w:rsid w:val="00D047CF"/>
    <w:rsid w:val="00D054DD"/>
    <w:rsid w:val="00D056E8"/>
    <w:rsid w:val="00D05CA6"/>
    <w:rsid w:val="00D0705A"/>
    <w:rsid w:val="00D0725D"/>
    <w:rsid w:val="00D101A5"/>
    <w:rsid w:val="00D10C57"/>
    <w:rsid w:val="00D10EA4"/>
    <w:rsid w:val="00D12A28"/>
    <w:rsid w:val="00D12A78"/>
    <w:rsid w:val="00D12B31"/>
    <w:rsid w:val="00D131C0"/>
    <w:rsid w:val="00D15504"/>
    <w:rsid w:val="00D15950"/>
    <w:rsid w:val="00D15A21"/>
    <w:rsid w:val="00D16F80"/>
    <w:rsid w:val="00D170BE"/>
    <w:rsid w:val="00D17D8F"/>
    <w:rsid w:val="00D17F21"/>
    <w:rsid w:val="00D21525"/>
    <w:rsid w:val="00D22922"/>
    <w:rsid w:val="00D2384D"/>
    <w:rsid w:val="00D23B5C"/>
    <w:rsid w:val="00D246D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F4"/>
    <w:rsid w:val="00D62826"/>
    <w:rsid w:val="00D63254"/>
    <w:rsid w:val="00D6467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02"/>
    <w:rsid w:val="00D7308E"/>
    <w:rsid w:val="00D735F7"/>
    <w:rsid w:val="00D736CB"/>
    <w:rsid w:val="00D73A5F"/>
    <w:rsid w:val="00D73AAB"/>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BF"/>
    <w:rsid w:val="00D8468E"/>
    <w:rsid w:val="00D84856"/>
    <w:rsid w:val="00D8487F"/>
    <w:rsid w:val="00D8497A"/>
    <w:rsid w:val="00D85EAB"/>
    <w:rsid w:val="00D85EEA"/>
    <w:rsid w:val="00D8633D"/>
    <w:rsid w:val="00D8638E"/>
    <w:rsid w:val="00D867D6"/>
    <w:rsid w:val="00D86A57"/>
    <w:rsid w:val="00D86A60"/>
    <w:rsid w:val="00D86BE4"/>
    <w:rsid w:val="00D871BD"/>
    <w:rsid w:val="00D902BB"/>
    <w:rsid w:val="00D90E18"/>
    <w:rsid w:val="00D90EA4"/>
    <w:rsid w:val="00D92C32"/>
    <w:rsid w:val="00D92CD6"/>
    <w:rsid w:val="00D936E6"/>
    <w:rsid w:val="00D939B5"/>
    <w:rsid w:val="00D93C22"/>
    <w:rsid w:val="00D946E1"/>
    <w:rsid w:val="00D94EB6"/>
    <w:rsid w:val="00D95382"/>
    <w:rsid w:val="00D95D6A"/>
    <w:rsid w:val="00DA0A9B"/>
    <w:rsid w:val="00DA0E2D"/>
    <w:rsid w:val="00DA2077"/>
    <w:rsid w:val="00DA2107"/>
    <w:rsid w:val="00DA2416"/>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D1"/>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97"/>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56"/>
    <w:rsid w:val="00E03A3D"/>
    <w:rsid w:val="00E03E0C"/>
    <w:rsid w:val="00E03FFA"/>
    <w:rsid w:val="00E043F0"/>
    <w:rsid w:val="00E0461C"/>
    <w:rsid w:val="00E0492C"/>
    <w:rsid w:val="00E04CC8"/>
    <w:rsid w:val="00E04D77"/>
    <w:rsid w:val="00E0506E"/>
    <w:rsid w:val="00E0611B"/>
    <w:rsid w:val="00E061D2"/>
    <w:rsid w:val="00E06F5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6BC"/>
    <w:rsid w:val="00E21A08"/>
    <w:rsid w:val="00E21D30"/>
    <w:rsid w:val="00E22126"/>
    <w:rsid w:val="00E2212B"/>
    <w:rsid w:val="00E229E0"/>
    <w:rsid w:val="00E22BE3"/>
    <w:rsid w:val="00E22D4F"/>
    <w:rsid w:val="00E23806"/>
    <w:rsid w:val="00E241CC"/>
    <w:rsid w:val="00E24663"/>
    <w:rsid w:val="00E24765"/>
    <w:rsid w:val="00E24898"/>
    <w:rsid w:val="00E2499E"/>
    <w:rsid w:val="00E25B38"/>
    <w:rsid w:val="00E2600E"/>
    <w:rsid w:val="00E26078"/>
    <w:rsid w:val="00E26148"/>
    <w:rsid w:val="00E26308"/>
    <w:rsid w:val="00E2685A"/>
    <w:rsid w:val="00E26E06"/>
    <w:rsid w:val="00E26E5D"/>
    <w:rsid w:val="00E27195"/>
    <w:rsid w:val="00E2780E"/>
    <w:rsid w:val="00E30150"/>
    <w:rsid w:val="00E30598"/>
    <w:rsid w:val="00E31332"/>
    <w:rsid w:val="00E313E8"/>
    <w:rsid w:val="00E31BC2"/>
    <w:rsid w:val="00E32218"/>
    <w:rsid w:val="00E331C5"/>
    <w:rsid w:val="00E3377E"/>
    <w:rsid w:val="00E33D98"/>
    <w:rsid w:val="00E341CE"/>
    <w:rsid w:val="00E348CC"/>
    <w:rsid w:val="00E3509B"/>
    <w:rsid w:val="00E35358"/>
    <w:rsid w:val="00E3535A"/>
    <w:rsid w:val="00E35375"/>
    <w:rsid w:val="00E35849"/>
    <w:rsid w:val="00E365ED"/>
    <w:rsid w:val="00E36A57"/>
    <w:rsid w:val="00E36D2D"/>
    <w:rsid w:val="00E37009"/>
    <w:rsid w:val="00E37898"/>
    <w:rsid w:val="00E37C9B"/>
    <w:rsid w:val="00E37E06"/>
    <w:rsid w:val="00E402FF"/>
    <w:rsid w:val="00E40453"/>
    <w:rsid w:val="00E40BC4"/>
    <w:rsid w:val="00E40BCA"/>
    <w:rsid w:val="00E40F2C"/>
    <w:rsid w:val="00E41B20"/>
    <w:rsid w:val="00E42B5D"/>
    <w:rsid w:val="00E43927"/>
    <w:rsid w:val="00E43A12"/>
    <w:rsid w:val="00E43AF5"/>
    <w:rsid w:val="00E43BDB"/>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011"/>
    <w:rsid w:val="00E5577B"/>
    <w:rsid w:val="00E55CF4"/>
    <w:rsid w:val="00E5620D"/>
    <w:rsid w:val="00E56359"/>
    <w:rsid w:val="00E567D6"/>
    <w:rsid w:val="00E56F3E"/>
    <w:rsid w:val="00E5709A"/>
    <w:rsid w:val="00E571D6"/>
    <w:rsid w:val="00E5749B"/>
    <w:rsid w:val="00E60825"/>
    <w:rsid w:val="00E60AE2"/>
    <w:rsid w:val="00E615B7"/>
    <w:rsid w:val="00E61986"/>
    <w:rsid w:val="00E621E6"/>
    <w:rsid w:val="00E62F6D"/>
    <w:rsid w:val="00E63142"/>
    <w:rsid w:val="00E63CA6"/>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F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975"/>
    <w:rsid w:val="00E9447B"/>
    <w:rsid w:val="00E94538"/>
    <w:rsid w:val="00E94BAB"/>
    <w:rsid w:val="00E94D39"/>
    <w:rsid w:val="00E95883"/>
    <w:rsid w:val="00E95D6F"/>
    <w:rsid w:val="00E95DE2"/>
    <w:rsid w:val="00E96185"/>
    <w:rsid w:val="00E96BAC"/>
    <w:rsid w:val="00E971D4"/>
    <w:rsid w:val="00E971F2"/>
    <w:rsid w:val="00E97909"/>
    <w:rsid w:val="00EA071E"/>
    <w:rsid w:val="00EA07C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C1"/>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F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3C"/>
    <w:rsid w:val="00ED7180"/>
    <w:rsid w:val="00ED7ED0"/>
    <w:rsid w:val="00EE01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7C"/>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6F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33"/>
    <w:rsid w:val="00F415B4"/>
    <w:rsid w:val="00F41CF2"/>
    <w:rsid w:val="00F42101"/>
    <w:rsid w:val="00F423D5"/>
    <w:rsid w:val="00F428FA"/>
    <w:rsid w:val="00F42E8D"/>
    <w:rsid w:val="00F43544"/>
    <w:rsid w:val="00F442D3"/>
    <w:rsid w:val="00F449F0"/>
    <w:rsid w:val="00F44F27"/>
    <w:rsid w:val="00F45191"/>
    <w:rsid w:val="00F4540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77"/>
    <w:rsid w:val="00F663AA"/>
    <w:rsid w:val="00F66952"/>
    <w:rsid w:val="00F66E5F"/>
    <w:rsid w:val="00F67D6C"/>
    <w:rsid w:val="00F701AC"/>
    <w:rsid w:val="00F70D9F"/>
    <w:rsid w:val="00F70E2B"/>
    <w:rsid w:val="00F711F8"/>
    <w:rsid w:val="00F71B58"/>
    <w:rsid w:val="00F71E33"/>
    <w:rsid w:val="00F722EE"/>
    <w:rsid w:val="00F7427F"/>
    <w:rsid w:val="00F75848"/>
    <w:rsid w:val="00F75A6B"/>
    <w:rsid w:val="00F766E3"/>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9F"/>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21E"/>
    <w:rsid w:val="00FA05DC"/>
    <w:rsid w:val="00FA0A5A"/>
    <w:rsid w:val="00FA16DC"/>
    <w:rsid w:val="00FA17D9"/>
    <w:rsid w:val="00FA1D00"/>
    <w:rsid w:val="00FA1FBF"/>
    <w:rsid w:val="00FA2296"/>
    <w:rsid w:val="00FA2425"/>
    <w:rsid w:val="00FA30BF"/>
    <w:rsid w:val="00FA338F"/>
    <w:rsid w:val="00FA354B"/>
    <w:rsid w:val="00FA35FC"/>
    <w:rsid w:val="00FA3932"/>
    <w:rsid w:val="00FA412C"/>
    <w:rsid w:val="00FA43EE"/>
    <w:rsid w:val="00FA4F46"/>
    <w:rsid w:val="00FA5076"/>
    <w:rsid w:val="00FA5447"/>
    <w:rsid w:val="00FA5645"/>
    <w:rsid w:val="00FA65FB"/>
    <w:rsid w:val="00FA7004"/>
    <w:rsid w:val="00FB0CFB"/>
    <w:rsid w:val="00FB113D"/>
    <w:rsid w:val="00FB13DC"/>
    <w:rsid w:val="00FB1C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81003F"/>
  <w15:chartTrackingRefBased/>
  <w15:docId w15:val="{2D507948-4D20-457E-A6C9-57E9318F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D845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1418494">
      <w:bodyDiv w:val="1"/>
      <w:marLeft w:val="0"/>
      <w:marRight w:val="0"/>
      <w:marTop w:val="0"/>
      <w:marBottom w:val="0"/>
      <w:divBdr>
        <w:top w:val="none" w:sz="0" w:space="0" w:color="auto"/>
        <w:left w:val="none" w:sz="0" w:space="0" w:color="auto"/>
        <w:bottom w:val="none" w:sz="0" w:space="0" w:color="auto"/>
        <w:right w:val="none" w:sz="0" w:space="0" w:color="auto"/>
      </w:divBdr>
    </w:div>
    <w:div w:id="7513193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8803802">
      <w:bodyDiv w:val="1"/>
      <w:marLeft w:val="0"/>
      <w:marRight w:val="0"/>
      <w:marTop w:val="0"/>
      <w:marBottom w:val="0"/>
      <w:divBdr>
        <w:top w:val="none" w:sz="0" w:space="0" w:color="auto"/>
        <w:left w:val="none" w:sz="0" w:space="0" w:color="auto"/>
        <w:bottom w:val="none" w:sz="0" w:space="0" w:color="auto"/>
        <w:right w:val="none" w:sz="0" w:space="0" w:color="auto"/>
      </w:divBdr>
    </w:div>
    <w:div w:id="16607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BF531FF280402AAC8300189B334CBD"/>
        <w:category>
          <w:name w:val="Allmänt"/>
          <w:gallery w:val="placeholder"/>
        </w:category>
        <w:types>
          <w:type w:val="bbPlcHdr"/>
        </w:types>
        <w:behaviors>
          <w:behavior w:val="content"/>
        </w:behaviors>
        <w:guid w:val="{A1A75476-D759-4C22-A6DC-FAC07A5FB40E}"/>
      </w:docPartPr>
      <w:docPartBody>
        <w:p w:rsidR="00A730CD" w:rsidRDefault="00E9008E">
          <w:pPr>
            <w:pStyle w:val="4CBF531FF280402AAC8300189B334CBD"/>
          </w:pPr>
          <w:r w:rsidRPr="005A0A93">
            <w:rPr>
              <w:rStyle w:val="Platshllartext"/>
            </w:rPr>
            <w:t>Förslag till riksdagsbeslut</w:t>
          </w:r>
        </w:p>
      </w:docPartBody>
    </w:docPart>
    <w:docPart>
      <w:docPartPr>
        <w:name w:val="DBAFAC1494DD497FBCE97C726F8671E1"/>
        <w:category>
          <w:name w:val="Allmänt"/>
          <w:gallery w:val="placeholder"/>
        </w:category>
        <w:types>
          <w:type w:val="bbPlcHdr"/>
        </w:types>
        <w:behaviors>
          <w:behavior w:val="content"/>
        </w:behaviors>
        <w:guid w:val="{84B7EB43-6A44-4C72-8FBD-AB99BA25C73E}"/>
      </w:docPartPr>
      <w:docPartBody>
        <w:p w:rsidR="006A213A" w:rsidRDefault="006A213A"/>
      </w:docPartBody>
    </w:docPart>
    <w:docPart>
      <w:docPartPr>
        <w:name w:val="58E8AA8B628049E0A5EE0B6C4E6A9BE2"/>
        <w:category>
          <w:name w:val="Allmänt"/>
          <w:gallery w:val="placeholder"/>
        </w:category>
        <w:types>
          <w:type w:val="bbPlcHdr"/>
        </w:types>
        <w:behaviors>
          <w:behavior w:val="content"/>
        </w:behaviors>
        <w:guid w:val="{2EBC5E2F-7385-4847-9719-B0CAC8F4641E}"/>
      </w:docPartPr>
      <w:docPartBody>
        <w:p w:rsidR="00000000" w:rsidRDefault="006A213A">
          <w:r>
            <w:t xml:space="preserve"> </w:t>
          </w:r>
        </w:p>
      </w:docPartBody>
    </w:docPart>
    <w:docPart>
      <w:docPartPr>
        <w:name w:val="62F226888AFA45FEA31DCE92F3F98E13"/>
        <w:category>
          <w:name w:val="Allmänt"/>
          <w:gallery w:val="placeholder"/>
        </w:category>
        <w:types>
          <w:type w:val="bbPlcHdr"/>
        </w:types>
        <w:behaviors>
          <w:behavior w:val="content"/>
        </w:behaviors>
        <w:guid w:val="{86897221-95CF-4CD3-844E-86B7AD3DE72A}"/>
      </w:docPartPr>
      <w:docPartBody>
        <w:p w:rsidR="00000000" w:rsidRDefault="006A213A">
          <w:r>
            <w:t xml:space="preserve"> </w:t>
          </w:r>
        </w:p>
      </w:docPartBody>
    </w:docPart>
    <w:docPart>
      <w:docPartPr>
        <w:name w:val="6D3D3FC24D4E4BD886256077C2850FA1"/>
        <w:category>
          <w:name w:val="Allmänt"/>
          <w:gallery w:val="placeholder"/>
        </w:category>
        <w:types>
          <w:type w:val="bbPlcHdr"/>
        </w:types>
        <w:behaviors>
          <w:behavior w:val="content"/>
        </w:behaviors>
        <w:guid w:val="{977DB6E5-B001-48E8-8DC6-C4FB7F6E0F24}"/>
      </w:docPartPr>
      <w:docPartBody>
        <w:p w:rsidR="00000000" w:rsidRDefault="006A213A">
          <w:r>
            <w:t>:2484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8E"/>
    <w:rsid w:val="00027BAA"/>
    <w:rsid w:val="000939D4"/>
    <w:rsid w:val="0056352D"/>
    <w:rsid w:val="006906A9"/>
    <w:rsid w:val="006A213A"/>
    <w:rsid w:val="0076339D"/>
    <w:rsid w:val="007B7F6A"/>
    <w:rsid w:val="00A730CD"/>
    <w:rsid w:val="00B3155C"/>
    <w:rsid w:val="00BF316B"/>
    <w:rsid w:val="00D364EC"/>
    <w:rsid w:val="00DD10B5"/>
    <w:rsid w:val="00E90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BF531FF280402AAC8300189B334CBD">
    <w:name w:val="4CBF531FF280402AAC8300189B334CBD"/>
  </w:style>
  <w:style w:type="paragraph" w:customStyle="1" w:styleId="D137F4C149434799B8D44FD3D64939E0">
    <w:name w:val="D137F4C149434799B8D44FD3D6493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54A50-D40E-437D-868C-4B7B67920A65}"/>
</file>

<file path=customXml/itemProps2.xml><?xml version="1.0" encoding="utf-8"?>
<ds:datastoreItem xmlns:ds="http://schemas.openxmlformats.org/officeDocument/2006/customXml" ds:itemID="{8238B728-4C08-4301-B567-CC84A0FF81BF}"/>
</file>

<file path=customXml/itemProps3.xml><?xml version="1.0" encoding="utf-8"?>
<ds:datastoreItem xmlns:ds="http://schemas.openxmlformats.org/officeDocument/2006/customXml" ds:itemID="{D31CC0A3-FFFF-416E-AC46-237E2B710DD2}"/>
</file>

<file path=docProps/app.xml><?xml version="1.0" encoding="utf-8"?>
<Properties xmlns="http://schemas.openxmlformats.org/officeDocument/2006/extended-properties" xmlns:vt="http://schemas.openxmlformats.org/officeDocument/2006/docPropsVTypes">
  <Template>Normal</Template>
  <TotalTime>219</TotalTime>
  <Pages>21</Pages>
  <Words>9842</Words>
  <Characters>57481</Characters>
  <Application>Microsoft Office Word</Application>
  <DocSecurity>0</DocSecurity>
  <Lines>927</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67138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