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10AF" w:rsidRPr="007E4406" w:rsidRDefault="007010AF" w:rsidP="007010AF">
      <w:pPr>
        <w:framePr w:w="4400" w:h="1644" w:wrap="notBeside" w:vAnchor="page" w:hAnchor="page" w:x="6573" w:y="721"/>
        <w:rPr>
          <w:rFonts w:ascii="OrigGarmnd BT" w:hAnsi="OrigGarmnd BT"/>
        </w:rPr>
      </w:pPr>
      <w:r w:rsidRPr="007E4406">
        <w:rPr>
          <w:rFonts w:ascii="OrigGarmnd BT" w:hAnsi="OrigGarmnd BT"/>
        </w:rPr>
        <w:t xml:space="preserve">  </w:t>
      </w:r>
    </w:p>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7010AF" w:rsidRPr="007E4406" w:rsidTr="00A5536D">
        <w:tblPrEx>
          <w:tblCellMar>
            <w:top w:w="0" w:type="dxa"/>
            <w:bottom w:w="0" w:type="dxa"/>
          </w:tblCellMar>
        </w:tblPrEx>
        <w:tc>
          <w:tcPr>
            <w:tcW w:w="2268" w:type="dxa"/>
          </w:tcPr>
          <w:p w:rsidR="007010AF" w:rsidRPr="007E4406" w:rsidRDefault="007010AF" w:rsidP="00A5536D">
            <w:pPr>
              <w:pStyle w:val="Avsndare"/>
              <w:framePr w:w="4400" w:h="1644" w:hSpace="0" w:wrap="notBeside" w:x="6573" w:y="721"/>
              <w:tabs>
                <w:tab w:val="clear" w:pos="3260"/>
              </w:tabs>
              <w:spacing w:line="320" w:lineRule="atLeast"/>
              <w:rPr>
                <w:rFonts w:ascii="OrigGarmnd BT" w:hAnsi="OrigGarmnd BT"/>
              </w:rPr>
            </w:pPr>
          </w:p>
        </w:tc>
        <w:tc>
          <w:tcPr>
            <w:tcW w:w="2347" w:type="dxa"/>
            <w:gridSpan w:val="2"/>
          </w:tcPr>
          <w:p w:rsidR="007010AF" w:rsidRPr="007E4406" w:rsidRDefault="007010AF" w:rsidP="00A5536D">
            <w:pPr>
              <w:framePr w:w="4400" w:h="1644" w:wrap="notBeside" w:vAnchor="page" w:hAnchor="page" w:x="6573" w:y="721"/>
              <w:rPr>
                <w:rFonts w:ascii="OrigGarmnd BT" w:hAnsi="OrigGarmnd BT"/>
                <w:i/>
                <w:sz w:val="18"/>
              </w:rPr>
            </w:pPr>
          </w:p>
        </w:tc>
      </w:tr>
      <w:tr w:rsidR="007010AF" w:rsidRPr="007E4406" w:rsidTr="00A5536D">
        <w:tblPrEx>
          <w:tblCellMar>
            <w:top w:w="0" w:type="dxa"/>
            <w:bottom w:w="0" w:type="dxa"/>
          </w:tblCellMar>
        </w:tblPrEx>
        <w:tc>
          <w:tcPr>
            <w:tcW w:w="2268" w:type="dxa"/>
          </w:tcPr>
          <w:p w:rsidR="007010AF" w:rsidRPr="007E4406" w:rsidRDefault="007010AF" w:rsidP="00A5536D">
            <w:pPr>
              <w:framePr w:w="4400" w:h="1644" w:wrap="notBeside" w:vAnchor="page" w:hAnchor="page" w:x="6573" w:y="721"/>
              <w:rPr>
                <w:rFonts w:ascii="OrigGarmnd BT" w:hAnsi="OrigGarmnd BT"/>
                <w:b/>
                <w:sz w:val="22"/>
              </w:rPr>
            </w:pPr>
            <w:r w:rsidRPr="007E4406">
              <w:rPr>
                <w:rFonts w:ascii="OrigGarmnd BT" w:hAnsi="OrigGarmnd BT"/>
                <w:b/>
                <w:sz w:val="22"/>
              </w:rPr>
              <w:t>Kommenterad</w:t>
            </w:r>
          </w:p>
          <w:p w:rsidR="007010AF" w:rsidRPr="007E4406" w:rsidRDefault="007010AF" w:rsidP="00A5536D">
            <w:pPr>
              <w:framePr w:w="4400" w:h="1644" w:wrap="notBeside" w:vAnchor="page" w:hAnchor="page" w:x="6573" w:y="721"/>
              <w:rPr>
                <w:rFonts w:ascii="OrigGarmnd BT" w:hAnsi="OrigGarmnd BT"/>
                <w:b/>
                <w:sz w:val="22"/>
              </w:rPr>
            </w:pPr>
            <w:r w:rsidRPr="007E4406">
              <w:rPr>
                <w:rFonts w:ascii="OrigGarmnd BT" w:hAnsi="OrigGarmnd BT"/>
                <w:b/>
                <w:sz w:val="22"/>
              </w:rPr>
              <w:t>dagordning</w:t>
            </w:r>
          </w:p>
        </w:tc>
        <w:tc>
          <w:tcPr>
            <w:tcW w:w="2347" w:type="dxa"/>
            <w:gridSpan w:val="2"/>
          </w:tcPr>
          <w:p w:rsidR="007010AF" w:rsidRPr="007E4406" w:rsidRDefault="007010AF" w:rsidP="00A5536D">
            <w:pPr>
              <w:framePr w:w="4400" w:h="1644" w:wrap="notBeside" w:vAnchor="page" w:hAnchor="page" w:x="6573" w:y="721"/>
              <w:rPr>
                <w:rFonts w:ascii="Helv" w:hAnsi="Helv" w:cs="Helv"/>
                <w:bCs/>
                <w:sz w:val="20"/>
              </w:rPr>
            </w:pPr>
            <w:r w:rsidRPr="007E4406">
              <w:rPr>
                <w:rFonts w:ascii="Helv" w:hAnsi="Helv" w:cs="Helv"/>
                <w:bCs/>
                <w:sz w:val="20"/>
              </w:rPr>
              <w:t>Ju2011/1220/EU</w:t>
            </w:r>
          </w:p>
          <w:p w:rsidR="007010AF" w:rsidRPr="007E4406" w:rsidRDefault="007010AF" w:rsidP="00A5536D">
            <w:pPr>
              <w:framePr w:w="4400" w:h="1644" w:wrap="notBeside" w:vAnchor="page" w:hAnchor="page" w:x="6573" w:y="721"/>
              <w:rPr>
                <w:rFonts w:ascii="Helv" w:hAnsi="Helv" w:cs="Helv"/>
                <w:bCs/>
                <w:sz w:val="20"/>
              </w:rPr>
            </w:pPr>
          </w:p>
          <w:p w:rsidR="007010AF" w:rsidRPr="007E4406" w:rsidRDefault="007010AF" w:rsidP="00A5536D">
            <w:pPr>
              <w:framePr w:w="4400" w:h="1644" w:wrap="notBeside" w:vAnchor="page" w:hAnchor="page" w:x="6573" w:y="721"/>
              <w:rPr>
                <w:rFonts w:ascii="OrigGarmnd BT" w:hAnsi="OrigGarmnd BT"/>
                <w:sz w:val="22"/>
              </w:rPr>
            </w:pPr>
          </w:p>
        </w:tc>
      </w:tr>
      <w:tr w:rsidR="007010AF" w:rsidRPr="007E4406" w:rsidTr="00A5536D">
        <w:tblPrEx>
          <w:tblCellMar>
            <w:top w:w="0" w:type="dxa"/>
            <w:bottom w:w="0" w:type="dxa"/>
          </w:tblCellMar>
        </w:tblPrEx>
        <w:tc>
          <w:tcPr>
            <w:tcW w:w="3402" w:type="dxa"/>
            <w:gridSpan w:val="2"/>
          </w:tcPr>
          <w:p w:rsidR="007010AF" w:rsidRPr="007E4406" w:rsidRDefault="007010AF" w:rsidP="00A5536D">
            <w:pPr>
              <w:framePr w:w="4400" w:h="1644" w:wrap="notBeside" w:vAnchor="page" w:hAnchor="page" w:x="6573" w:y="721"/>
              <w:rPr>
                <w:rFonts w:ascii="OrigGarmnd BT" w:hAnsi="OrigGarmnd BT"/>
              </w:rPr>
            </w:pPr>
          </w:p>
        </w:tc>
        <w:tc>
          <w:tcPr>
            <w:tcW w:w="1213" w:type="dxa"/>
          </w:tcPr>
          <w:p w:rsidR="007010AF" w:rsidRPr="007E4406" w:rsidRDefault="007010AF" w:rsidP="00A5536D">
            <w:pPr>
              <w:framePr w:w="4400" w:h="1644" w:wrap="notBeside" w:vAnchor="page" w:hAnchor="page" w:x="6573" w:y="721"/>
              <w:rPr>
                <w:rFonts w:ascii="OrigGarmnd BT" w:hAnsi="OrigGarmnd BT"/>
              </w:rPr>
            </w:pPr>
          </w:p>
        </w:tc>
      </w:tr>
      <w:tr w:rsidR="007010AF" w:rsidRPr="007E4406" w:rsidTr="00A5536D">
        <w:tblPrEx>
          <w:tblCellMar>
            <w:top w:w="0" w:type="dxa"/>
            <w:bottom w:w="0" w:type="dxa"/>
          </w:tblCellMar>
        </w:tblPrEx>
        <w:tc>
          <w:tcPr>
            <w:tcW w:w="2268" w:type="dxa"/>
          </w:tcPr>
          <w:p w:rsidR="007010AF" w:rsidRPr="007E4406" w:rsidRDefault="007010AF" w:rsidP="00A5536D">
            <w:pPr>
              <w:framePr w:w="4400" w:h="1644" w:wrap="notBeside" w:vAnchor="page" w:hAnchor="page" w:x="6573" w:y="721"/>
              <w:rPr>
                <w:rFonts w:ascii="OrigGarmnd BT" w:hAnsi="OrigGarmnd BT"/>
              </w:rPr>
            </w:pPr>
            <w:r w:rsidRPr="007E4406">
              <w:rPr>
                <w:rFonts w:ascii="OrigGarmnd BT" w:hAnsi="OrigGarmnd BT"/>
              </w:rPr>
              <w:t>2011-</w:t>
            </w:r>
            <w:r w:rsidR="003D0B4A" w:rsidRPr="007E4406">
              <w:rPr>
                <w:rFonts w:ascii="OrigGarmnd BT" w:hAnsi="OrigGarmnd BT"/>
              </w:rPr>
              <w:t>12-05</w:t>
            </w:r>
          </w:p>
        </w:tc>
        <w:tc>
          <w:tcPr>
            <w:tcW w:w="2347" w:type="dxa"/>
            <w:gridSpan w:val="2"/>
          </w:tcPr>
          <w:p w:rsidR="007010AF" w:rsidRPr="007E4406" w:rsidRDefault="007010AF" w:rsidP="00A5536D">
            <w:pPr>
              <w:framePr w:w="4400" w:h="1644" w:wrap="notBeside" w:vAnchor="page" w:hAnchor="page" w:x="6573" w:y="721"/>
              <w:rPr>
                <w:rFonts w:ascii="OrigGarmnd BT" w:hAnsi="OrigGarmnd BT"/>
              </w:rPr>
            </w:pPr>
          </w:p>
        </w:tc>
      </w:tr>
      <w:tr w:rsidR="007010AF" w:rsidRPr="007E4406" w:rsidTr="00A5536D">
        <w:tblPrEx>
          <w:tblCellMar>
            <w:top w:w="0" w:type="dxa"/>
            <w:bottom w:w="0" w:type="dxa"/>
          </w:tblCellMar>
        </w:tblPrEx>
        <w:tc>
          <w:tcPr>
            <w:tcW w:w="2268" w:type="dxa"/>
          </w:tcPr>
          <w:p w:rsidR="007010AF" w:rsidRPr="007E4406" w:rsidRDefault="007010AF" w:rsidP="00A5536D">
            <w:pPr>
              <w:framePr w:w="4400" w:h="1644" w:wrap="notBeside" w:vAnchor="page" w:hAnchor="page" w:x="6573" w:y="721"/>
              <w:rPr>
                <w:rFonts w:ascii="OrigGarmnd BT" w:hAnsi="OrigGarmnd BT"/>
              </w:rPr>
            </w:pPr>
          </w:p>
        </w:tc>
        <w:tc>
          <w:tcPr>
            <w:tcW w:w="2347" w:type="dxa"/>
            <w:gridSpan w:val="2"/>
          </w:tcPr>
          <w:p w:rsidR="007010AF" w:rsidRPr="007E4406" w:rsidRDefault="007010AF" w:rsidP="00A5536D">
            <w:pPr>
              <w:framePr w:w="4400" w:h="1644" w:wrap="notBeside" w:vAnchor="page" w:hAnchor="page" w:x="6573" w:y="721"/>
              <w:rPr>
                <w:rFonts w:ascii="OrigGarmnd BT" w:hAnsi="OrigGarmnd BT"/>
              </w:rPr>
            </w:pPr>
          </w:p>
        </w:tc>
      </w:tr>
    </w:tbl>
    <w:tbl>
      <w:tblPr>
        <w:tblW w:w="0" w:type="auto"/>
        <w:tblLayout w:type="fixed"/>
        <w:tblLook w:val="0000" w:firstRow="0" w:lastRow="0" w:firstColumn="0" w:lastColumn="0" w:noHBand="0" w:noVBand="0"/>
      </w:tblPr>
      <w:tblGrid>
        <w:gridCol w:w="4911"/>
      </w:tblGrid>
      <w:tr w:rsidR="007010AF" w:rsidRPr="007E4406" w:rsidTr="00A5536D">
        <w:tblPrEx>
          <w:tblCellMar>
            <w:top w:w="0" w:type="dxa"/>
            <w:bottom w:w="0" w:type="dxa"/>
          </w:tblCellMar>
        </w:tblPrEx>
        <w:trPr>
          <w:trHeight w:val="2400"/>
        </w:trPr>
        <w:tc>
          <w:tcPr>
            <w:tcW w:w="4911" w:type="dxa"/>
          </w:tcPr>
          <w:p w:rsidR="007010AF" w:rsidRPr="007E4406" w:rsidRDefault="007010AF" w:rsidP="00A5536D">
            <w:pPr>
              <w:pStyle w:val="Avsndare"/>
              <w:framePr w:h="2483" w:wrap="notBeside" w:x="1504"/>
              <w:rPr>
                <w:rFonts w:ascii="OrigGarmnd BT" w:hAnsi="OrigGarmnd BT"/>
                <w:b/>
                <w:i w:val="0"/>
                <w:sz w:val="22"/>
              </w:rPr>
            </w:pPr>
            <w:r w:rsidRPr="007E4406">
              <w:rPr>
                <w:rFonts w:ascii="OrigGarmnd BT" w:hAnsi="OrigGarmnd BT"/>
                <w:b/>
                <w:i w:val="0"/>
                <w:sz w:val="22"/>
              </w:rPr>
              <w:t>Justitiedepartementet</w:t>
            </w:r>
          </w:p>
          <w:p w:rsidR="007010AF" w:rsidRPr="007E4406" w:rsidRDefault="007010AF" w:rsidP="00A5536D">
            <w:pPr>
              <w:pStyle w:val="Avsndare"/>
              <w:framePr w:h="2483" w:wrap="notBeside" w:x="1504"/>
              <w:rPr>
                <w:rFonts w:ascii="OrigGarmnd BT" w:hAnsi="OrigGarmnd BT"/>
              </w:rPr>
            </w:pPr>
          </w:p>
          <w:p w:rsidR="007010AF" w:rsidRPr="007E4406" w:rsidRDefault="007010AF" w:rsidP="00A5536D">
            <w:pPr>
              <w:pStyle w:val="Avsndare"/>
              <w:framePr w:h="2483" w:wrap="notBeside" w:x="1504"/>
              <w:rPr>
                <w:rFonts w:ascii="OrigGarmnd BT" w:hAnsi="OrigGarmnd BT"/>
              </w:rPr>
            </w:pPr>
          </w:p>
          <w:p w:rsidR="007010AF" w:rsidRPr="007E4406" w:rsidRDefault="007010AF" w:rsidP="00A5536D">
            <w:pPr>
              <w:pStyle w:val="Avsndare"/>
              <w:framePr w:h="2483" w:wrap="notBeside" w:x="1504"/>
              <w:rPr>
                <w:rFonts w:ascii="OrigGarmnd BT" w:hAnsi="OrigGarmnd BT"/>
                <w:b/>
                <w:i w:val="0"/>
                <w:sz w:val="22"/>
              </w:rPr>
            </w:pPr>
          </w:p>
        </w:tc>
      </w:tr>
    </w:tbl>
    <w:p w:rsidR="007010AF" w:rsidRPr="007E4406" w:rsidRDefault="007010AF" w:rsidP="007010AF">
      <w:pPr>
        <w:framePr w:w="4400" w:h="2523" w:wrap="notBeside" w:vAnchor="page" w:hAnchor="page" w:x="6453" w:y="2445"/>
        <w:ind w:left="142"/>
        <w:rPr>
          <w:rFonts w:ascii="OrigGarmnd BT" w:hAnsi="OrigGarmnd BT"/>
        </w:rPr>
      </w:pPr>
    </w:p>
    <w:p w:rsidR="007010AF" w:rsidRPr="007E4406" w:rsidRDefault="007010AF" w:rsidP="007010AF">
      <w:pPr>
        <w:framePr w:w="4400" w:h="2523" w:wrap="notBeside" w:vAnchor="page" w:hAnchor="page" w:x="6453" w:y="2445"/>
        <w:ind w:left="142"/>
        <w:rPr>
          <w:rFonts w:ascii="OrigGarmnd BT" w:hAnsi="OrigGarmnd BT"/>
        </w:rPr>
      </w:pPr>
      <w:r w:rsidRPr="007E4406">
        <w:rPr>
          <w:rFonts w:ascii="OrigGarmnd BT" w:hAnsi="OrigGarmnd BT"/>
        </w:rPr>
        <w:t>EU-nämndens kansli</w:t>
      </w:r>
    </w:p>
    <w:p w:rsidR="007010AF" w:rsidRPr="007E4406" w:rsidRDefault="007010AF" w:rsidP="007010AF">
      <w:pPr>
        <w:framePr w:w="4400" w:h="2523" w:wrap="notBeside" w:vAnchor="page" w:hAnchor="page" w:x="6453" w:y="2445"/>
        <w:ind w:left="142"/>
        <w:rPr>
          <w:rFonts w:ascii="OrigGarmnd BT" w:hAnsi="OrigGarmnd BT"/>
        </w:rPr>
      </w:pPr>
      <w:r w:rsidRPr="007E4406">
        <w:rPr>
          <w:rFonts w:ascii="OrigGarmnd BT" w:hAnsi="OrigGarmnd BT"/>
        </w:rPr>
        <w:t>Riksdagen</w:t>
      </w:r>
    </w:p>
    <w:p w:rsidR="007010AF" w:rsidRPr="007E4406" w:rsidRDefault="007010AF" w:rsidP="007010AF">
      <w:pPr>
        <w:framePr w:w="4400" w:h="2523" w:wrap="notBeside" w:vAnchor="page" w:hAnchor="page" w:x="6453" w:y="2445"/>
        <w:ind w:left="142"/>
        <w:rPr>
          <w:rFonts w:ascii="OrigGarmnd BT" w:hAnsi="OrigGarmnd BT"/>
        </w:rPr>
      </w:pPr>
    </w:p>
    <w:p w:rsidR="007010AF" w:rsidRPr="007E4406" w:rsidRDefault="007010AF" w:rsidP="007010AF">
      <w:pPr>
        <w:framePr w:w="4400" w:h="2523" w:wrap="notBeside" w:vAnchor="page" w:hAnchor="page" w:x="6453" w:y="2445"/>
        <w:ind w:left="142"/>
        <w:rPr>
          <w:rFonts w:ascii="OrigGarmnd BT" w:hAnsi="OrigGarmnd BT"/>
        </w:rPr>
      </w:pPr>
      <w:r w:rsidRPr="007E4406">
        <w:rPr>
          <w:rFonts w:ascii="OrigGarmnd BT" w:hAnsi="OrigGarmnd BT"/>
        </w:rPr>
        <w:t>Kopia: Justitieutskottets kansli</w:t>
      </w:r>
    </w:p>
    <w:p w:rsidR="007010AF" w:rsidRPr="007E4406" w:rsidRDefault="007010AF" w:rsidP="007010AF">
      <w:pPr>
        <w:framePr w:w="4400" w:h="2523" w:wrap="notBeside" w:vAnchor="page" w:hAnchor="page" w:x="6453" w:y="2445"/>
        <w:ind w:left="142"/>
        <w:rPr>
          <w:rFonts w:ascii="OrigGarmnd BT" w:hAnsi="OrigGarmnd BT"/>
        </w:rPr>
      </w:pPr>
      <w:r w:rsidRPr="007E4406">
        <w:rPr>
          <w:rFonts w:ascii="OrigGarmnd BT" w:hAnsi="OrigGarmnd BT"/>
        </w:rPr>
        <w:t>Kopia: Socialförsäkringsutskottets kansli</w:t>
      </w:r>
    </w:p>
    <w:p w:rsidR="007010AF" w:rsidRPr="007E4406" w:rsidRDefault="007010AF" w:rsidP="007010AF">
      <w:pPr>
        <w:framePr w:w="4400" w:h="2523" w:wrap="notBeside" w:vAnchor="page" w:hAnchor="page" w:x="6453" w:y="2445"/>
        <w:ind w:left="142"/>
        <w:rPr>
          <w:rFonts w:ascii="OrigGarmnd BT" w:hAnsi="OrigGarmnd BT"/>
        </w:rPr>
      </w:pPr>
      <w:r w:rsidRPr="007E4406">
        <w:rPr>
          <w:rFonts w:ascii="OrigGarmnd BT" w:hAnsi="OrigGarmnd BT"/>
        </w:rPr>
        <w:t>Kopia: Arbetsmarknadsutskottets kansli</w:t>
      </w:r>
    </w:p>
    <w:p w:rsidR="007010AF" w:rsidRPr="007E4406" w:rsidRDefault="007010AF" w:rsidP="007010AF">
      <w:pPr>
        <w:framePr w:w="4400" w:h="2523" w:wrap="notBeside" w:vAnchor="page" w:hAnchor="page" w:x="6453" w:y="2445"/>
        <w:ind w:left="142"/>
        <w:rPr>
          <w:rFonts w:ascii="OrigGarmnd BT" w:hAnsi="OrigGarmnd BT"/>
        </w:rPr>
      </w:pPr>
      <w:r w:rsidRPr="007E4406">
        <w:rPr>
          <w:rFonts w:ascii="OrigGarmnd BT" w:hAnsi="OrigGarmnd BT"/>
        </w:rPr>
        <w:t>Kopia: Konstitutionsutskottets kansli</w:t>
      </w:r>
    </w:p>
    <w:p w:rsidR="007010AF" w:rsidRPr="007E4406" w:rsidRDefault="007010AF" w:rsidP="007010AF">
      <w:pPr>
        <w:pStyle w:val="RKrubrik"/>
        <w:pBdr>
          <w:bottom w:val="single" w:sz="6" w:space="1" w:color="auto"/>
        </w:pBdr>
        <w:spacing w:before="0" w:after="0"/>
        <w:rPr>
          <w:rFonts w:ascii="OrigGarmnd BT" w:hAnsi="OrigGarmnd BT"/>
          <w:sz w:val="24"/>
        </w:rPr>
      </w:pPr>
    </w:p>
    <w:p w:rsidR="007010AF" w:rsidRPr="007E4406" w:rsidRDefault="007010AF" w:rsidP="007010AF">
      <w:pPr>
        <w:pStyle w:val="RKrubrik"/>
        <w:pBdr>
          <w:bottom w:val="single" w:sz="6" w:space="1" w:color="auto"/>
        </w:pBdr>
        <w:spacing w:before="0" w:after="0"/>
        <w:rPr>
          <w:rFonts w:ascii="OrigGarmnd BT" w:hAnsi="OrigGarmnd BT"/>
          <w:sz w:val="24"/>
        </w:rPr>
      </w:pPr>
      <w:r w:rsidRPr="007E4406">
        <w:rPr>
          <w:rFonts w:ascii="OrigGarmnd BT" w:hAnsi="OrigGarmnd BT"/>
          <w:sz w:val="24"/>
        </w:rPr>
        <w:t xml:space="preserve">Kommenterad dagordning för ministerrådsmötet för rättsliga och inrikes frågor samt räddningstjänsten (RIF-rådet) i </w:t>
      </w:r>
      <w:r w:rsidR="003D0B4A" w:rsidRPr="007E4406">
        <w:rPr>
          <w:rFonts w:ascii="OrigGarmnd BT" w:hAnsi="OrigGarmnd BT"/>
          <w:sz w:val="24"/>
        </w:rPr>
        <w:t>Bryssel</w:t>
      </w:r>
      <w:r w:rsidR="00A9511B" w:rsidRPr="007E4406">
        <w:rPr>
          <w:rFonts w:ascii="OrigGarmnd BT" w:hAnsi="OrigGarmnd BT"/>
          <w:sz w:val="24"/>
        </w:rPr>
        <w:t xml:space="preserve"> den </w:t>
      </w:r>
      <w:r w:rsidR="003D0B4A" w:rsidRPr="007E4406">
        <w:rPr>
          <w:rFonts w:ascii="OrigGarmnd BT" w:hAnsi="OrigGarmnd BT"/>
          <w:sz w:val="24"/>
        </w:rPr>
        <w:t>13-14 december 2011</w:t>
      </w:r>
    </w:p>
    <w:p w:rsidR="007010AF" w:rsidRPr="007E4406" w:rsidRDefault="007010AF" w:rsidP="007010AF">
      <w:pPr>
        <w:pStyle w:val="RKnormal"/>
      </w:pPr>
    </w:p>
    <w:p w:rsidR="007010AF" w:rsidRPr="007E4406" w:rsidRDefault="007010AF" w:rsidP="007010AF">
      <w:pPr>
        <w:pStyle w:val="RKnormal"/>
      </w:pPr>
    </w:p>
    <w:p w:rsidR="007010AF" w:rsidRPr="007E4406" w:rsidRDefault="007010AF" w:rsidP="007010AF">
      <w:pPr>
        <w:pStyle w:val="RKnormal"/>
        <w:rPr>
          <w:b/>
        </w:rPr>
      </w:pPr>
      <w:r w:rsidRPr="007E4406">
        <w:rPr>
          <w:b/>
        </w:rPr>
        <w:t>1. Godkännande av den preliminära dagordningen</w:t>
      </w:r>
    </w:p>
    <w:p w:rsidR="007010AF" w:rsidRPr="007E4406" w:rsidRDefault="007010AF" w:rsidP="007010AF">
      <w:pPr>
        <w:pStyle w:val="RKnormal"/>
      </w:pPr>
    </w:p>
    <w:p w:rsidR="007010AF" w:rsidRPr="007E4406" w:rsidRDefault="007010AF" w:rsidP="007010AF">
      <w:pPr>
        <w:pStyle w:val="RKnormal"/>
      </w:pPr>
      <w:r w:rsidRPr="007E4406">
        <w:t>Se bifogad preliminär dagordning.</w:t>
      </w:r>
    </w:p>
    <w:p w:rsidR="007010AF" w:rsidRPr="007E4406" w:rsidRDefault="007010AF" w:rsidP="007010AF">
      <w:pPr>
        <w:pStyle w:val="RKnormal"/>
      </w:pPr>
    </w:p>
    <w:p w:rsidR="007010AF" w:rsidRPr="007E4406" w:rsidRDefault="007010AF" w:rsidP="007010AF">
      <w:pPr>
        <w:rPr>
          <w:rFonts w:ascii="OrigGarmnd BT" w:hAnsi="OrigGarmnd BT"/>
        </w:rPr>
      </w:pPr>
    </w:p>
    <w:p w:rsidR="007010AF" w:rsidRPr="007E4406" w:rsidRDefault="007010AF" w:rsidP="007010AF">
      <w:pPr>
        <w:rPr>
          <w:rFonts w:ascii="OrigGarmnd BT" w:hAnsi="OrigGarmnd BT"/>
          <w:b/>
        </w:rPr>
      </w:pPr>
      <w:r w:rsidRPr="007E4406">
        <w:rPr>
          <w:rFonts w:ascii="OrigGarmnd BT" w:hAnsi="OrigGarmnd BT"/>
          <w:b/>
        </w:rPr>
        <w:t>INRIKES FRÅGOR</w:t>
      </w:r>
    </w:p>
    <w:p w:rsidR="007010AF" w:rsidRPr="007E4406" w:rsidRDefault="007010AF" w:rsidP="007010AF">
      <w:pPr>
        <w:pStyle w:val="RKnormal"/>
      </w:pPr>
    </w:p>
    <w:p w:rsidR="007010AF" w:rsidRPr="007E4406" w:rsidRDefault="007010AF" w:rsidP="007010AF">
      <w:pPr>
        <w:pStyle w:val="RKnormal"/>
        <w:rPr>
          <w:b/>
          <w:u w:val="single"/>
        </w:rPr>
      </w:pPr>
      <w:r w:rsidRPr="007E4406">
        <w:rPr>
          <w:b/>
          <w:u w:val="single"/>
        </w:rPr>
        <w:t>Lagstiftningsöverläggningar</w:t>
      </w:r>
      <w:r w:rsidRPr="007E4406">
        <w:rPr>
          <w:rStyle w:val="Fotnotsreferens"/>
          <w:b/>
          <w:u w:val="single"/>
        </w:rPr>
        <w:footnoteReference w:id="1"/>
      </w:r>
    </w:p>
    <w:p w:rsidR="007010AF" w:rsidRPr="007E4406" w:rsidRDefault="007010AF" w:rsidP="007010AF">
      <w:pPr>
        <w:rPr>
          <w:rFonts w:ascii="OrigGarmnd BT" w:hAnsi="OrigGarmnd BT"/>
        </w:rPr>
      </w:pPr>
    </w:p>
    <w:p w:rsidR="007010AF" w:rsidRPr="007E4406" w:rsidRDefault="007010AF" w:rsidP="007010AF">
      <w:pPr>
        <w:rPr>
          <w:rFonts w:ascii="OrigGarmnd BT" w:hAnsi="OrigGarmnd BT"/>
        </w:rPr>
      </w:pPr>
    </w:p>
    <w:p w:rsidR="007010AF" w:rsidRPr="007E4406" w:rsidRDefault="007010AF" w:rsidP="007010AF">
      <w:pPr>
        <w:pStyle w:val="RKnormal"/>
        <w:rPr>
          <w:b/>
        </w:rPr>
      </w:pPr>
      <w:r w:rsidRPr="007E4406">
        <w:rPr>
          <w:b/>
        </w:rPr>
        <w:t>2. Godkännande av A-punktslistan</w:t>
      </w:r>
    </w:p>
    <w:p w:rsidR="007010AF" w:rsidRPr="007E4406" w:rsidRDefault="007010AF" w:rsidP="007010AF">
      <w:pPr>
        <w:pStyle w:val="RKnormal"/>
      </w:pPr>
    </w:p>
    <w:p w:rsidR="007010AF" w:rsidRPr="007E4406" w:rsidRDefault="007010AF" w:rsidP="007010AF">
      <w:pPr>
        <w:pStyle w:val="RKnormal"/>
      </w:pPr>
      <w:r w:rsidRPr="007E4406">
        <w:t>Det har ännu inte presenterats någon A-punktslista.</w:t>
      </w:r>
    </w:p>
    <w:p w:rsidR="007010AF" w:rsidRPr="007E4406" w:rsidRDefault="007010AF" w:rsidP="007010AF">
      <w:pPr>
        <w:rPr>
          <w:rFonts w:ascii="OrigGarmnd BT" w:hAnsi="OrigGarmnd BT"/>
        </w:rPr>
      </w:pPr>
    </w:p>
    <w:p w:rsidR="00B1658C" w:rsidRPr="007E4406" w:rsidRDefault="005740A7" w:rsidP="005740A7">
      <w:pPr>
        <w:tabs>
          <w:tab w:val="left" w:pos="851"/>
        </w:tabs>
        <w:ind w:left="1134" w:hanging="1134"/>
        <w:rPr>
          <w:rFonts w:ascii="OrigGarmnd BT" w:hAnsi="OrigGarmnd BT"/>
          <w:b/>
        </w:rPr>
      </w:pPr>
      <w:r w:rsidRPr="007E4406">
        <w:rPr>
          <w:rFonts w:ascii="OrigGarmnd BT" w:hAnsi="OrigGarmnd BT"/>
          <w:b/>
        </w:rPr>
        <w:t>3.  (ev.)</w:t>
      </w:r>
      <w:r w:rsidRPr="007E4406">
        <w:rPr>
          <w:rFonts w:ascii="OrigGarmnd BT" w:hAnsi="OrigGarmnd BT"/>
          <w:b/>
        </w:rPr>
        <w:tab/>
      </w:r>
    </w:p>
    <w:p w:rsidR="00857E9F" w:rsidRPr="007E4406" w:rsidRDefault="005740A7" w:rsidP="005740A7">
      <w:pPr>
        <w:tabs>
          <w:tab w:val="left" w:pos="851"/>
        </w:tabs>
        <w:ind w:left="1134" w:hanging="1134"/>
        <w:rPr>
          <w:rFonts w:ascii="OrigGarmnd BT" w:hAnsi="OrigGarmnd BT"/>
          <w:b/>
        </w:rPr>
      </w:pPr>
      <w:r w:rsidRPr="007E4406">
        <w:rPr>
          <w:rFonts w:ascii="OrigGarmnd BT" w:hAnsi="OrigGarmnd BT"/>
          <w:b/>
        </w:rPr>
        <w:t>=</w:t>
      </w:r>
      <w:r w:rsidRPr="007E4406">
        <w:rPr>
          <w:rFonts w:ascii="OrigGarmnd BT" w:hAnsi="OrigGarmnd BT"/>
          <w:b/>
        </w:rPr>
        <w:tab/>
        <w:t>Förslag till Europaparlam</w:t>
      </w:r>
      <w:r w:rsidR="00857E9F" w:rsidRPr="007E4406">
        <w:rPr>
          <w:rFonts w:ascii="OrigGarmnd BT" w:hAnsi="OrigGarmnd BT"/>
          <w:b/>
        </w:rPr>
        <w:t xml:space="preserve">entets och rådets förordning om </w:t>
      </w:r>
    </w:p>
    <w:p w:rsidR="00A421DC" w:rsidRPr="007E4406" w:rsidRDefault="005740A7" w:rsidP="005740A7">
      <w:pPr>
        <w:tabs>
          <w:tab w:val="left" w:pos="851"/>
        </w:tabs>
        <w:ind w:left="1134" w:hanging="1134"/>
        <w:rPr>
          <w:rFonts w:ascii="OrigGarmnd BT" w:hAnsi="OrigGarmnd BT"/>
          <w:b/>
        </w:rPr>
      </w:pPr>
      <w:r w:rsidRPr="007E4406">
        <w:rPr>
          <w:rFonts w:ascii="OrigGarmnd BT" w:hAnsi="OrigGarmnd BT"/>
          <w:b/>
        </w:rPr>
        <w:t xml:space="preserve">inrättandet av en utvärderings- och övervakningsmekanism avsedd </w:t>
      </w:r>
    </w:p>
    <w:p w:rsidR="005740A7" w:rsidRPr="007E4406" w:rsidRDefault="005740A7" w:rsidP="005740A7">
      <w:pPr>
        <w:tabs>
          <w:tab w:val="left" w:pos="851"/>
        </w:tabs>
        <w:ind w:left="1134" w:hanging="1134"/>
        <w:rPr>
          <w:rFonts w:ascii="OrigGarmnd BT" w:hAnsi="OrigGarmnd BT"/>
          <w:b/>
        </w:rPr>
      </w:pPr>
      <w:r w:rsidRPr="007E4406">
        <w:rPr>
          <w:rFonts w:ascii="OrigGarmnd BT" w:hAnsi="OrigGarmnd BT"/>
          <w:b/>
        </w:rPr>
        <w:t>att kontrollera tillämpningen av Schengenregelverket</w:t>
      </w:r>
    </w:p>
    <w:p w:rsidR="00B1658C" w:rsidRPr="007E4406" w:rsidRDefault="00B1658C" w:rsidP="005740A7">
      <w:pPr>
        <w:tabs>
          <w:tab w:val="left" w:pos="851"/>
        </w:tabs>
        <w:ind w:left="1134" w:hanging="1134"/>
        <w:rPr>
          <w:rFonts w:ascii="OrigGarmnd BT" w:hAnsi="OrigGarmnd BT"/>
          <w:b/>
        </w:rPr>
      </w:pPr>
    </w:p>
    <w:p w:rsidR="00A421DC" w:rsidRPr="007E4406" w:rsidRDefault="005740A7" w:rsidP="005740A7">
      <w:pPr>
        <w:tabs>
          <w:tab w:val="left" w:pos="851"/>
        </w:tabs>
        <w:ind w:left="1134" w:hanging="1134"/>
        <w:rPr>
          <w:rFonts w:ascii="OrigGarmnd BT" w:hAnsi="OrigGarmnd BT"/>
          <w:b/>
        </w:rPr>
      </w:pPr>
      <w:r w:rsidRPr="007E4406">
        <w:rPr>
          <w:rFonts w:ascii="OrigGarmnd BT" w:hAnsi="OrigGarmnd BT"/>
          <w:b/>
        </w:rPr>
        <w:t>=</w:t>
      </w:r>
      <w:r w:rsidR="00857E9F" w:rsidRPr="007E4406">
        <w:rPr>
          <w:rFonts w:ascii="OrigGarmnd BT" w:hAnsi="OrigGarmnd BT"/>
          <w:b/>
        </w:rPr>
        <w:t xml:space="preserve"> </w:t>
      </w:r>
      <w:r w:rsidRPr="007E4406">
        <w:rPr>
          <w:rFonts w:ascii="OrigGarmnd BT" w:hAnsi="OrigGarmnd BT"/>
          <w:b/>
        </w:rPr>
        <w:t xml:space="preserve">Förslag till Europaparlamentets och rådets förordning om ändring </w:t>
      </w:r>
    </w:p>
    <w:p w:rsidR="00A421DC" w:rsidRPr="007E4406" w:rsidRDefault="005740A7" w:rsidP="005740A7">
      <w:pPr>
        <w:tabs>
          <w:tab w:val="left" w:pos="851"/>
        </w:tabs>
        <w:ind w:left="1134" w:hanging="1134"/>
        <w:rPr>
          <w:rFonts w:ascii="OrigGarmnd BT" w:hAnsi="OrigGarmnd BT"/>
          <w:b/>
        </w:rPr>
      </w:pPr>
      <w:r w:rsidRPr="007E4406">
        <w:rPr>
          <w:rFonts w:ascii="OrigGarmnd BT" w:hAnsi="OrigGarmnd BT"/>
          <w:b/>
        </w:rPr>
        <w:t xml:space="preserve">av förordning (EG) nr 562/2006 i syfte att införa gemensamma regler </w:t>
      </w:r>
    </w:p>
    <w:p w:rsidR="00A421DC" w:rsidRPr="007E4406" w:rsidRDefault="005740A7" w:rsidP="005740A7">
      <w:pPr>
        <w:tabs>
          <w:tab w:val="left" w:pos="851"/>
        </w:tabs>
        <w:ind w:left="1134" w:hanging="1134"/>
        <w:rPr>
          <w:rFonts w:ascii="OrigGarmnd BT" w:hAnsi="OrigGarmnd BT"/>
          <w:b/>
        </w:rPr>
      </w:pPr>
      <w:r w:rsidRPr="007E4406">
        <w:rPr>
          <w:rFonts w:ascii="OrigGarmnd BT" w:hAnsi="OrigGarmnd BT"/>
          <w:b/>
        </w:rPr>
        <w:t xml:space="preserve">för tillfälligt återinförande av gränskontroller vid de inre gränserna </w:t>
      </w:r>
    </w:p>
    <w:p w:rsidR="00C3121B" w:rsidRPr="007E4406" w:rsidRDefault="005740A7" w:rsidP="00C3121B">
      <w:pPr>
        <w:ind w:left="567" w:hanging="567"/>
        <w:rPr>
          <w:rFonts w:ascii="OrigGarmnd BT" w:hAnsi="OrigGarmnd BT"/>
          <w:b/>
        </w:rPr>
      </w:pPr>
      <w:r w:rsidRPr="007E4406">
        <w:rPr>
          <w:rFonts w:ascii="OrigGarmnd BT" w:hAnsi="OrigGarmnd BT"/>
          <w:b/>
        </w:rPr>
        <w:t>vid exceptionella omständigheter</w:t>
      </w:r>
      <w:r w:rsidRPr="007E4406">
        <w:rPr>
          <w:rFonts w:ascii="OrigGarmnd BT" w:hAnsi="OrigGarmnd BT"/>
          <w:b/>
        </w:rPr>
        <w:tab/>
      </w:r>
      <w:r w:rsidR="00C3121B" w:rsidRPr="007E4406">
        <w:rPr>
          <w:rFonts w:ascii="OrigGarmnd BT" w:hAnsi="OrigGarmnd BT"/>
          <w:b/>
        </w:rPr>
        <w:t>(Sr Ask)</w:t>
      </w:r>
    </w:p>
    <w:p w:rsidR="00B1658C" w:rsidRPr="007E4406" w:rsidRDefault="00B1658C" w:rsidP="00857E9F">
      <w:pPr>
        <w:tabs>
          <w:tab w:val="left" w:pos="851"/>
        </w:tabs>
        <w:ind w:left="1134" w:hanging="1134"/>
        <w:rPr>
          <w:rFonts w:ascii="OrigGarmnd BT" w:hAnsi="OrigGarmnd BT"/>
          <w:b/>
        </w:rPr>
      </w:pPr>
    </w:p>
    <w:p w:rsidR="005740A7" w:rsidRPr="007E4406" w:rsidRDefault="000C510A" w:rsidP="00857E9F">
      <w:pPr>
        <w:tabs>
          <w:tab w:val="left" w:pos="851"/>
        </w:tabs>
        <w:ind w:left="1134" w:hanging="1134"/>
        <w:rPr>
          <w:rFonts w:ascii="OrigGarmnd BT" w:hAnsi="OrigGarmnd BT"/>
          <w:b/>
        </w:rPr>
      </w:pPr>
      <w:r w:rsidRPr="007E4406">
        <w:rPr>
          <w:rFonts w:ascii="OrigGarmnd BT" w:hAnsi="OrigGarmnd BT"/>
          <w:b/>
        </w:rPr>
        <w:t xml:space="preserve">– </w:t>
      </w:r>
      <w:r w:rsidR="005740A7" w:rsidRPr="007E4406">
        <w:rPr>
          <w:rFonts w:ascii="OrigGarmnd BT" w:hAnsi="OrigGarmnd BT"/>
          <w:b/>
        </w:rPr>
        <w:t>Vissa frågor</w:t>
      </w:r>
    </w:p>
    <w:p w:rsidR="001141A2" w:rsidRPr="007E4406" w:rsidRDefault="001141A2" w:rsidP="001141A2">
      <w:pPr>
        <w:ind w:left="567" w:hanging="567"/>
        <w:rPr>
          <w:rFonts w:ascii="OrigGarmnd BT" w:hAnsi="OrigGarmnd BT"/>
          <w:i/>
        </w:rPr>
      </w:pPr>
      <w:r w:rsidRPr="007E4406">
        <w:rPr>
          <w:rFonts w:ascii="OrigGarmnd BT" w:hAnsi="OrigGarmnd BT"/>
          <w:i/>
        </w:rPr>
        <w:t>Avsikten med behandlingen i rådet</w:t>
      </w:r>
    </w:p>
    <w:p w:rsidR="00B1658C" w:rsidRPr="007E4406" w:rsidRDefault="00B1658C" w:rsidP="001141A2">
      <w:pPr>
        <w:ind w:left="567" w:hanging="567"/>
        <w:rPr>
          <w:rFonts w:ascii="OrigGarmnd BT" w:hAnsi="OrigGarmnd BT"/>
        </w:rPr>
      </w:pPr>
      <w:r w:rsidRPr="007E4406">
        <w:rPr>
          <w:rFonts w:ascii="OrigGarmnd BT" w:hAnsi="OrigGarmnd BT"/>
        </w:rPr>
        <w:t>Politisk diskussion i syfte att inrikta de fortsatta förhandlingarna.</w:t>
      </w:r>
    </w:p>
    <w:p w:rsidR="001141A2" w:rsidRPr="007E4406" w:rsidRDefault="001141A2" w:rsidP="001141A2">
      <w:pPr>
        <w:ind w:left="567" w:hanging="567"/>
        <w:rPr>
          <w:rFonts w:ascii="OrigGarmnd BT" w:hAnsi="OrigGarmnd BT"/>
          <w:i/>
        </w:rPr>
      </w:pPr>
    </w:p>
    <w:p w:rsidR="008E603C" w:rsidRPr="007E4406" w:rsidRDefault="008E603C" w:rsidP="001141A2">
      <w:pPr>
        <w:ind w:left="567" w:hanging="567"/>
        <w:rPr>
          <w:rFonts w:ascii="OrigGarmnd BT" w:hAnsi="OrigGarmnd BT"/>
          <w:i/>
        </w:rPr>
      </w:pPr>
      <w:r w:rsidRPr="007E4406">
        <w:rPr>
          <w:rFonts w:ascii="OrigGarmnd BT" w:hAnsi="OrigGarmnd BT"/>
          <w:i/>
        </w:rPr>
        <w:t>Dokument</w:t>
      </w:r>
    </w:p>
    <w:p w:rsidR="008E603C" w:rsidRPr="007E4406" w:rsidRDefault="008E603C" w:rsidP="008E603C">
      <w:pPr>
        <w:pStyle w:val="RKnormal"/>
      </w:pPr>
      <w:r w:rsidRPr="007E4406">
        <w:t>Det har ännu inte presenterats något dokument för behandlingen i rådet.</w:t>
      </w:r>
    </w:p>
    <w:p w:rsidR="008E603C" w:rsidRPr="007E4406" w:rsidRDefault="008E603C" w:rsidP="001141A2">
      <w:pPr>
        <w:ind w:left="567" w:hanging="567"/>
        <w:rPr>
          <w:rFonts w:ascii="OrigGarmnd BT" w:hAnsi="OrigGarmnd BT"/>
          <w:i/>
        </w:rPr>
      </w:pPr>
    </w:p>
    <w:p w:rsidR="008E603C" w:rsidRPr="007E4406" w:rsidRDefault="008E603C" w:rsidP="001141A2">
      <w:pPr>
        <w:ind w:left="567" w:hanging="567"/>
        <w:rPr>
          <w:rFonts w:ascii="OrigGarmnd BT" w:hAnsi="OrigGarmnd BT"/>
          <w:i/>
        </w:rPr>
      </w:pPr>
      <w:r w:rsidRPr="007E4406">
        <w:rPr>
          <w:rFonts w:ascii="OrigGarmnd BT" w:hAnsi="OrigGarmnd BT"/>
          <w:i/>
        </w:rPr>
        <w:t>Tidigare dokument</w:t>
      </w:r>
    </w:p>
    <w:p w:rsidR="008E603C" w:rsidRPr="007E4406" w:rsidRDefault="008E603C" w:rsidP="008E603C">
      <w:pPr>
        <w:rPr>
          <w:rFonts w:ascii="OrigGarmnd BT" w:hAnsi="OrigGarmnd BT"/>
        </w:rPr>
      </w:pPr>
      <w:r w:rsidRPr="007E4406">
        <w:rPr>
          <w:rFonts w:ascii="OrigGarmnd BT" w:hAnsi="OrigGarmnd BT"/>
        </w:rPr>
        <w:t>Meddelande från kommissionen till Europaparlamentet, rådet, Europeiska ekonomiska och sociala kommittén och Regionkommittén</w:t>
      </w:r>
    </w:p>
    <w:p w:rsidR="008E603C" w:rsidRPr="007E4406" w:rsidRDefault="008E603C" w:rsidP="008E603C">
      <w:pPr>
        <w:rPr>
          <w:rFonts w:ascii="OrigGarmnd BT" w:hAnsi="OrigGarmnd BT"/>
        </w:rPr>
      </w:pPr>
      <w:r w:rsidRPr="007E4406">
        <w:rPr>
          <w:rFonts w:ascii="OrigGarmnd BT" w:hAnsi="OrigGarmnd BT"/>
        </w:rPr>
        <w:sym w:font="Symbol" w:char="F02D"/>
      </w:r>
      <w:r w:rsidRPr="007E4406">
        <w:rPr>
          <w:rFonts w:ascii="OrigGarmnd BT" w:hAnsi="OrigGarmnd BT"/>
        </w:rPr>
        <w:t xml:space="preserve"> Förvaltning av Schengensamarbetet – att stärka området utan inre gränskontroller</w:t>
      </w:r>
    </w:p>
    <w:p w:rsidR="008E603C" w:rsidRPr="007E4406" w:rsidRDefault="008E603C" w:rsidP="008E603C">
      <w:pPr>
        <w:rPr>
          <w:rFonts w:ascii="OrigGarmnd BT" w:hAnsi="OrigGarmnd BT"/>
        </w:rPr>
      </w:pPr>
      <w:r w:rsidRPr="007E4406">
        <w:rPr>
          <w:rFonts w:ascii="OrigGarmnd BT" w:hAnsi="OrigGarmnd BT"/>
        </w:rPr>
        <w:t>14357/11 SCH-EVAL 151 SCHENGEN 26 FRONT 115 COMIX 581</w:t>
      </w:r>
    </w:p>
    <w:p w:rsidR="008E603C" w:rsidRPr="007E4406" w:rsidRDefault="008E603C" w:rsidP="008E603C">
      <w:pPr>
        <w:rPr>
          <w:rFonts w:ascii="OrigGarmnd BT" w:hAnsi="OrigGarmnd BT"/>
        </w:rPr>
      </w:pPr>
    </w:p>
    <w:p w:rsidR="008E603C" w:rsidRPr="007E4406" w:rsidRDefault="008E603C" w:rsidP="008E603C">
      <w:pPr>
        <w:rPr>
          <w:rFonts w:ascii="OrigGarmnd BT" w:hAnsi="OrigGarmnd BT"/>
        </w:rPr>
      </w:pPr>
      <w:r w:rsidRPr="007E4406">
        <w:rPr>
          <w:rFonts w:ascii="OrigGarmnd BT" w:hAnsi="OrigGarmnd BT"/>
        </w:rPr>
        <w:t>Ändrat förslag till Europaparlamentets och rådets förordning om inrättandet av en utvärderings- och övervakningsmekanism avsedd att kontrollera tillämpningen av Schengenregelverket</w:t>
      </w:r>
    </w:p>
    <w:p w:rsidR="008E603C" w:rsidRPr="007E4406" w:rsidRDefault="008E603C" w:rsidP="008E603C">
      <w:pPr>
        <w:rPr>
          <w:rFonts w:ascii="OrigGarmnd BT" w:hAnsi="OrigGarmnd BT"/>
        </w:rPr>
      </w:pPr>
      <w:r w:rsidRPr="007E4406">
        <w:rPr>
          <w:rFonts w:ascii="OrigGarmnd BT" w:hAnsi="OrigGarmnd BT"/>
        </w:rPr>
        <w:t>14358/11 SCH-EVAL 152 SCHENGEN 27 FRONT 116 COMIX 582 CODEC 1465</w:t>
      </w:r>
    </w:p>
    <w:p w:rsidR="008E603C" w:rsidRPr="007E4406" w:rsidRDefault="008E603C" w:rsidP="008E603C">
      <w:pPr>
        <w:rPr>
          <w:rFonts w:ascii="OrigGarmnd BT" w:hAnsi="OrigGarmnd BT"/>
        </w:rPr>
      </w:pPr>
    </w:p>
    <w:p w:rsidR="008E603C" w:rsidRPr="007E4406" w:rsidRDefault="008E603C" w:rsidP="008E603C">
      <w:pPr>
        <w:rPr>
          <w:rFonts w:ascii="OrigGarmnd BT" w:hAnsi="OrigGarmnd BT"/>
        </w:rPr>
      </w:pPr>
      <w:r w:rsidRPr="007E4406">
        <w:rPr>
          <w:rFonts w:ascii="OrigGarmnd BT" w:hAnsi="OrigGarmnd BT"/>
        </w:rPr>
        <w:t>Förslag till E</w:t>
      </w:r>
      <w:r w:rsidR="00B1658C" w:rsidRPr="007E4406">
        <w:rPr>
          <w:rFonts w:ascii="OrigGarmnd BT" w:hAnsi="OrigGarmnd BT"/>
        </w:rPr>
        <w:t xml:space="preserve">uropaparlamentets och rådets förordning </w:t>
      </w:r>
      <w:r w:rsidRPr="007E4406">
        <w:rPr>
          <w:rFonts w:ascii="OrigGarmnd BT" w:hAnsi="OrigGarmnd BT"/>
        </w:rPr>
        <w:t>om ändring av förordning (EG) nr 562/2006 i syfte att införa gemensamma regler för tillfälligt återinförande av gränskontroller vid de inre gränserna vid exceptionella omständigheter</w:t>
      </w:r>
    </w:p>
    <w:p w:rsidR="008E603C" w:rsidRPr="007E4406" w:rsidRDefault="008E603C" w:rsidP="008E603C">
      <w:pPr>
        <w:rPr>
          <w:rFonts w:ascii="OrigGarmnd BT" w:hAnsi="OrigGarmnd BT"/>
        </w:rPr>
      </w:pPr>
      <w:r w:rsidRPr="007E4406">
        <w:rPr>
          <w:rFonts w:ascii="OrigGarmnd BT" w:hAnsi="OrigGarmnd BT"/>
        </w:rPr>
        <w:t>14359/11 FRONT 117 SCH-EVAL 153 SCHENGEN 28 COMIX 583 CODEC 1466</w:t>
      </w:r>
    </w:p>
    <w:p w:rsidR="008E603C" w:rsidRPr="007E4406" w:rsidRDefault="008E603C" w:rsidP="008E603C">
      <w:pPr>
        <w:pStyle w:val="RKnormal"/>
      </w:pPr>
    </w:p>
    <w:p w:rsidR="008E603C" w:rsidRPr="007E4406" w:rsidRDefault="008E603C" w:rsidP="008E603C">
      <w:pPr>
        <w:pStyle w:val="RKnormal"/>
        <w:rPr>
          <w:color w:val="FF0000"/>
        </w:rPr>
      </w:pPr>
      <w:r w:rsidRPr="007E4406">
        <w:t>Fakta-PM Justit</w:t>
      </w:r>
      <w:r w:rsidR="00B1658C" w:rsidRPr="007E4406">
        <w:t>i</w:t>
      </w:r>
      <w:r w:rsidRPr="007E4406">
        <w:t xml:space="preserve">edepartementet 2011/2012: FPM 19 </w:t>
      </w:r>
    </w:p>
    <w:p w:rsidR="008E603C" w:rsidRPr="007E4406" w:rsidRDefault="008E603C" w:rsidP="001141A2">
      <w:pPr>
        <w:ind w:left="567" w:hanging="567"/>
        <w:rPr>
          <w:rFonts w:ascii="OrigGarmnd BT" w:hAnsi="OrigGarmnd BT"/>
          <w:i/>
        </w:rPr>
      </w:pPr>
    </w:p>
    <w:p w:rsidR="008E603C" w:rsidRPr="007E4406" w:rsidRDefault="008E603C" w:rsidP="008E603C">
      <w:pPr>
        <w:rPr>
          <w:rFonts w:ascii="OrigGarmnd BT" w:hAnsi="OrigGarmnd BT"/>
          <w:b/>
          <w:i/>
        </w:rPr>
      </w:pPr>
      <w:r w:rsidRPr="007E4406">
        <w:rPr>
          <w:rFonts w:ascii="OrigGarmnd BT" w:hAnsi="OrigGarmnd BT"/>
          <w:i/>
        </w:rPr>
        <w:t>Tidigare behandlad vid samråd med EU-nämnden</w:t>
      </w:r>
    </w:p>
    <w:p w:rsidR="008E603C" w:rsidRPr="007E4406" w:rsidRDefault="008E603C" w:rsidP="008E603C">
      <w:pPr>
        <w:rPr>
          <w:rFonts w:ascii="OrigGarmnd BT" w:hAnsi="OrigGarmnd BT"/>
        </w:rPr>
      </w:pPr>
      <w:r w:rsidRPr="007E4406">
        <w:rPr>
          <w:rFonts w:ascii="OrigGarmnd BT" w:hAnsi="OrigGarmnd BT"/>
        </w:rPr>
        <w:t xml:space="preserve">Inför rådets möte den 22-23 september 2011. </w:t>
      </w:r>
    </w:p>
    <w:p w:rsidR="008E603C" w:rsidRPr="007E4406" w:rsidRDefault="008E603C" w:rsidP="008E603C">
      <w:pPr>
        <w:rPr>
          <w:rFonts w:ascii="OrigGarmnd BT" w:hAnsi="OrigGarmnd BT"/>
          <w:i/>
        </w:rPr>
      </w:pPr>
    </w:p>
    <w:p w:rsidR="008E603C" w:rsidRPr="007E4406" w:rsidRDefault="008E603C" w:rsidP="008E603C">
      <w:pPr>
        <w:rPr>
          <w:rFonts w:ascii="OrigGarmnd BT" w:hAnsi="OrigGarmnd BT"/>
          <w:i/>
        </w:rPr>
      </w:pPr>
      <w:r w:rsidRPr="007E4406">
        <w:rPr>
          <w:rFonts w:ascii="OrigGarmnd BT" w:hAnsi="OrigGarmnd BT"/>
          <w:i/>
        </w:rPr>
        <w:t>Tidigare behandlad vid överläggning med eller information till Justitieutskottet</w:t>
      </w:r>
    </w:p>
    <w:p w:rsidR="008E603C" w:rsidRPr="007E4406" w:rsidRDefault="008E603C" w:rsidP="008E603C">
      <w:pPr>
        <w:rPr>
          <w:rFonts w:ascii="OrigGarmnd BT" w:hAnsi="OrigGarmnd BT"/>
        </w:rPr>
      </w:pPr>
      <w:r w:rsidRPr="007E4406">
        <w:rPr>
          <w:rFonts w:ascii="OrigGarmnd BT" w:hAnsi="OrigGarmnd BT"/>
        </w:rPr>
        <w:t>Inför rådets möte den 22-23 september 2011.</w:t>
      </w:r>
    </w:p>
    <w:p w:rsidR="008E603C" w:rsidRPr="007E4406" w:rsidRDefault="008E603C" w:rsidP="008E603C">
      <w:pPr>
        <w:rPr>
          <w:rFonts w:ascii="OrigGarmnd BT" w:hAnsi="OrigGarmnd BT"/>
        </w:rPr>
      </w:pPr>
      <w:r w:rsidRPr="007E4406">
        <w:rPr>
          <w:rFonts w:ascii="OrigGarmnd BT" w:hAnsi="OrigGarmnd BT"/>
        </w:rPr>
        <w:t>Överläggning den 21 september 2011.</w:t>
      </w:r>
    </w:p>
    <w:p w:rsidR="008E603C" w:rsidRPr="007E4406" w:rsidRDefault="008E603C" w:rsidP="001141A2">
      <w:pPr>
        <w:ind w:left="567" w:hanging="567"/>
        <w:rPr>
          <w:rFonts w:ascii="OrigGarmnd BT" w:hAnsi="OrigGarmnd BT"/>
          <w:i/>
        </w:rPr>
      </w:pPr>
    </w:p>
    <w:p w:rsidR="001141A2" w:rsidRPr="007E4406" w:rsidRDefault="001141A2" w:rsidP="001141A2">
      <w:pPr>
        <w:ind w:left="567" w:hanging="567"/>
        <w:rPr>
          <w:rFonts w:ascii="OrigGarmnd BT" w:hAnsi="OrigGarmnd BT"/>
          <w:i/>
        </w:rPr>
      </w:pPr>
      <w:r w:rsidRPr="007E4406">
        <w:rPr>
          <w:rFonts w:ascii="OrigGarmnd BT" w:hAnsi="OrigGarmnd BT"/>
          <w:i/>
        </w:rPr>
        <w:t>Bakgrund</w:t>
      </w:r>
    </w:p>
    <w:p w:rsidR="008E603C" w:rsidRPr="007E4406" w:rsidRDefault="008E603C" w:rsidP="008E603C">
      <w:pPr>
        <w:pStyle w:val="RKnormal"/>
      </w:pPr>
      <w:r w:rsidRPr="007E4406">
        <w:t xml:space="preserve">Sedan kommissionens ”Schengenpaket” presenterades i september 2011 har förslagen diskuterats i rådet på arbetsgruppsnivå. Ordförandeskapet avser nu att lyfta ett antal frågor för politisk diskussion i syfte att inrikta de fortsatta förhandlingarna. Exakt vilka frågor ordförandeskapet vill att rådet ska diskutera är ännu inte fastställt.   </w:t>
      </w:r>
    </w:p>
    <w:p w:rsidR="008E603C" w:rsidRPr="007E4406" w:rsidRDefault="008E603C" w:rsidP="008E603C">
      <w:pPr>
        <w:pStyle w:val="RKnormal"/>
      </w:pPr>
    </w:p>
    <w:p w:rsidR="008E603C" w:rsidRPr="007E4406" w:rsidRDefault="008E603C" w:rsidP="008E603C">
      <w:pPr>
        <w:pStyle w:val="RKnormal"/>
      </w:pPr>
      <w:r w:rsidRPr="007E4406">
        <w:t>För detaljer kring de aktuella förslagen hänvisas till den information som gavs inför råde</w:t>
      </w:r>
      <w:r w:rsidR="00B1658C" w:rsidRPr="007E4406">
        <w:t>t</w:t>
      </w:r>
      <w:r w:rsidRPr="007E4406">
        <w:t>s möte den 22-23 september 2011.</w:t>
      </w:r>
    </w:p>
    <w:p w:rsidR="001141A2" w:rsidRPr="007E4406" w:rsidRDefault="001141A2" w:rsidP="001141A2">
      <w:pPr>
        <w:ind w:left="567" w:hanging="567"/>
        <w:rPr>
          <w:rFonts w:ascii="OrigGarmnd BT" w:hAnsi="OrigGarmnd BT"/>
          <w:i/>
        </w:rPr>
      </w:pPr>
    </w:p>
    <w:p w:rsidR="00D81CE2" w:rsidRPr="007E4406" w:rsidRDefault="00D81CE2" w:rsidP="001141A2">
      <w:pPr>
        <w:ind w:left="567" w:hanging="567"/>
        <w:rPr>
          <w:rFonts w:ascii="OrigGarmnd BT" w:hAnsi="OrigGarmnd BT"/>
          <w:i/>
        </w:rPr>
      </w:pPr>
    </w:p>
    <w:p w:rsidR="00D81CE2" w:rsidRPr="007E4406" w:rsidRDefault="00D81CE2" w:rsidP="001141A2">
      <w:pPr>
        <w:ind w:left="567" w:hanging="567"/>
        <w:rPr>
          <w:rFonts w:ascii="OrigGarmnd BT" w:hAnsi="OrigGarmnd BT"/>
          <w:i/>
        </w:rPr>
      </w:pPr>
    </w:p>
    <w:p w:rsidR="001141A2" w:rsidRPr="007E4406" w:rsidRDefault="001141A2" w:rsidP="001141A2">
      <w:pPr>
        <w:ind w:left="567" w:hanging="567"/>
        <w:rPr>
          <w:rFonts w:ascii="OrigGarmnd BT" w:hAnsi="OrigGarmnd BT"/>
          <w:i/>
        </w:rPr>
      </w:pPr>
      <w:r w:rsidRPr="007E4406">
        <w:rPr>
          <w:rFonts w:ascii="OrigGarmnd BT" w:hAnsi="OrigGarmnd BT"/>
          <w:i/>
        </w:rPr>
        <w:t>Svensk ståndpunkt</w:t>
      </w:r>
    </w:p>
    <w:p w:rsidR="008E603C" w:rsidRPr="007E4406" w:rsidRDefault="008E603C" w:rsidP="008E603C">
      <w:pPr>
        <w:pStyle w:val="RKnormal"/>
      </w:pPr>
      <w:r w:rsidRPr="007E4406">
        <w:t xml:space="preserve">Schengensamarbetet bygger på medlemsstaternas förtroende för varandras förmåga att kontrollera den yttre gränsen. Om medlemsstaterna inte längre litar på varandra, finns risken att man på eget bevåg och på ett ganska oförutsägbart sätt återinför kontrollen mellan länderna. En sådan situation skulle kunna äventyra människors möjligheter att resa fritt inom Europa. Sverige stödjer därför kommissionens förslag att stärka Schengensamarbetet genom att effektivisera den nuvarande utvärderingsmekanismen. Det inkluderar möjligheten att kommissionen med stöd av medlemsstaterna, som en allra sista utväg, ska få besluta om att återinföra kontrollen mot ett land som inte kan leva upp till sina skyldigheter enligt regelverket och som därmed äventyrar hela Schengensamarbetet. </w:t>
      </w:r>
    </w:p>
    <w:p w:rsidR="008E603C" w:rsidRPr="007E4406" w:rsidRDefault="008E603C" w:rsidP="008E603C">
      <w:pPr>
        <w:rPr>
          <w:rFonts w:ascii="OrigGarmnd BT" w:hAnsi="OrigGarmnd BT"/>
        </w:rPr>
      </w:pPr>
    </w:p>
    <w:p w:rsidR="008E603C" w:rsidRPr="007E4406" w:rsidRDefault="008E603C" w:rsidP="008E603C">
      <w:pPr>
        <w:rPr>
          <w:rFonts w:ascii="OrigGarmnd BT" w:hAnsi="OrigGarmnd BT"/>
        </w:rPr>
      </w:pPr>
      <w:r w:rsidRPr="007E4406">
        <w:rPr>
          <w:rFonts w:ascii="OrigGarmnd BT" w:hAnsi="OrigGarmnd BT"/>
        </w:rPr>
        <w:t xml:space="preserve">Som nämnts ovan står det inte klart vilka särskilda frågeställningar som </w:t>
      </w:r>
      <w:r w:rsidR="00B1658C" w:rsidRPr="007E4406">
        <w:rPr>
          <w:rFonts w:ascii="OrigGarmnd BT" w:hAnsi="OrigGarmnd BT"/>
        </w:rPr>
        <w:t>rådet</w:t>
      </w:r>
      <w:r w:rsidRPr="007E4406">
        <w:rPr>
          <w:rFonts w:ascii="OrigGarmnd BT" w:hAnsi="OrigGarmnd BT"/>
        </w:rPr>
        <w:t xml:space="preserve"> ska diskutera vid mötet den 13-14 december. Den svenska ståndpunkten får därför preciseras senare. </w:t>
      </w:r>
    </w:p>
    <w:p w:rsidR="008E603C" w:rsidRPr="007E4406" w:rsidRDefault="008E603C" w:rsidP="001141A2">
      <w:pPr>
        <w:ind w:left="567" w:hanging="567"/>
        <w:rPr>
          <w:rFonts w:ascii="OrigGarmnd BT" w:hAnsi="OrigGarmnd BT"/>
          <w:b/>
        </w:rPr>
      </w:pPr>
    </w:p>
    <w:p w:rsidR="001141A2" w:rsidRPr="007E4406" w:rsidRDefault="001141A2" w:rsidP="00857E9F">
      <w:pPr>
        <w:tabs>
          <w:tab w:val="left" w:pos="851"/>
        </w:tabs>
        <w:ind w:left="1134" w:hanging="1134"/>
        <w:rPr>
          <w:rFonts w:ascii="OrigGarmnd BT" w:hAnsi="OrigGarmnd BT"/>
          <w:b/>
        </w:rPr>
      </w:pPr>
    </w:p>
    <w:p w:rsidR="00857E9F" w:rsidRPr="007E4406" w:rsidRDefault="00C62EBB" w:rsidP="005740A7">
      <w:pPr>
        <w:ind w:left="567" w:hanging="567"/>
        <w:rPr>
          <w:rFonts w:ascii="OrigGarmnd BT" w:hAnsi="OrigGarmnd BT"/>
          <w:b/>
        </w:rPr>
      </w:pPr>
      <w:r w:rsidRPr="007E4406">
        <w:rPr>
          <w:rFonts w:ascii="OrigGarmnd BT" w:hAnsi="OrigGarmnd BT"/>
          <w:b/>
        </w:rPr>
        <w:t>4</w:t>
      </w:r>
      <w:r w:rsidR="005740A7" w:rsidRPr="007E4406">
        <w:rPr>
          <w:rFonts w:ascii="OrigGarmnd BT" w:hAnsi="OrigGarmnd BT"/>
          <w:b/>
        </w:rPr>
        <w:t xml:space="preserve">. (ev.) Utkast till Europaparlamentets och rådets förordning om </w:t>
      </w:r>
    </w:p>
    <w:p w:rsidR="00857E9F" w:rsidRPr="007E4406" w:rsidRDefault="005740A7" w:rsidP="005740A7">
      <w:pPr>
        <w:ind w:left="567" w:hanging="567"/>
        <w:rPr>
          <w:rFonts w:ascii="OrigGarmnd BT" w:hAnsi="OrigGarmnd BT"/>
          <w:b/>
        </w:rPr>
      </w:pPr>
      <w:r w:rsidRPr="007E4406">
        <w:rPr>
          <w:rFonts w:ascii="OrigGarmnd BT" w:hAnsi="OrigGarmnd BT"/>
          <w:b/>
        </w:rPr>
        <w:t xml:space="preserve">ändring av förordning (EG) nr 539/2001 om fastställande av </w:t>
      </w:r>
    </w:p>
    <w:p w:rsidR="00FD43A3" w:rsidRPr="007E4406" w:rsidRDefault="005740A7" w:rsidP="005740A7">
      <w:pPr>
        <w:ind w:left="567" w:hanging="567"/>
        <w:rPr>
          <w:rFonts w:ascii="OrigGarmnd BT" w:hAnsi="OrigGarmnd BT"/>
          <w:b/>
        </w:rPr>
      </w:pPr>
      <w:r w:rsidRPr="007E4406">
        <w:rPr>
          <w:rFonts w:ascii="OrigGarmnd BT" w:hAnsi="OrigGarmnd BT"/>
          <w:b/>
        </w:rPr>
        <w:t xml:space="preserve">förteckningen över tredje länder vars medborgare är skyldiga att </w:t>
      </w:r>
    </w:p>
    <w:p w:rsidR="00FD43A3" w:rsidRPr="007E4406" w:rsidRDefault="005740A7" w:rsidP="005740A7">
      <w:pPr>
        <w:ind w:left="567" w:hanging="567"/>
        <w:rPr>
          <w:rFonts w:ascii="OrigGarmnd BT" w:hAnsi="OrigGarmnd BT"/>
          <w:b/>
        </w:rPr>
      </w:pPr>
      <w:r w:rsidRPr="007E4406">
        <w:rPr>
          <w:rFonts w:ascii="OrigGarmnd BT" w:hAnsi="OrigGarmnd BT"/>
          <w:b/>
        </w:rPr>
        <w:t>inneha</w:t>
      </w:r>
      <w:r w:rsidR="00FD43A3" w:rsidRPr="007E4406">
        <w:rPr>
          <w:rFonts w:ascii="OrigGarmnd BT" w:hAnsi="OrigGarmnd BT"/>
          <w:b/>
        </w:rPr>
        <w:t xml:space="preserve"> </w:t>
      </w:r>
      <w:r w:rsidRPr="007E4406">
        <w:rPr>
          <w:rFonts w:ascii="OrigGarmnd BT" w:hAnsi="OrigGarmnd BT"/>
          <w:b/>
        </w:rPr>
        <w:t xml:space="preserve">visering när de passerar de yttre gränserna och av </w:t>
      </w:r>
    </w:p>
    <w:p w:rsidR="00FD43A3" w:rsidRPr="007E4406" w:rsidRDefault="005740A7" w:rsidP="00857E9F">
      <w:pPr>
        <w:ind w:left="567" w:hanging="567"/>
        <w:rPr>
          <w:rFonts w:ascii="OrigGarmnd BT" w:hAnsi="OrigGarmnd BT"/>
          <w:b/>
        </w:rPr>
      </w:pPr>
      <w:r w:rsidRPr="007E4406">
        <w:rPr>
          <w:rFonts w:ascii="OrigGarmnd BT" w:hAnsi="OrigGarmnd BT"/>
          <w:b/>
        </w:rPr>
        <w:t xml:space="preserve">förteckningen över de tredje länder vars medborgare är undantagna </w:t>
      </w:r>
    </w:p>
    <w:p w:rsidR="00857E9F" w:rsidRPr="007E4406" w:rsidRDefault="005740A7" w:rsidP="00857E9F">
      <w:pPr>
        <w:ind w:left="567" w:hanging="567"/>
        <w:rPr>
          <w:rFonts w:ascii="OrigGarmnd BT" w:hAnsi="OrigGarmnd BT"/>
          <w:b/>
        </w:rPr>
      </w:pPr>
      <w:r w:rsidRPr="007E4406">
        <w:rPr>
          <w:rFonts w:ascii="OrigGarmnd BT" w:hAnsi="OrigGarmnd BT"/>
          <w:b/>
        </w:rPr>
        <w:t>från detta krav</w:t>
      </w:r>
    </w:p>
    <w:p w:rsidR="005740A7" w:rsidRPr="007E4406" w:rsidRDefault="000C510A" w:rsidP="00857E9F">
      <w:pPr>
        <w:ind w:left="567" w:hanging="567"/>
        <w:rPr>
          <w:rFonts w:ascii="OrigGarmnd BT" w:hAnsi="OrigGarmnd BT"/>
          <w:b/>
        </w:rPr>
      </w:pPr>
      <w:r w:rsidRPr="007E4406">
        <w:rPr>
          <w:rFonts w:ascii="OrigGarmnd BT" w:hAnsi="OrigGarmnd BT"/>
          <w:b/>
        </w:rPr>
        <w:t xml:space="preserve">= </w:t>
      </w:r>
      <w:r w:rsidR="005740A7" w:rsidRPr="007E4406">
        <w:rPr>
          <w:rFonts w:ascii="OrigGarmnd BT" w:hAnsi="OrigGarmnd BT"/>
          <w:b/>
        </w:rPr>
        <w:t>Vissa frågor</w:t>
      </w:r>
    </w:p>
    <w:p w:rsidR="005740A7" w:rsidRPr="007E4406" w:rsidRDefault="005740A7" w:rsidP="005740A7">
      <w:pPr>
        <w:ind w:left="567" w:hanging="567"/>
        <w:rPr>
          <w:rFonts w:ascii="OrigGarmnd BT" w:hAnsi="OrigGarmnd BT"/>
          <w:b/>
        </w:rPr>
      </w:pPr>
    </w:p>
    <w:p w:rsidR="00890086" w:rsidRPr="007E4406" w:rsidRDefault="00890086" w:rsidP="00890086">
      <w:pPr>
        <w:tabs>
          <w:tab w:val="left" w:pos="2835"/>
        </w:tabs>
        <w:rPr>
          <w:rFonts w:ascii="OrigGarmnd BT" w:hAnsi="OrigGarmnd BT" w:cs="Helv"/>
          <w:i/>
          <w:color w:val="000000"/>
        </w:rPr>
      </w:pPr>
      <w:r w:rsidRPr="007E4406">
        <w:rPr>
          <w:rFonts w:ascii="OrigGarmnd BT" w:hAnsi="OrigGarmnd BT" w:cs="Helv"/>
          <w:i/>
          <w:color w:val="000000"/>
        </w:rPr>
        <w:t>Syftet med behandlingen i rådet</w:t>
      </w:r>
    </w:p>
    <w:p w:rsidR="00890086" w:rsidRPr="007E4406" w:rsidRDefault="00890086" w:rsidP="00890086">
      <w:pPr>
        <w:tabs>
          <w:tab w:val="left" w:pos="2835"/>
        </w:tabs>
        <w:rPr>
          <w:rFonts w:ascii="OrigGarmnd BT" w:hAnsi="OrigGarmnd BT" w:cs="Helv"/>
          <w:color w:val="000000"/>
        </w:rPr>
      </w:pPr>
      <w:r w:rsidRPr="007E4406">
        <w:rPr>
          <w:rFonts w:ascii="OrigGarmnd BT" w:hAnsi="OrigGarmnd BT" w:cs="Helv"/>
          <w:color w:val="000000"/>
        </w:rPr>
        <w:t xml:space="preserve">Genomgång av eventuella utestående frågor inför de fortsatta förhandlingarna med Europaparlamentet. </w:t>
      </w:r>
    </w:p>
    <w:p w:rsidR="00890086" w:rsidRPr="007E4406" w:rsidRDefault="00890086" w:rsidP="00890086">
      <w:pPr>
        <w:tabs>
          <w:tab w:val="left" w:pos="2835"/>
        </w:tabs>
        <w:rPr>
          <w:rFonts w:ascii="OrigGarmnd BT" w:hAnsi="OrigGarmnd BT" w:cs="Helv"/>
          <w:color w:val="000000"/>
        </w:rPr>
      </w:pPr>
    </w:p>
    <w:p w:rsidR="00890086" w:rsidRPr="007E4406" w:rsidRDefault="00890086" w:rsidP="00890086">
      <w:pPr>
        <w:tabs>
          <w:tab w:val="left" w:pos="2835"/>
        </w:tabs>
        <w:rPr>
          <w:rFonts w:ascii="OrigGarmnd BT" w:hAnsi="OrigGarmnd BT" w:cs="Helv"/>
          <w:i/>
          <w:iCs/>
          <w:color w:val="000000"/>
        </w:rPr>
      </w:pPr>
      <w:r w:rsidRPr="007E4406">
        <w:rPr>
          <w:rFonts w:ascii="OrigGarmnd BT" w:hAnsi="OrigGarmnd BT" w:cs="Helv"/>
          <w:i/>
          <w:color w:val="000000"/>
        </w:rPr>
        <w:t>Dokument</w:t>
      </w:r>
    </w:p>
    <w:p w:rsidR="00890086" w:rsidRPr="007E4406" w:rsidRDefault="00890086" w:rsidP="00890086">
      <w:pPr>
        <w:tabs>
          <w:tab w:val="left" w:pos="2835"/>
        </w:tabs>
        <w:rPr>
          <w:rFonts w:ascii="OrigGarmnd BT" w:hAnsi="OrigGarmnd BT" w:cs="Helv"/>
          <w:iCs/>
          <w:color w:val="000000"/>
        </w:rPr>
      </w:pPr>
      <w:r w:rsidRPr="007E4406">
        <w:rPr>
          <w:rFonts w:ascii="OrigGarmnd BT" w:hAnsi="OrigGarmnd BT" w:cs="Helv"/>
          <w:iCs/>
          <w:color w:val="000000"/>
        </w:rPr>
        <w:t xml:space="preserve">Det har ännu inte presenterats något dokument inför behandlingen i rådet.  </w:t>
      </w:r>
    </w:p>
    <w:p w:rsidR="00890086" w:rsidRPr="007E4406" w:rsidRDefault="00890086" w:rsidP="00890086">
      <w:pPr>
        <w:tabs>
          <w:tab w:val="left" w:pos="2835"/>
        </w:tabs>
        <w:rPr>
          <w:rFonts w:ascii="OrigGarmnd BT" w:hAnsi="OrigGarmnd BT" w:cs="Helv"/>
          <w:i/>
          <w:iCs/>
          <w:color w:val="000000"/>
        </w:rPr>
      </w:pPr>
    </w:p>
    <w:p w:rsidR="00890086" w:rsidRPr="007E4406" w:rsidRDefault="00890086" w:rsidP="00890086">
      <w:pPr>
        <w:tabs>
          <w:tab w:val="left" w:pos="2835"/>
        </w:tabs>
        <w:rPr>
          <w:rFonts w:ascii="OrigGarmnd BT" w:hAnsi="OrigGarmnd BT" w:cs="Helv"/>
          <w:i/>
          <w:color w:val="000000"/>
        </w:rPr>
      </w:pPr>
      <w:r w:rsidRPr="007E4406">
        <w:rPr>
          <w:rFonts w:ascii="OrigGarmnd BT" w:hAnsi="OrigGarmnd BT" w:cs="Helv"/>
          <w:i/>
          <w:color w:val="000000"/>
        </w:rPr>
        <w:t>Tidigare dokument</w:t>
      </w:r>
    </w:p>
    <w:p w:rsidR="00890086" w:rsidRPr="007E4406" w:rsidRDefault="00890086" w:rsidP="00890086">
      <w:pPr>
        <w:rPr>
          <w:rFonts w:ascii="OrigGarmnd BT" w:hAnsi="OrigGarmnd BT" w:cs="Helv"/>
          <w:color w:val="000000"/>
        </w:rPr>
      </w:pPr>
      <w:r w:rsidRPr="007E4406">
        <w:rPr>
          <w:rFonts w:ascii="OrigGarmnd BT" w:hAnsi="OrigGarmnd BT" w:cs="Courier New"/>
          <w:bCs/>
          <w:color w:val="000000"/>
        </w:rPr>
        <w:t>10834/11 VISA 96 CODEC 927 COMIX 369</w:t>
      </w:r>
      <w:r w:rsidRPr="007E4406">
        <w:rPr>
          <w:rFonts w:ascii="OrigGarmnd BT" w:hAnsi="OrigGarmnd BT" w:cs="Helv"/>
          <w:color w:val="000000"/>
        </w:rPr>
        <w:t xml:space="preserve">. </w:t>
      </w:r>
    </w:p>
    <w:p w:rsidR="00890086" w:rsidRPr="007E4406" w:rsidRDefault="00890086" w:rsidP="00890086">
      <w:pPr>
        <w:tabs>
          <w:tab w:val="left" w:pos="2835"/>
        </w:tabs>
        <w:rPr>
          <w:rFonts w:ascii="OrigGarmnd BT" w:hAnsi="OrigGarmnd BT" w:cs="Helv"/>
          <w:color w:val="000000"/>
        </w:rPr>
      </w:pPr>
    </w:p>
    <w:p w:rsidR="00890086" w:rsidRPr="007E4406" w:rsidRDefault="00890086" w:rsidP="00890086">
      <w:pPr>
        <w:tabs>
          <w:tab w:val="left" w:pos="2835"/>
        </w:tabs>
        <w:rPr>
          <w:rFonts w:ascii="OrigGarmnd BT" w:hAnsi="OrigGarmnd BT" w:cs="Helv"/>
          <w:i/>
          <w:color w:val="000000"/>
        </w:rPr>
      </w:pPr>
      <w:r w:rsidRPr="007E4406">
        <w:rPr>
          <w:rFonts w:ascii="OrigGarmnd BT" w:hAnsi="OrigGarmnd BT" w:cs="Helv"/>
          <w:i/>
          <w:color w:val="000000"/>
        </w:rPr>
        <w:t>Tidigare behandling i EU-nämnden</w:t>
      </w:r>
      <w:r w:rsidRPr="007E4406">
        <w:rPr>
          <w:rFonts w:ascii="OrigGarmnd BT" w:hAnsi="OrigGarmnd BT" w:cs="Helv"/>
          <w:i/>
          <w:iCs/>
          <w:color w:val="000000"/>
        </w:rPr>
        <w:t xml:space="preserve"> </w:t>
      </w:r>
      <w:r w:rsidRPr="007E4406">
        <w:rPr>
          <w:rFonts w:ascii="OrigGarmnd BT" w:hAnsi="OrigGarmnd BT" w:cs="Helv"/>
          <w:i/>
          <w:color w:val="000000"/>
        </w:rPr>
        <w:t>och i riksdagsutskott</w:t>
      </w:r>
    </w:p>
    <w:p w:rsidR="00890086" w:rsidRPr="007E4406" w:rsidRDefault="00890086" w:rsidP="00890086">
      <w:pPr>
        <w:tabs>
          <w:tab w:val="left" w:pos="2835"/>
        </w:tabs>
        <w:rPr>
          <w:rFonts w:ascii="OrigGarmnd BT" w:hAnsi="OrigGarmnd BT" w:cs="Helv"/>
          <w:color w:val="000000"/>
        </w:rPr>
      </w:pPr>
      <w:r w:rsidRPr="007E4406">
        <w:rPr>
          <w:rFonts w:ascii="OrigGarmnd BT" w:hAnsi="OrigGarmnd BT" w:cs="Helv"/>
          <w:color w:val="000000"/>
        </w:rPr>
        <w:t>Inför RIF-rådet den 9-10 juni 2011.</w:t>
      </w:r>
    </w:p>
    <w:p w:rsidR="00890086" w:rsidRPr="007E4406" w:rsidRDefault="00890086" w:rsidP="00890086">
      <w:pPr>
        <w:tabs>
          <w:tab w:val="left" w:pos="2835"/>
        </w:tabs>
        <w:rPr>
          <w:rFonts w:ascii="OrigGarmnd BT" w:hAnsi="OrigGarmnd BT" w:cs="Helv"/>
          <w:color w:val="000000"/>
        </w:rPr>
      </w:pPr>
    </w:p>
    <w:p w:rsidR="00890086" w:rsidRPr="007E4406" w:rsidRDefault="00890086" w:rsidP="00890086">
      <w:pPr>
        <w:tabs>
          <w:tab w:val="left" w:pos="2835"/>
        </w:tabs>
        <w:rPr>
          <w:rFonts w:ascii="OrigGarmnd BT" w:hAnsi="OrigGarmnd BT" w:cs="Helv"/>
          <w:i/>
          <w:color w:val="000000"/>
        </w:rPr>
      </w:pPr>
      <w:r w:rsidRPr="007E4406">
        <w:rPr>
          <w:rFonts w:ascii="OrigGarmnd BT" w:hAnsi="OrigGarmnd BT" w:cs="Helv"/>
          <w:i/>
          <w:iCs/>
          <w:color w:val="000000"/>
        </w:rPr>
        <w:t>B</w:t>
      </w:r>
      <w:r w:rsidRPr="007E4406">
        <w:rPr>
          <w:rFonts w:ascii="OrigGarmnd BT" w:hAnsi="OrigGarmnd BT" w:cs="Helv"/>
          <w:i/>
          <w:color w:val="000000"/>
        </w:rPr>
        <w:t>akgrund</w:t>
      </w:r>
    </w:p>
    <w:p w:rsidR="00890086" w:rsidRPr="007E4406" w:rsidRDefault="00890086" w:rsidP="00890086">
      <w:pPr>
        <w:rPr>
          <w:rFonts w:ascii="OrigGarmnd BT" w:hAnsi="OrigGarmnd BT"/>
        </w:rPr>
      </w:pPr>
      <w:r w:rsidRPr="007E4406">
        <w:rPr>
          <w:rFonts w:ascii="OrigGarmnd BT" w:hAnsi="OrigGarmnd BT"/>
        </w:rPr>
        <w:t xml:space="preserve">I meddelandet om migration av den 4 maj 2011 föreslår kommissionen att en skyddsklausul förs in i viseringsförordningen för att det under vissa omständigheter ska vara möjligt att tillfälligt återinföra viseringstvång för medborgare i tredjeländer. Kommissionen motiverar detta med att om ett undantag från viseringskravet leder till omfattande olaglig migration eller missbruk, eller äventyrar säkerheten, så bör EU ha tillgång till lämpliga redskap för att snabbt kunna avhjälpa situationen. </w:t>
      </w:r>
    </w:p>
    <w:p w:rsidR="00890086" w:rsidRPr="007E4406" w:rsidRDefault="00890086" w:rsidP="00890086">
      <w:pPr>
        <w:rPr>
          <w:rFonts w:ascii="OrigGarmnd BT" w:hAnsi="OrigGarmnd BT"/>
        </w:rPr>
      </w:pPr>
    </w:p>
    <w:p w:rsidR="00890086" w:rsidRPr="007E4406" w:rsidRDefault="00890086" w:rsidP="00890086">
      <w:pPr>
        <w:rPr>
          <w:rFonts w:ascii="OrigGarmnd BT" w:hAnsi="OrigGarmnd BT" w:cs="Helv"/>
          <w:color w:val="000000"/>
        </w:rPr>
      </w:pPr>
      <w:r w:rsidRPr="007E4406">
        <w:rPr>
          <w:rFonts w:ascii="OrigGarmnd BT" w:hAnsi="OrigGarmnd BT"/>
        </w:rPr>
        <w:t xml:space="preserve">Den 24 maj antog kommissionen ett förslag om att ändra i viseringsförordningen för införandet av en sådan skyddsklausul. Suspenderingsklausulen har diskuterats ett flertal gånger i viseringsarbetsgruppen, bland RIF-rådgivarna och i SCIFA.  </w:t>
      </w:r>
      <w:r w:rsidRPr="007E4406">
        <w:rPr>
          <w:rFonts w:ascii="OrigGarmnd BT" w:hAnsi="OrigGarmnd BT" w:cs="Helv"/>
          <w:color w:val="000000"/>
        </w:rPr>
        <w:t xml:space="preserve">Inledande samtal har förts med Europaparlamentet, som är medbeslutande. En första debatt i LIBE-utskottet hölls den 29 november, rapportörens utkast till rapport har publicerats. </w:t>
      </w:r>
    </w:p>
    <w:p w:rsidR="00890086" w:rsidRPr="007E4406" w:rsidRDefault="00890086" w:rsidP="00890086">
      <w:pPr>
        <w:rPr>
          <w:rFonts w:ascii="OrigGarmnd BT" w:hAnsi="OrigGarmnd BT"/>
        </w:rPr>
      </w:pPr>
    </w:p>
    <w:p w:rsidR="00890086" w:rsidRPr="007E4406" w:rsidRDefault="00890086" w:rsidP="00890086">
      <w:pPr>
        <w:rPr>
          <w:rFonts w:ascii="OrigGarmnd BT" w:hAnsi="OrigGarmnd BT"/>
        </w:rPr>
      </w:pPr>
      <w:r w:rsidRPr="007E4406">
        <w:rPr>
          <w:rFonts w:ascii="OrigGarmnd BT" w:hAnsi="OrigGarmnd BT"/>
        </w:rPr>
        <w:t>Suspenderingsklausulen är uppdelad i två delar dels med kriterier för när en nödsituation kan sägas råda(krav som måste vara uppfyllda för att en medlemsstat ska kunna begära att mekanismen ska tillämpas), dels med aspekter som kommissionen måste ta i beaktande när man fattar beslut om huruvida man ska gå vidare och föreslå att medlemsstater (inom ramen för ett kommittéförfarande) får fatta beslut om tillfällig suspendering av viseringsfriheten för ett specifikt land.</w:t>
      </w:r>
    </w:p>
    <w:p w:rsidR="00890086" w:rsidRPr="007E4406" w:rsidRDefault="00890086" w:rsidP="00890086">
      <w:pPr>
        <w:tabs>
          <w:tab w:val="left" w:pos="2835"/>
        </w:tabs>
        <w:rPr>
          <w:rFonts w:ascii="OrigGarmnd BT" w:hAnsi="OrigGarmnd BT" w:cs="Helv"/>
          <w:color w:val="000000"/>
        </w:rPr>
      </w:pPr>
    </w:p>
    <w:p w:rsidR="00890086" w:rsidRPr="007E4406" w:rsidRDefault="00890086" w:rsidP="00890086">
      <w:pPr>
        <w:rPr>
          <w:rFonts w:ascii="OrigGarmnd BT" w:hAnsi="OrigGarmnd BT"/>
          <w:i/>
        </w:rPr>
      </w:pPr>
      <w:r w:rsidRPr="007E4406">
        <w:rPr>
          <w:rFonts w:ascii="OrigGarmnd BT" w:hAnsi="OrigGarmnd BT" w:cs="Helv"/>
          <w:i/>
          <w:color w:val="000000"/>
        </w:rPr>
        <w:t>Svensk ståndpunkt</w:t>
      </w:r>
    </w:p>
    <w:p w:rsidR="00890086" w:rsidRPr="007E4406" w:rsidRDefault="00890086" w:rsidP="00890086">
      <w:pPr>
        <w:rPr>
          <w:rFonts w:ascii="OrigGarmnd BT" w:hAnsi="OrigGarmnd BT" w:cs="Arial"/>
          <w:bCs/>
          <w:color w:val="000000"/>
        </w:rPr>
      </w:pPr>
      <w:r w:rsidRPr="007E4406">
        <w:rPr>
          <w:rFonts w:ascii="OrigGarmnd BT" w:hAnsi="OrigGarmnd BT" w:cs="Arial"/>
          <w:bCs/>
          <w:color w:val="000000"/>
        </w:rPr>
        <w:t>Sverige stödjer kommissionens förslag som ger möjlighet att under vissa specifika omständigheter tillfälligt återinföra viseringskrav för ett land. Det är positivt att förslaget är objektivt utformat och inte tar sikte på särskilda regioner. Förslaget är en viktig del för att uppnå ett trovärdigt gemensamt viseringssystem i EU.</w:t>
      </w:r>
    </w:p>
    <w:p w:rsidR="00890086" w:rsidRPr="007E4406" w:rsidRDefault="00890086" w:rsidP="00890086">
      <w:pPr>
        <w:rPr>
          <w:rFonts w:ascii="OrigGarmnd BT" w:hAnsi="OrigGarmnd BT" w:cs="Arial"/>
          <w:bCs/>
          <w:color w:val="000000"/>
        </w:rPr>
      </w:pPr>
    </w:p>
    <w:p w:rsidR="00890086" w:rsidRPr="007E4406" w:rsidRDefault="00890086" w:rsidP="00890086">
      <w:pPr>
        <w:rPr>
          <w:rFonts w:ascii="OrigGarmnd BT" w:hAnsi="OrigGarmnd BT" w:cs="Arial"/>
          <w:bCs/>
          <w:color w:val="000000"/>
        </w:rPr>
      </w:pPr>
      <w:r w:rsidRPr="007E4406">
        <w:rPr>
          <w:rFonts w:ascii="OrigGarmnd BT" w:hAnsi="OrigGarmnd BT" w:cs="Arial"/>
          <w:bCs/>
          <w:color w:val="000000"/>
        </w:rPr>
        <w:t xml:space="preserve">Det är viktigt att nå fram till en effektiv lösning. Det måste formuleras rimliga och tydliga kriterier för när suspendering ska kunna införas eller upphävas. </w:t>
      </w:r>
    </w:p>
    <w:p w:rsidR="00890086" w:rsidRPr="007E4406" w:rsidRDefault="00890086" w:rsidP="005740A7">
      <w:pPr>
        <w:ind w:left="567" w:hanging="567"/>
        <w:rPr>
          <w:rFonts w:ascii="OrigGarmnd BT" w:hAnsi="OrigGarmnd BT"/>
          <w:b/>
        </w:rPr>
      </w:pPr>
    </w:p>
    <w:p w:rsidR="005740A7" w:rsidRPr="007E4406" w:rsidRDefault="005740A7" w:rsidP="005740A7">
      <w:pPr>
        <w:ind w:left="567" w:hanging="567"/>
        <w:rPr>
          <w:rFonts w:ascii="OrigGarmnd BT" w:hAnsi="OrigGarmnd BT"/>
          <w:b/>
        </w:rPr>
      </w:pPr>
    </w:p>
    <w:p w:rsidR="00857E9F" w:rsidRPr="007E4406" w:rsidRDefault="00C62EBB" w:rsidP="005740A7">
      <w:pPr>
        <w:ind w:left="567" w:hanging="567"/>
        <w:rPr>
          <w:rFonts w:ascii="OrigGarmnd BT" w:hAnsi="OrigGarmnd BT"/>
          <w:b/>
        </w:rPr>
      </w:pPr>
      <w:r w:rsidRPr="007E4406">
        <w:rPr>
          <w:rFonts w:ascii="OrigGarmnd BT" w:hAnsi="OrigGarmnd BT"/>
          <w:b/>
        </w:rPr>
        <w:t>5</w:t>
      </w:r>
      <w:r w:rsidR="005740A7" w:rsidRPr="007E4406">
        <w:rPr>
          <w:rFonts w:ascii="OrigGarmnd BT" w:hAnsi="OrigGarmnd BT"/>
          <w:b/>
        </w:rPr>
        <w:t>.</w:t>
      </w:r>
      <w:r w:rsidR="00857E9F" w:rsidRPr="007E4406">
        <w:rPr>
          <w:rFonts w:ascii="OrigGarmnd BT" w:hAnsi="OrigGarmnd BT"/>
          <w:b/>
        </w:rPr>
        <w:t xml:space="preserve"> </w:t>
      </w:r>
      <w:r w:rsidR="005740A7" w:rsidRPr="007E4406">
        <w:rPr>
          <w:rFonts w:ascii="OrigGarmnd BT" w:hAnsi="OrigGarmnd BT"/>
          <w:b/>
        </w:rPr>
        <w:t xml:space="preserve">Förslag till Europaparlamentets och rådets förordning om kriterier </w:t>
      </w:r>
    </w:p>
    <w:p w:rsidR="00FD43A3" w:rsidRPr="007E4406" w:rsidRDefault="005740A7" w:rsidP="005740A7">
      <w:pPr>
        <w:ind w:left="567" w:hanging="567"/>
        <w:rPr>
          <w:rFonts w:ascii="OrigGarmnd BT" w:hAnsi="OrigGarmnd BT"/>
          <w:b/>
        </w:rPr>
      </w:pPr>
      <w:r w:rsidRPr="007E4406">
        <w:rPr>
          <w:rFonts w:ascii="OrigGarmnd BT" w:hAnsi="OrigGarmnd BT"/>
          <w:b/>
        </w:rPr>
        <w:t xml:space="preserve">och mekanismer för att avgöra vilken medlemsstat som har ansvaret </w:t>
      </w:r>
    </w:p>
    <w:p w:rsidR="00857E9F" w:rsidRPr="007E4406" w:rsidRDefault="005740A7" w:rsidP="005740A7">
      <w:pPr>
        <w:ind w:left="567" w:hanging="567"/>
        <w:rPr>
          <w:rFonts w:ascii="OrigGarmnd BT" w:hAnsi="OrigGarmnd BT"/>
          <w:b/>
        </w:rPr>
      </w:pPr>
      <w:r w:rsidRPr="007E4406">
        <w:rPr>
          <w:rFonts w:ascii="OrigGarmnd BT" w:hAnsi="OrigGarmnd BT"/>
          <w:b/>
        </w:rPr>
        <w:t>för att</w:t>
      </w:r>
      <w:r w:rsidR="00857E9F" w:rsidRPr="007E4406">
        <w:rPr>
          <w:rFonts w:ascii="OrigGarmnd BT" w:hAnsi="OrigGarmnd BT"/>
          <w:b/>
        </w:rPr>
        <w:t xml:space="preserve"> </w:t>
      </w:r>
      <w:r w:rsidRPr="007E4406">
        <w:rPr>
          <w:rFonts w:ascii="OrigGarmnd BT" w:hAnsi="OrigGarmnd BT"/>
          <w:b/>
        </w:rPr>
        <w:t xml:space="preserve">pröva en ansökan om internationellt skydd som en </w:t>
      </w:r>
    </w:p>
    <w:p w:rsidR="00857E9F" w:rsidRPr="007E4406" w:rsidRDefault="005740A7" w:rsidP="005740A7">
      <w:pPr>
        <w:ind w:left="567" w:hanging="567"/>
        <w:rPr>
          <w:rFonts w:ascii="OrigGarmnd BT" w:hAnsi="OrigGarmnd BT"/>
          <w:b/>
        </w:rPr>
      </w:pPr>
      <w:r w:rsidRPr="007E4406">
        <w:rPr>
          <w:rFonts w:ascii="OrigGarmnd BT" w:hAnsi="OrigGarmnd BT"/>
          <w:b/>
        </w:rPr>
        <w:t xml:space="preserve">tredjelandsmedborgare eller en statslös person har gett in i någon </w:t>
      </w:r>
    </w:p>
    <w:p w:rsidR="00857E9F" w:rsidRPr="007E4406" w:rsidRDefault="005740A7" w:rsidP="00857E9F">
      <w:pPr>
        <w:ind w:left="567" w:hanging="567"/>
        <w:rPr>
          <w:rFonts w:ascii="OrigGarmnd BT" w:hAnsi="OrigGarmnd BT"/>
          <w:b/>
        </w:rPr>
      </w:pPr>
      <w:r w:rsidRPr="007E4406">
        <w:rPr>
          <w:rFonts w:ascii="OrigGarmnd BT" w:hAnsi="OrigGarmnd BT"/>
          <w:b/>
        </w:rPr>
        <w:t>medlemsstat (omarbetning)</w:t>
      </w:r>
    </w:p>
    <w:p w:rsidR="005740A7" w:rsidRPr="007E4406" w:rsidRDefault="00857E9F" w:rsidP="00857E9F">
      <w:pPr>
        <w:ind w:left="567" w:hanging="567"/>
        <w:rPr>
          <w:rFonts w:ascii="OrigGarmnd BT" w:hAnsi="OrigGarmnd BT"/>
          <w:b/>
        </w:rPr>
      </w:pPr>
      <w:r w:rsidRPr="007E4406">
        <w:rPr>
          <w:rFonts w:ascii="OrigGarmnd BT" w:hAnsi="OrigGarmnd BT"/>
          <w:b/>
        </w:rPr>
        <w:t xml:space="preserve">= </w:t>
      </w:r>
      <w:r w:rsidR="005740A7" w:rsidRPr="007E4406">
        <w:rPr>
          <w:rFonts w:ascii="OrigGarmnd BT" w:hAnsi="OrigGarmnd BT"/>
          <w:b/>
        </w:rPr>
        <w:t>En process för tidig varning, beredskap och hantering av asylkriser</w:t>
      </w:r>
    </w:p>
    <w:p w:rsidR="005740A7" w:rsidRPr="007E4406" w:rsidRDefault="005740A7" w:rsidP="005740A7">
      <w:pPr>
        <w:ind w:left="567" w:hanging="567"/>
        <w:rPr>
          <w:rFonts w:ascii="OrigGarmnd BT" w:hAnsi="OrigGarmnd BT"/>
          <w:b/>
        </w:rPr>
      </w:pPr>
    </w:p>
    <w:p w:rsidR="00890086" w:rsidRPr="007E4406" w:rsidRDefault="00890086" w:rsidP="00890086">
      <w:pPr>
        <w:pStyle w:val="RKnormal"/>
      </w:pPr>
      <w:r w:rsidRPr="007E4406">
        <w:rPr>
          <w:i/>
        </w:rPr>
        <w:t>Syftet med behandlingen i rådet</w:t>
      </w:r>
    </w:p>
    <w:p w:rsidR="00890086" w:rsidRPr="007E4406" w:rsidRDefault="00890086" w:rsidP="00890086">
      <w:pPr>
        <w:pStyle w:val="RKnormal"/>
      </w:pPr>
      <w:r w:rsidRPr="007E4406">
        <w:t>Diskussion om ordförandeskapets förslag.</w:t>
      </w:r>
    </w:p>
    <w:p w:rsidR="00890086" w:rsidRPr="007E4406" w:rsidRDefault="00890086" w:rsidP="00890086">
      <w:pPr>
        <w:pStyle w:val="RKnormal"/>
      </w:pPr>
    </w:p>
    <w:p w:rsidR="00890086" w:rsidRPr="007E4406" w:rsidRDefault="00890086" w:rsidP="00890086">
      <w:pPr>
        <w:pStyle w:val="RKnormal"/>
        <w:rPr>
          <w:i/>
        </w:rPr>
      </w:pPr>
      <w:r w:rsidRPr="007E4406">
        <w:rPr>
          <w:i/>
        </w:rPr>
        <w:t>Dokument</w:t>
      </w:r>
    </w:p>
    <w:p w:rsidR="00890086" w:rsidRPr="007E4406" w:rsidRDefault="00890086" w:rsidP="00890086">
      <w:pPr>
        <w:pStyle w:val="RKnormal"/>
      </w:pPr>
      <w:r w:rsidRPr="007E4406">
        <w:t>Det har ännu inte presenterats något dokument inför behandlingen i rådet.</w:t>
      </w:r>
    </w:p>
    <w:p w:rsidR="00890086" w:rsidRPr="007E4406" w:rsidRDefault="00890086" w:rsidP="00890086">
      <w:pPr>
        <w:pStyle w:val="RKnormal"/>
      </w:pPr>
    </w:p>
    <w:p w:rsidR="00890086" w:rsidRPr="007E4406" w:rsidRDefault="00890086" w:rsidP="00890086">
      <w:pPr>
        <w:pStyle w:val="RKnormal"/>
        <w:rPr>
          <w:i/>
        </w:rPr>
      </w:pPr>
      <w:r w:rsidRPr="007E4406">
        <w:rPr>
          <w:i/>
        </w:rPr>
        <w:t>Tidigare dokument</w:t>
      </w:r>
    </w:p>
    <w:p w:rsidR="00890086" w:rsidRPr="007E4406" w:rsidRDefault="00890086" w:rsidP="00890086">
      <w:pPr>
        <w:pStyle w:val="RKnormal"/>
        <w:rPr>
          <w:iCs/>
        </w:rPr>
      </w:pPr>
      <w:r w:rsidRPr="007E4406">
        <w:rPr>
          <w:iCs/>
        </w:rPr>
        <w:t xml:space="preserve">KOM(2008) 820 slutlig </w:t>
      </w:r>
    </w:p>
    <w:p w:rsidR="00890086" w:rsidRPr="007E4406" w:rsidRDefault="00890086" w:rsidP="00890086">
      <w:pPr>
        <w:pStyle w:val="RKnormal"/>
        <w:rPr>
          <w:iCs/>
        </w:rPr>
      </w:pPr>
      <w:r w:rsidRPr="007E4406">
        <w:rPr>
          <w:iCs/>
        </w:rPr>
        <w:t>Faktapromemoria 2008/09:FPM73</w:t>
      </w:r>
    </w:p>
    <w:p w:rsidR="00890086" w:rsidRPr="007E4406" w:rsidRDefault="00890086" w:rsidP="00890086">
      <w:pPr>
        <w:pStyle w:val="RKnormal"/>
        <w:rPr>
          <w:i/>
        </w:rPr>
      </w:pPr>
      <w:r w:rsidRPr="007E4406">
        <w:rPr>
          <w:i/>
        </w:rPr>
        <w:t>Tidigare behandlad vid samråd med EU-nämnden och överläggning med Socialförsäkringsutskottet</w:t>
      </w:r>
    </w:p>
    <w:p w:rsidR="00890086" w:rsidRPr="007E4406" w:rsidRDefault="00890086" w:rsidP="00890086">
      <w:pPr>
        <w:pStyle w:val="RKnormal"/>
      </w:pPr>
      <w:r w:rsidRPr="007E4406">
        <w:t>Inför RIF-rådet den 27-28 oktober 2011.</w:t>
      </w:r>
    </w:p>
    <w:p w:rsidR="00890086" w:rsidRPr="007E4406" w:rsidRDefault="00890086" w:rsidP="00890086">
      <w:pPr>
        <w:pStyle w:val="RKnormal"/>
      </w:pPr>
    </w:p>
    <w:p w:rsidR="00890086" w:rsidRPr="007E4406" w:rsidRDefault="00890086" w:rsidP="00890086">
      <w:pPr>
        <w:pStyle w:val="RKnormal"/>
        <w:rPr>
          <w:i/>
        </w:rPr>
      </w:pPr>
      <w:r w:rsidRPr="007E4406">
        <w:rPr>
          <w:i/>
        </w:rPr>
        <w:t>Bakgrund</w:t>
      </w:r>
    </w:p>
    <w:p w:rsidR="00890086" w:rsidRPr="007E4406" w:rsidRDefault="00890086" w:rsidP="00890086">
      <w:pPr>
        <w:pStyle w:val="RKnormal"/>
        <w:rPr>
          <w:bCs/>
        </w:rPr>
      </w:pPr>
      <w:r w:rsidRPr="007E4406">
        <w:t>Förhandlingar om kommissionens förslag om omarbetning av Dublin</w:t>
      </w:r>
      <w:r w:rsidRPr="007E4406">
        <w:softHyphen/>
        <w:t xml:space="preserve">förordningen har pågått i rådet sedan 2009. Under förhandlingarna har texten kunnat konsoliderats </w:t>
      </w:r>
      <w:r w:rsidRPr="007E4406">
        <w:rPr>
          <w:bCs/>
        </w:rPr>
        <w:t xml:space="preserve">på en rad punkter. Delar av förslaget är dock komplicerade och de utestående frågorna delvis beroende av andra rättsakter på asylområdet, där förhandlingsarbete också pågår, varför ordförandeskapet hittills inte har lyckats nå en politisk överenskommelse i rådet. </w:t>
      </w:r>
    </w:p>
    <w:p w:rsidR="00890086" w:rsidRPr="007E4406" w:rsidRDefault="00890086" w:rsidP="00890086">
      <w:pPr>
        <w:pStyle w:val="RKnormal"/>
      </w:pPr>
    </w:p>
    <w:p w:rsidR="00890086" w:rsidRPr="007E4406" w:rsidRDefault="00890086" w:rsidP="00890086">
      <w:pPr>
        <w:pStyle w:val="RKnormal"/>
        <w:rPr>
          <w:bCs/>
        </w:rPr>
      </w:pPr>
      <w:r w:rsidRPr="007E4406">
        <w:rPr>
          <w:bCs/>
        </w:rPr>
        <w:t xml:space="preserve">Särskilt komplicerat har kommissionens förslag att införa en s.k. suspenderingsmekanism visat sig vara. Förslaget innebär att </w:t>
      </w:r>
      <w:r w:rsidRPr="007E4406">
        <w:t>en möjlighet ska införas att besluta om ett tillfälligt stopp av överföringar av asylsökande enligt Dublinförordningen till en medlemsstat som har en begränsad mottagandekapacitet och utsätts för ett särskilt starkt tryck, eller</w:t>
      </w:r>
      <w:r w:rsidRPr="007E4406">
        <w:rPr>
          <w:i/>
        </w:rPr>
        <w:t xml:space="preserve"> </w:t>
      </w:r>
      <w:r w:rsidRPr="007E4406">
        <w:t>om det finns farhågor om att</w:t>
      </w:r>
      <w:r w:rsidRPr="007E4406">
        <w:rPr>
          <w:rFonts w:ascii="Times New Roman" w:hAnsi="Times New Roman"/>
          <w:color w:val="000000"/>
          <w:sz w:val="19"/>
          <w:szCs w:val="19"/>
        </w:rPr>
        <w:t xml:space="preserve"> </w:t>
      </w:r>
      <w:r w:rsidRPr="007E4406">
        <w:t>överföringar enligt Dublinförord</w:t>
      </w:r>
      <w:r w:rsidRPr="007E4406">
        <w:softHyphen/>
        <w:t xml:space="preserve">ningen kan leda till att asylsökande inte tillförsäkras sina rättigheter i den ansvariga medlemsstaten. </w:t>
      </w:r>
      <w:r w:rsidRPr="007E4406">
        <w:rPr>
          <w:bCs/>
        </w:rPr>
        <w:t>Flertalet medlemsstater har motsatt sig att en suspenderingsmekanism införs.</w:t>
      </w:r>
    </w:p>
    <w:p w:rsidR="00890086" w:rsidRPr="007E4406" w:rsidRDefault="00890086" w:rsidP="00890086">
      <w:pPr>
        <w:pStyle w:val="RKnormal"/>
      </w:pPr>
    </w:p>
    <w:p w:rsidR="00890086" w:rsidRPr="007E4406" w:rsidRDefault="00890086" w:rsidP="00890086">
      <w:pPr>
        <w:pStyle w:val="RKnormal"/>
      </w:pPr>
      <w:r w:rsidRPr="007E4406">
        <w:t>Inför RIF-rådet den 13-14 december har det polska ordförandeskapet lagt fram ett förslag om att det i Dublinförordningen ska införas en rambestämmelse om en process för ”early warning”, beredskap inför och hantering av asylkriser. Syftet är att denna process ska ersätta suspenderingsmekanismen.</w:t>
      </w:r>
    </w:p>
    <w:p w:rsidR="00890086" w:rsidRPr="007E4406" w:rsidRDefault="00890086" w:rsidP="00890086">
      <w:pPr>
        <w:pStyle w:val="RKnormal"/>
        <w:rPr>
          <w:bCs/>
        </w:rPr>
      </w:pPr>
    </w:p>
    <w:p w:rsidR="00890086" w:rsidRPr="007E4406" w:rsidRDefault="00890086" w:rsidP="00890086">
      <w:pPr>
        <w:pStyle w:val="RKnormal"/>
        <w:rPr>
          <w:i/>
        </w:rPr>
      </w:pPr>
      <w:r w:rsidRPr="007E4406">
        <w:rPr>
          <w:i/>
        </w:rPr>
        <w:t>Svensk ståndpunkt</w:t>
      </w:r>
    </w:p>
    <w:p w:rsidR="00890086" w:rsidRPr="007E4406" w:rsidRDefault="00890086" w:rsidP="00890086">
      <w:pPr>
        <w:pStyle w:val="RKnormal"/>
      </w:pPr>
      <w:r w:rsidRPr="007E4406">
        <w:t xml:space="preserve">Sverige eftersträvar ett fördjupat samarbete inom asylområdet och ser ett väl fungerande Dublinsystem som en viktig beståndsdel i ett gemensamt europeiskt asylsystem. Regeringen har i stort välkomnat kommissionens förslag. </w:t>
      </w:r>
    </w:p>
    <w:p w:rsidR="00890086" w:rsidRPr="007E4406" w:rsidRDefault="00890086" w:rsidP="00890086">
      <w:pPr>
        <w:pStyle w:val="RKnormal"/>
      </w:pPr>
    </w:p>
    <w:p w:rsidR="00890086" w:rsidRPr="007E4406" w:rsidRDefault="00890086" w:rsidP="00890086">
      <w:pPr>
        <w:pStyle w:val="RKnormal"/>
      </w:pPr>
      <w:r w:rsidRPr="007E4406">
        <w:t>Sverige är positiv till de delar av förslaget som bidrar till att tillämpningen av Dublinförordningen fungerar effektivt och anser att det är viktigt att Dublinprocessen präglas av rättssäkerhet för den enskilde. Samtidigt är det viktigt att förändringar i regelverket inte leder till att handläggnings</w:t>
      </w:r>
      <w:r w:rsidRPr="007E4406">
        <w:softHyphen/>
        <w:t xml:space="preserve">tiderna eller kostnaderna ökar. </w:t>
      </w:r>
    </w:p>
    <w:p w:rsidR="00890086" w:rsidRPr="007E4406" w:rsidRDefault="00890086" w:rsidP="00890086">
      <w:pPr>
        <w:pStyle w:val="RKnormal"/>
      </w:pPr>
    </w:p>
    <w:p w:rsidR="00890086" w:rsidRPr="007E4406" w:rsidRDefault="00890086" w:rsidP="00890086">
      <w:pPr>
        <w:pStyle w:val="RKnormal"/>
      </w:pPr>
      <w:r w:rsidRPr="007E4406">
        <w:t xml:space="preserve">Sverige är tveksam till att införa en suspenderingsmekanism i Dublinförordningen, men ser den av ordförandeskapet föreslagna kompromisslösningen som en möjlig väg framåt. Sverige kan mot denna bakgrund stödja ordförandeskapets förslag om en process för ”tidig varning”. </w:t>
      </w:r>
    </w:p>
    <w:p w:rsidR="00890086" w:rsidRPr="007E4406" w:rsidRDefault="00890086" w:rsidP="005740A7">
      <w:pPr>
        <w:ind w:left="567" w:hanging="567"/>
        <w:rPr>
          <w:rFonts w:ascii="OrigGarmnd BT" w:hAnsi="OrigGarmnd BT"/>
          <w:b/>
        </w:rPr>
      </w:pPr>
    </w:p>
    <w:p w:rsidR="007E705F" w:rsidRPr="007E4406" w:rsidRDefault="007E705F" w:rsidP="007E705F">
      <w:pPr>
        <w:ind w:left="567" w:hanging="567"/>
        <w:rPr>
          <w:rFonts w:ascii="OrigGarmnd BT" w:hAnsi="OrigGarmnd BT"/>
        </w:rPr>
      </w:pPr>
      <w:r w:rsidRPr="007E4406">
        <w:rPr>
          <w:rFonts w:ascii="OrigGarmnd BT" w:hAnsi="OrigGarmnd BT"/>
        </w:rPr>
        <w:t xml:space="preserve">Se vidare i </w:t>
      </w:r>
      <w:r w:rsidRPr="007E4406">
        <w:rPr>
          <w:rFonts w:ascii="OrigGarmnd BT" w:hAnsi="OrigGarmnd BT"/>
          <w:u w:val="single"/>
        </w:rPr>
        <w:t>bifogad promemoria</w:t>
      </w:r>
      <w:r w:rsidRPr="007E4406">
        <w:rPr>
          <w:rFonts w:ascii="OrigGarmnd BT" w:hAnsi="OrigGarmnd BT"/>
        </w:rPr>
        <w:t>.</w:t>
      </w:r>
    </w:p>
    <w:p w:rsidR="00FD43A3" w:rsidRPr="007E4406" w:rsidRDefault="00C62EBB" w:rsidP="00FD43A3">
      <w:pPr>
        <w:ind w:left="567" w:hanging="567"/>
        <w:rPr>
          <w:rFonts w:ascii="OrigGarmnd BT" w:hAnsi="OrigGarmnd BT"/>
          <w:b/>
        </w:rPr>
      </w:pPr>
      <w:r w:rsidRPr="007E4406">
        <w:rPr>
          <w:rFonts w:ascii="OrigGarmnd BT" w:hAnsi="OrigGarmnd BT"/>
          <w:b/>
        </w:rPr>
        <w:t>6</w:t>
      </w:r>
      <w:r w:rsidR="00FD43A3" w:rsidRPr="007E4406">
        <w:rPr>
          <w:rFonts w:ascii="OrigGarmnd BT" w:hAnsi="OrigGarmnd BT"/>
          <w:b/>
        </w:rPr>
        <w:t xml:space="preserve">. </w:t>
      </w:r>
      <w:r w:rsidR="005740A7" w:rsidRPr="007E4406">
        <w:rPr>
          <w:rFonts w:ascii="OrigGarmnd BT" w:hAnsi="OrigGarmnd BT"/>
          <w:b/>
        </w:rPr>
        <w:t>Den fleråriga budgetramen 2014–2020</w:t>
      </w:r>
    </w:p>
    <w:p w:rsidR="00B1658C" w:rsidRPr="007E4406" w:rsidRDefault="00B1658C" w:rsidP="00FD43A3">
      <w:pPr>
        <w:ind w:left="567" w:hanging="567"/>
        <w:rPr>
          <w:rFonts w:ascii="OrigGarmnd BT" w:hAnsi="OrigGarmnd BT"/>
          <w:b/>
        </w:rPr>
      </w:pPr>
    </w:p>
    <w:p w:rsidR="00FD43A3" w:rsidRPr="007E4406" w:rsidRDefault="00FD43A3" w:rsidP="00FD43A3">
      <w:pPr>
        <w:ind w:left="567" w:hanging="567"/>
        <w:rPr>
          <w:rFonts w:ascii="OrigGarmnd BT" w:hAnsi="OrigGarmnd BT"/>
          <w:b/>
        </w:rPr>
      </w:pPr>
      <w:r w:rsidRPr="007E4406">
        <w:rPr>
          <w:rFonts w:ascii="OrigGarmnd BT" w:hAnsi="OrigGarmnd BT"/>
          <w:b/>
        </w:rPr>
        <w:t xml:space="preserve">= </w:t>
      </w:r>
      <w:r w:rsidR="005740A7" w:rsidRPr="007E4406">
        <w:rPr>
          <w:rFonts w:ascii="OrigGarmnd BT" w:hAnsi="OrigGarmnd BT"/>
          <w:b/>
        </w:rPr>
        <w:t>Meddelande från kommissionen</w:t>
      </w:r>
      <w:r w:rsidRPr="007E4406">
        <w:rPr>
          <w:rFonts w:ascii="OrigGarmnd BT" w:hAnsi="OrigGarmnd BT"/>
          <w:b/>
        </w:rPr>
        <w:t xml:space="preserve"> till Europaparlamentet, rådet,</w:t>
      </w:r>
    </w:p>
    <w:p w:rsidR="00FD43A3" w:rsidRPr="007E4406" w:rsidRDefault="005740A7" w:rsidP="00FD43A3">
      <w:pPr>
        <w:ind w:left="567" w:hanging="567"/>
        <w:rPr>
          <w:rFonts w:ascii="OrigGarmnd BT" w:hAnsi="OrigGarmnd BT"/>
          <w:b/>
        </w:rPr>
      </w:pPr>
      <w:r w:rsidRPr="007E4406">
        <w:rPr>
          <w:rFonts w:ascii="OrigGarmnd BT" w:hAnsi="OrigGarmnd BT"/>
          <w:b/>
        </w:rPr>
        <w:t xml:space="preserve">Europeiska ekonomiska och sociala kommittén och </w:t>
      </w:r>
    </w:p>
    <w:p w:rsidR="00FD43A3" w:rsidRPr="007E4406" w:rsidRDefault="005740A7" w:rsidP="00FD43A3">
      <w:pPr>
        <w:ind w:left="567" w:hanging="567"/>
        <w:rPr>
          <w:rFonts w:ascii="OrigGarmnd BT" w:hAnsi="OrigGarmnd BT"/>
          <w:b/>
        </w:rPr>
      </w:pPr>
      <w:r w:rsidRPr="007E4406">
        <w:rPr>
          <w:rFonts w:ascii="OrigGarmnd BT" w:hAnsi="OrigGarmnd BT"/>
          <w:b/>
        </w:rPr>
        <w:t xml:space="preserve">Regionkommittén Building an open and secure </w:t>
      </w:r>
      <w:smartTag w:uri="urn:schemas-microsoft-com:office:smarttags" w:element="place">
        <w:r w:rsidRPr="007E4406">
          <w:rPr>
            <w:rFonts w:ascii="OrigGarmnd BT" w:hAnsi="OrigGarmnd BT"/>
            <w:b/>
          </w:rPr>
          <w:t>Europe</w:t>
        </w:r>
      </w:smartTag>
      <w:r w:rsidRPr="007E4406">
        <w:rPr>
          <w:rFonts w:ascii="OrigGarmnd BT" w:hAnsi="OrigGarmnd BT"/>
          <w:b/>
        </w:rPr>
        <w:t xml:space="preserve">: the Home </w:t>
      </w:r>
    </w:p>
    <w:p w:rsidR="00FD43A3" w:rsidRPr="007E4406" w:rsidRDefault="005740A7" w:rsidP="00FD43A3">
      <w:pPr>
        <w:ind w:left="567" w:hanging="567"/>
        <w:rPr>
          <w:rFonts w:ascii="OrigGarmnd BT" w:hAnsi="OrigGarmnd BT"/>
          <w:b/>
        </w:rPr>
      </w:pPr>
      <w:r w:rsidRPr="007E4406">
        <w:rPr>
          <w:rFonts w:ascii="OrigGarmnd BT" w:hAnsi="OrigGarmnd BT"/>
          <w:b/>
        </w:rPr>
        <w:t>Affairs Budget for 2014–2020</w:t>
      </w:r>
    </w:p>
    <w:p w:rsidR="00B1658C" w:rsidRPr="007E4406" w:rsidRDefault="00B1658C" w:rsidP="00FD43A3">
      <w:pPr>
        <w:ind w:left="567" w:hanging="567"/>
        <w:rPr>
          <w:rFonts w:ascii="OrigGarmnd BT" w:hAnsi="OrigGarmnd BT"/>
          <w:b/>
        </w:rPr>
      </w:pPr>
    </w:p>
    <w:p w:rsidR="00FD43A3" w:rsidRPr="007E4406" w:rsidRDefault="00FD43A3" w:rsidP="00FD43A3">
      <w:pPr>
        <w:ind w:left="567" w:hanging="567"/>
        <w:rPr>
          <w:rFonts w:ascii="OrigGarmnd BT" w:hAnsi="OrigGarmnd BT"/>
          <w:b/>
        </w:rPr>
      </w:pPr>
      <w:r w:rsidRPr="007E4406">
        <w:rPr>
          <w:rFonts w:ascii="OrigGarmnd BT" w:hAnsi="OrigGarmnd BT"/>
          <w:b/>
        </w:rPr>
        <w:t xml:space="preserve">= </w:t>
      </w:r>
      <w:r w:rsidR="005740A7" w:rsidRPr="007E4406">
        <w:rPr>
          <w:rFonts w:ascii="OrigGarmnd BT" w:hAnsi="OrigGarmnd BT"/>
          <w:b/>
        </w:rPr>
        <w:t xml:space="preserve">Proposal for a Regulation of the European Parliament and of the </w:t>
      </w:r>
    </w:p>
    <w:p w:rsidR="00FD43A3" w:rsidRPr="007E4406" w:rsidRDefault="005740A7" w:rsidP="00FD43A3">
      <w:pPr>
        <w:ind w:left="567" w:hanging="567"/>
        <w:rPr>
          <w:rFonts w:ascii="OrigGarmnd BT" w:hAnsi="OrigGarmnd BT"/>
          <w:b/>
        </w:rPr>
      </w:pPr>
      <w:r w:rsidRPr="007E4406">
        <w:rPr>
          <w:rFonts w:ascii="OrigGarmnd BT" w:hAnsi="OrigGarmnd BT"/>
          <w:b/>
        </w:rPr>
        <w:t xml:space="preserve">Council laying down general provisions on the Asylum and </w:t>
      </w:r>
    </w:p>
    <w:p w:rsidR="00FD43A3" w:rsidRPr="007E4406" w:rsidRDefault="005740A7" w:rsidP="00FD43A3">
      <w:pPr>
        <w:ind w:left="567" w:hanging="567"/>
        <w:rPr>
          <w:rFonts w:ascii="OrigGarmnd BT" w:hAnsi="OrigGarmnd BT"/>
          <w:b/>
        </w:rPr>
      </w:pPr>
      <w:r w:rsidRPr="007E4406">
        <w:rPr>
          <w:rFonts w:ascii="OrigGarmnd BT" w:hAnsi="OrigGarmnd BT"/>
          <w:b/>
        </w:rPr>
        <w:t xml:space="preserve">Migration Fund and on the instrument for financial support for </w:t>
      </w:r>
    </w:p>
    <w:p w:rsidR="00FD43A3" w:rsidRPr="007E4406" w:rsidRDefault="005740A7" w:rsidP="00FD43A3">
      <w:pPr>
        <w:ind w:left="567" w:hanging="567"/>
        <w:rPr>
          <w:rFonts w:ascii="OrigGarmnd BT" w:hAnsi="OrigGarmnd BT"/>
          <w:b/>
        </w:rPr>
      </w:pPr>
      <w:r w:rsidRPr="007E4406">
        <w:rPr>
          <w:rFonts w:ascii="OrigGarmnd BT" w:hAnsi="OrigGarmnd BT"/>
          <w:b/>
        </w:rPr>
        <w:t xml:space="preserve">police cooperation, preventing and combating crime, and crisis </w:t>
      </w:r>
    </w:p>
    <w:p w:rsidR="00FD43A3" w:rsidRPr="007E4406" w:rsidRDefault="005740A7" w:rsidP="00FD43A3">
      <w:pPr>
        <w:ind w:left="567" w:hanging="567"/>
        <w:rPr>
          <w:rFonts w:ascii="OrigGarmnd BT" w:hAnsi="OrigGarmnd BT"/>
          <w:b/>
        </w:rPr>
      </w:pPr>
      <w:r w:rsidRPr="007E4406">
        <w:rPr>
          <w:rFonts w:ascii="OrigGarmnd BT" w:hAnsi="OrigGarmnd BT"/>
          <w:b/>
        </w:rPr>
        <w:t>management</w:t>
      </w:r>
    </w:p>
    <w:p w:rsidR="00B1658C" w:rsidRPr="007E4406" w:rsidRDefault="00B1658C" w:rsidP="00FD43A3">
      <w:pPr>
        <w:ind w:left="567" w:hanging="567"/>
        <w:rPr>
          <w:rFonts w:ascii="OrigGarmnd BT" w:hAnsi="OrigGarmnd BT"/>
          <w:b/>
        </w:rPr>
      </w:pPr>
    </w:p>
    <w:p w:rsidR="00FD43A3" w:rsidRPr="007E4406" w:rsidRDefault="000C510A" w:rsidP="00FD43A3">
      <w:pPr>
        <w:ind w:left="567" w:hanging="567"/>
        <w:rPr>
          <w:rFonts w:ascii="OrigGarmnd BT" w:hAnsi="OrigGarmnd BT"/>
          <w:b/>
        </w:rPr>
      </w:pPr>
      <w:r w:rsidRPr="007E4406">
        <w:rPr>
          <w:rFonts w:ascii="OrigGarmnd BT" w:hAnsi="OrigGarmnd BT"/>
          <w:b/>
        </w:rPr>
        <w:t xml:space="preserve">= </w:t>
      </w:r>
      <w:r w:rsidR="005740A7" w:rsidRPr="007E4406">
        <w:rPr>
          <w:rFonts w:ascii="OrigGarmnd BT" w:hAnsi="OrigGarmnd BT"/>
          <w:b/>
        </w:rPr>
        <w:t xml:space="preserve">Proposal for a Regulation of the European Parliament and of the </w:t>
      </w:r>
    </w:p>
    <w:p w:rsidR="00FD43A3" w:rsidRPr="007E4406" w:rsidRDefault="005740A7" w:rsidP="00FD43A3">
      <w:pPr>
        <w:ind w:left="567" w:hanging="567"/>
        <w:rPr>
          <w:rFonts w:ascii="OrigGarmnd BT" w:hAnsi="OrigGarmnd BT"/>
          <w:b/>
        </w:rPr>
      </w:pPr>
      <w:r w:rsidRPr="007E4406">
        <w:rPr>
          <w:rFonts w:ascii="OrigGarmnd BT" w:hAnsi="OrigGarmnd BT"/>
          <w:b/>
        </w:rPr>
        <w:t xml:space="preserve">Council establishing, as part of the Internal Security Fund, the </w:t>
      </w:r>
    </w:p>
    <w:p w:rsidR="00FD43A3" w:rsidRPr="007E4406" w:rsidRDefault="005740A7" w:rsidP="00FD43A3">
      <w:pPr>
        <w:ind w:left="567" w:hanging="567"/>
        <w:rPr>
          <w:rFonts w:ascii="OrigGarmnd BT" w:hAnsi="OrigGarmnd BT"/>
          <w:b/>
        </w:rPr>
      </w:pPr>
      <w:r w:rsidRPr="007E4406">
        <w:rPr>
          <w:rFonts w:ascii="OrigGarmnd BT" w:hAnsi="OrigGarmnd BT"/>
          <w:b/>
        </w:rPr>
        <w:t>instrument for financial support for external borders and visa</w:t>
      </w:r>
    </w:p>
    <w:p w:rsidR="00B1658C" w:rsidRPr="007E4406" w:rsidRDefault="00B1658C" w:rsidP="00FD43A3">
      <w:pPr>
        <w:ind w:left="567" w:hanging="567"/>
        <w:rPr>
          <w:rFonts w:ascii="OrigGarmnd BT" w:hAnsi="OrigGarmnd BT"/>
          <w:b/>
        </w:rPr>
      </w:pPr>
    </w:p>
    <w:p w:rsidR="00FD43A3" w:rsidRPr="007E4406" w:rsidRDefault="00FD43A3" w:rsidP="00FD43A3">
      <w:pPr>
        <w:ind w:left="567" w:hanging="567"/>
        <w:rPr>
          <w:rFonts w:ascii="OrigGarmnd BT" w:hAnsi="OrigGarmnd BT"/>
          <w:b/>
        </w:rPr>
      </w:pPr>
      <w:r w:rsidRPr="007E4406">
        <w:rPr>
          <w:rFonts w:ascii="OrigGarmnd BT" w:hAnsi="OrigGarmnd BT"/>
          <w:b/>
        </w:rPr>
        <w:t xml:space="preserve">= </w:t>
      </w:r>
      <w:r w:rsidR="005740A7" w:rsidRPr="007E4406">
        <w:rPr>
          <w:rFonts w:ascii="OrigGarmnd BT" w:hAnsi="OrigGarmnd BT"/>
          <w:b/>
        </w:rPr>
        <w:t xml:space="preserve">Proposal for a Regulation of the European Parliament and of the </w:t>
      </w:r>
    </w:p>
    <w:p w:rsidR="00FD43A3" w:rsidRPr="007E4406" w:rsidRDefault="005740A7" w:rsidP="00FD43A3">
      <w:pPr>
        <w:ind w:left="567" w:hanging="567"/>
        <w:rPr>
          <w:rFonts w:ascii="OrigGarmnd BT" w:hAnsi="OrigGarmnd BT"/>
          <w:b/>
        </w:rPr>
      </w:pPr>
      <w:r w:rsidRPr="007E4406">
        <w:rPr>
          <w:rFonts w:ascii="OrigGarmnd BT" w:hAnsi="OrigGarmnd BT"/>
          <w:b/>
        </w:rPr>
        <w:t xml:space="preserve">Council establishing, as part of the Internal Security Fund, the </w:t>
      </w:r>
    </w:p>
    <w:p w:rsidR="00FD43A3" w:rsidRPr="007E4406" w:rsidRDefault="005740A7" w:rsidP="00FD43A3">
      <w:pPr>
        <w:ind w:left="567" w:hanging="567"/>
        <w:rPr>
          <w:rFonts w:ascii="OrigGarmnd BT" w:hAnsi="OrigGarmnd BT"/>
          <w:b/>
        </w:rPr>
      </w:pPr>
      <w:r w:rsidRPr="007E4406">
        <w:rPr>
          <w:rFonts w:ascii="OrigGarmnd BT" w:hAnsi="OrigGarmnd BT"/>
          <w:b/>
        </w:rPr>
        <w:t xml:space="preserve">instrument for financial support for police cooperation, preventing </w:t>
      </w:r>
    </w:p>
    <w:p w:rsidR="00FD43A3" w:rsidRPr="007E4406" w:rsidRDefault="005740A7" w:rsidP="00FD43A3">
      <w:pPr>
        <w:ind w:left="567" w:hanging="567"/>
        <w:rPr>
          <w:rFonts w:ascii="OrigGarmnd BT" w:hAnsi="OrigGarmnd BT"/>
          <w:b/>
        </w:rPr>
      </w:pPr>
      <w:r w:rsidRPr="007E4406">
        <w:rPr>
          <w:rFonts w:ascii="OrigGarmnd BT" w:hAnsi="OrigGarmnd BT"/>
          <w:b/>
        </w:rPr>
        <w:t xml:space="preserve">and combating crime, and crisis management </w:t>
      </w:r>
    </w:p>
    <w:p w:rsidR="00B1658C" w:rsidRPr="007E4406" w:rsidRDefault="00B1658C" w:rsidP="00FD43A3">
      <w:pPr>
        <w:ind w:left="567" w:hanging="567"/>
        <w:rPr>
          <w:rFonts w:ascii="OrigGarmnd BT" w:hAnsi="OrigGarmnd BT"/>
          <w:b/>
        </w:rPr>
      </w:pPr>
    </w:p>
    <w:p w:rsidR="00FD43A3" w:rsidRPr="007E4406" w:rsidRDefault="00FD43A3" w:rsidP="00FD43A3">
      <w:pPr>
        <w:ind w:left="567" w:hanging="567"/>
        <w:rPr>
          <w:rFonts w:ascii="OrigGarmnd BT" w:hAnsi="OrigGarmnd BT"/>
          <w:b/>
        </w:rPr>
      </w:pPr>
      <w:r w:rsidRPr="007E4406">
        <w:rPr>
          <w:rFonts w:ascii="OrigGarmnd BT" w:hAnsi="OrigGarmnd BT"/>
          <w:b/>
        </w:rPr>
        <w:t xml:space="preserve">= </w:t>
      </w:r>
      <w:r w:rsidR="005740A7" w:rsidRPr="007E4406">
        <w:rPr>
          <w:rFonts w:ascii="OrigGarmnd BT" w:hAnsi="OrigGarmnd BT"/>
          <w:b/>
        </w:rPr>
        <w:t xml:space="preserve">Proposal for a Regulation of the European Parliament and of the </w:t>
      </w:r>
    </w:p>
    <w:p w:rsidR="00C3121B" w:rsidRPr="007E4406" w:rsidRDefault="005740A7" w:rsidP="00C3121B">
      <w:pPr>
        <w:ind w:left="567" w:hanging="567"/>
        <w:rPr>
          <w:rFonts w:ascii="OrigGarmnd BT" w:hAnsi="OrigGarmnd BT"/>
          <w:b/>
        </w:rPr>
      </w:pPr>
      <w:r w:rsidRPr="007E4406">
        <w:rPr>
          <w:rFonts w:ascii="OrigGarmnd BT" w:hAnsi="OrigGarmnd BT"/>
          <w:b/>
        </w:rPr>
        <w:t>Council establishing the Asylum and Migration Fund</w:t>
      </w:r>
      <w:r w:rsidR="00C3121B" w:rsidRPr="007E4406">
        <w:rPr>
          <w:rFonts w:ascii="OrigGarmnd BT" w:hAnsi="OrigGarmnd BT"/>
          <w:b/>
        </w:rPr>
        <w:t xml:space="preserve"> (Sr Ask och Sr </w:t>
      </w:r>
    </w:p>
    <w:p w:rsidR="00FD43A3" w:rsidRPr="007E4406" w:rsidRDefault="00C3121B" w:rsidP="00FD43A3">
      <w:pPr>
        <w:ind w:left="567" w:hanging="567"/>
        <w:rPr>
          <w:rFonts w:ascii="OrigGarmnd BT" w:hAnsi="OrigGarmnd BT"/>
          <w:b/>
        </w:rPr>
      </w:pPr>
      <w:r w:rsidRPr="007E4406">
        <w:rPr>
          <w:rFonts w:ascii="OrigGarmnd BT" w:hAnsi="OrigGarmnd BT"/>
          <w:b/>
        </w:rPr>
        <w:t>Billström)</w:t>
      </w:r>
    </w:p>
    <w:p w:rsidR="00B1658C" w:rsidRPr="007E4406" w:rsidRDefault="00B1658C" w:rsidP="00FD43A3">
      <w:pPr>
        <w:ind w:left="567" w:hanging="567"/>
        <w:rPr>
          <w:rFonts w:ascii="OrigGarmnd BT" w:hAnsi="OrigGarmnd BT"/>
          <w:b/>
        </w:rPr>
      </w:pPr>
    </w:p>
    <w:p w:rsidR="00FD43A3" w:rsidRPr="007E4406" w:rsidRDefault="005740A7" w:rsidP="00FD43A3">
      <w:pPr>
        <w:ind w:left="567" w:hanging="567"/>
        <w:rPr>
          <w:rFonts w:ascii="OrigGarmnd BT" w:hAnsi="OrigGarmnd BT"/>
          <w:b/>
        </w:rPr>
      </w:pPr>
      <w:r w:rsidRPr="007E4406">
        <w:rPr>
          <w:rFonts w:ascii="OrigGarmnd BT" w:hAnsi="OrigGarmnd BT"/>
          <w:b/>
        </w:rPr>
        <w:t>–</w:t>
      </w:r>
      <w:r w:rsidR="00FD43A3" w:rsidRPr="007E4406">
        <w:rPr>
          <w:rFonts w:ascii="OrigGarmnd BT" w:hAnsi="OrigGarmnd BT"/>
          <w:b/>
        </w:rPr>
        <w:t xml:space="preserve"> </w:t>
      </w:r>
      <w:r w:rsidRPr="007E4406">
        <w:rPr>
          <w:rFonts w:ascii="OrigGarmnd BT" w:hAnsi="OrigGarmnd BT"/>
          <w:b/>
        </w:rPr>
        <w:t>Föredragning av kommissionen och en första diskussion</w:t>
      </w:r>
    </w:p>
    <w:p w:rsidR="00FD43A3" w:rsidRPr="007E4406" w:rsidRDefault="00FD43A3" w:rsidP="00FD43A3">
      <w:pPr>
        <w:ind w:left="567" w:hanging="567"/>
        <w:rPr>
          <w:rFonts w:ascii="OrigGarmnd BT" w:hAnsi="OrigGarmnd BT"/>
          <w:b/>
        </w:rPr>
      </w:pPr>
    </w:p>
    <w:p w:rsidR="001141A2" w:rsidRPr="007E4406" w:rsidRDefault="001141A2" w:rsidP="001141A2">
      <w:pPr>
        <w:ind w:left="567" w:hanging="567"/>
        <w:rPr>
          <w:rFonts w:ascii="OrigGarmnd BT" w:hAnsi="OrigGarmnd BT"/>
          <w:i/>
        </w:rPr>
      </w:pPr>
      <w:r w:rsidRPr="007E4406">
        <w:rPr>
          <w:rFonts w:ascii="OrigGarmnd BT" w:hAnsi="OrigGarmnd BT"/>
          <w:i/>
        </w:rPr>
        <w:t>Avsikten med behandlingen i rådet</w:t>
      </w:r>
    </w:p>
    <w:p w:rsidR="008E603C" w:rsidRPr="007E4406" w:rsidRDefault="008E603C" w:rsidP="008E603C">
      <w:pPr>
        <w:pStyle w:val="RKnormal"/>
      </w:pPr>
      <w:r w:rsidRPr="007E4406">
        <w:t xml:space="preserve">Presentation av sektorsförslagen </w:t>
      </w:r>
      <w:r w:rsidR="00B1658C" w:rsidRPr="007E4406">
        <w:t xml:space="preserve">inom ramen för den fleråriga budgetramen för 2014-2020 </w:t>
      </w:r>
      <w:r w:rsidRPr="007E4406">
        <w:t>och ett första utbyte av åsikter.</w:t>
      </w:r>
    </w:p>
    <w:p w:rsidR="001141A2" w:rsidRPr="007E4406" w:rsidRDefault="001141A2" w:rsidP="001141A2">
      <w:pPr>
        <w:ind w:left="567" w:hanging="567"/>
        <w:rPr>
          <w:rFonts w:ascii="OrigGarmnd BT" w:hAnsi="OrigGarmnd BT"/>
          <w:i/>
        </w:rPr>
      </w:pPr>
    </w:p>
    <w:p w:rsidR="001141A2" w:rsidRPr="007E4406" w:rsidRDefault="001141A2" w:rsidP="001141A2">
      <w:pPr>
        <w:ind w:left="567" w:hanging="567"/>
        <w:rPr>
          <w:rFonts w:ascii="OrigGarmnd BT" w:hAnsi="OrigGarmnd BT"/>
          <w:i/>
        </w:rPr>
      </w:pPr>
      <w:r w:rsidRPr="007E4406">
        <w:rPr>
          <w:rFonts w:ascii="OrigGarmnd BT" w:hAnsi="OrigGarmnd BT"/>
          <w:i/>
        </w:rPr>
        <w:t>Bakgrund</w:t>
      </w:r>
    </w:p>
    <w:p w:rsidR="008E603C" w:rsidRPr="007E4406" w:rsidRDefault="008E603C" w:rsidP="008E603C">
      <w:pPr>
        <w:pStyle w:val="RKnormal"/>
      </w:pPr>
      <w:r w:rsidRPr="007E4406">
        <w:t>Kommissionen presenterade den 29 juni i år sitt meddelande med förslag om EU:s nästa fleråriga budgetram avseende perioden 2014-2020 med bl.a. ett övergripande meddelande, ett förslag till förordning om budgetramen och ett förslag till beslut om egna medelssystemet. Dessa frågor hanteras i första hand i den särskilda Friends of the Presidency-gruppen, Coreper II, rådet</w:t>
      </w:r>
      <w:r w:rsidR="00B1658C" w:rsidRPr="007E4406">
        <w:t xml:space="preserve"> (allmänna frågor)</w:t>
      </w:r>
      <w:r w:rsidRPr="007E4406">
        <w:t xml:space="preserve"> och Europeiska rådet.</w:t>
      </w:r>
    </w:p>
    <w:p w:rsidR="008E603C" w:rsidRPr="007E4406" w:rsidRDefault="008E603C" w:rsidP="008E603C">
      <w:pPr>
        <w:pStyle w:val="RKnormal"/>
      </w:pPr>
    </w:p>
    <w:p w:rsidR="008E603C" w:rsidRPr="007E4406" w:rsidRDefault="008E603C" w:rsidP="008E603C">
      <w:pPr>
        <w:pStyle w:val="RKnormal"/>
      </w:pPr>
      <w:r w:rsidRPr="007E4406">
        <w:t>Kommissionens förslag från i juni har under hösten följts av lagstiftningsförslag på enskilda politikområden. Förhandlingarna om sektorsförslagen sker i respektive rådskonstellation.</w:t>
      </w:r>
    </w:p>
    <w:p w:rsidR="008E603C" w:rsidRPr="007E4406" w:rsidRDefault="008E603C" w:rsidP="008E603C">
      <w:pPr>
        <w:pStyle w:val="RKnormal"/>
      </w:pPr>
    </w:p>
    <w:p w:rsidR="008E603C" w:rsidRPr="007E4406" w:rsidRDefault="008E603C" w:rsidP="008E603C">
      <w:pPr>
        <w:pStyle w:val="RKnormal"/>
      </w:pPr>
      <w:r w:rsidRPr="007E4406">
        <w:t>Den 15 november presenterade kommissionen sina sektorsförslag för det rättsliga och inrikes området som en uppföljning av sitt förslag från i juni i år. Den 16 november redogjorde kommissionen i Coreper II för förslagen. Ingen diskussion följde utan ordförandeskapet hänvisade medlemsstaterna att lämna sina generella synpunkter i den särskilda Friends of the Presidency-gruppen.</w:t>
      </w:r>
    </w:p>
    <w:p w:rsidR="008E603C" w:rsidRPr="007E4406" w:rsidRDefault="008E603C" w:rsidP="008E603C">
      <w:pPr>
        <w:pStyle w:val="RKnormal"/>
      </w:pPr>
    </w:p>
    <w:p w:rsidR="008E603C" w:rsidRPr="007E4406" w:rsidRDefault="008E603C" w:rsidP="008E603C">
      <w:pPr>
        <w:pStyle w:val="RKnormal"/>
      </w:pPr>
      <w:r w:rsidRPr="007E4406">
        <w:t>De båda sektorsförslagen kommer att förhandlas sannolikt med början under våren 2012.</w:t>
      </w:r>
    </w:p>
    <w:p w:rsidR="008E603C" w:rsidRPr="007E4406" w:rsidRDefault="008E603C" w:rsidP="008E603C">
      <w:pPr>
        <w:pStyle w:val="RKnormal"/>
      </w:pPr>
    </w:p>
    <w:p w:rsidR="001141A2" w:rsidRPr="007E4406" w:rsidRDefault="001141A2" w:rsidP="001141A2">
      <w:pPr>
        <w:ind w:left="567" w:hanging="567"/>
        <w:rPr>
          <w:rFonts w:ascii="OrigGarmnd BT" w:hAnsi="OrigGarmnd BT"/>
          <w:i/>
        </w:rPr>
      </w:pPr>
      <w:r w:rsidRPr="007E4406">
        <w:rPr>
          <w:rFonts w:ascii="OrigGarmnd BT" w:hAnsi="OrigGarmnd BT"/>
          <w:i/>
        </w:rPr>
        <w:t>Svensk ståndpunkt</w:t>
      </w:r>
    </w:p>
    <w:p w:rsidR="008E603C" w:rsidRPr="007E4406" w:rsidRDefault="008E603C" w:rsidP="008E603C">
      <w:pPr>
        <w:pStyle w:val="RKnormal"/>
      </w:pPr>
      <w:r w:rsidRPr="007E4406">
        <w:t xml:space="preserve">Svensk övergripande målsättning i förhandlingen om den fleråriga budgetramen är </w:t>
      </w:r>
    </w:p>
    <w:p w:rsidR="008E603C" w:rsidRPr="007E4406" w:rsidRDefault="008E603C" w:rsidP="008E603C">
      <w:pPr>
        <w:pStyle w:val="Punktlista"/>
      </w:pPr>
      <w:r w:rsidRPr="007E4406">
        <w:t>en modernisering av utgiftsstrukturen genom:</w:t>
      </w:r>
    </w:p>
    <w:p w:rsidR="008E603C" w:rsidRPr="007E4406" w:rsidRDefault="008E603C" w:rsidP="008E603C">
      <w:pPr>
        <w:pStyle w:val="Punktlista"/>
        <w:numPr>
          <w:ilvl w:val="1"/>
          <w:numId w:val="1"/>
        </w:numPr>
        <w:tabs>
          <w:tab w:val="clear" w:pos="1440"/>
          <w:tab w:val="num" w:pos="851"/>
        </w:tabs>
        <w:ind w:left="851" w:hanging="284"/>
      </w:pPr>
      <w:r w:rsidRPr="007E4406">
        <w:t xml:space="preserve">betydande omprioriteringar till förmån för ändamål som påverkar unionens tillväxtförutsättningar positivt och bidrar till att tillhandahålla gränsöverskridande kollektiva nyttigheter och därmed tillför ett europeiskt mervärde, och </w:t>
      </w:r>
    </w:p>
    <w:p w:rsidR="008E603C" w:rsidRPr="007E4406" w:rsidRDefault="008E603C" w:rsidP="008E603C">
      <w:pPr>
        <w:pStyle w:val="Punktlista"/>
        <w:numPr>
          <w:ilvl w:val="1"/>
          <w:numId w:val="1"/>
        </w:numPr>
        <w:tabs>
          <w:tab w:val="clear" w:pos="1440"/>
          <w:tab w:val="num" w:pos="851"/>
        </w:tabs>
        <w:ind w:left="851" w:hanging="284"/>
      </w:pPr>
      <w:r w:rsidRPr="007E4406">
        <w:t>en minskad total utgiftsnivå.</w:t>
      </w:r>
    </w:p>
    <w:p w:rsidR="008E603C" w:rsidRPr="007E4406" w:rsidRDefault="008E603C" w:rsidP="008E603C">
      <w:pPr>
        <w:pStyle w:val="Punktlista"/>
        <w:numPr>
          <w:ilvl w:val="0"/>
          <w:numId w:val="0"/>
        </w:numPr>
      </w:pPr>
    </w:p>
    <w:p w:rsidR="008E603C" w:rsidRPr="007E4406" w:rsidRDefault="008E603C" w:rsidP="008E603C">
      <w:pPr>
        <w:pStyle w:val="Punktlista"/>
      </w:pPr>
      <w:r w:rsidRPr="007E4406">
        <w:t>en oförändrad svensk bruttoavgift genom</w:t>
      </w:r>
    </w:p>
    <w:p w:rsidR="008E603C" w:rsidRPr="007E4406" w:rsidRDefault="008E603C" w:rsidP="008E603C">
      <w:pPr>
        <w:pStyle w:val="Punktlista"/>
        <w:numPr>
          <w:ilvl w:val="1"/>
          <w:numId w:val="1"/>
        </w:numPr>
      </w:pPr>
      <w:r w:rsidRPr="007E4406">
        <w:t>en realt oförändrad betalningsvolym i budgetramen, och</w:t>
      </w:r>
    </w:p>
    <w:p w:rsidR="008E603C" w:rsidRPr="007E4406" w:rsidRDefault="008E603C" w:rsidP="008E603C">
      <w:pPr>
        <w:pStyle w:val="Punktlista"/>
        <w:numPr>
          <w:ilvl w:val="1"/>
          <w:numId w:val="1"/>
        </w:numPr>
      </w:pPr>
      <w:r w:rsidRPr="007E4406">
        <w:t xml:space="preserve">att värdet av de svenska rabattarrangemangen bevaras. </w:t>
      </w:r>
    </w:p>
    <w:p w:rsidR="008E603C" w:rsidRPr="007E4406" w:rsidRDefault="008E603C" w:rsidP="008E603C">
      <w:pPr>
        <w:rPr>
          <w:rFonts w:ascii="OrigGarmnd BT" w:hAnsi="OrigGarmnd BT"/>
        </w:rPr>
      </w:pPr>
      <w:r w:rsidRPr="007E4406">
        <w:rPr>
          <w:rFonts w:ascii="OrigGarmnd BT" w:hAnsi="OrigGarmnd BT"/>
        </w:rPr>
        <w:t xml:space="preserve"> Inom ramen för en oförändrad total utgiftsvolym vill S</w:t>
      </w:r>
      <w:r w:rsidR="00B1658C" w:rsidRPr="007E4406">
        <w:rPr>
          <w:rFonts w:ascii="OrigGarmnd BT" w:hAnsi="OrigGarmnd BT"/>
        </w:rPr>
        <w:t>verige</w:t>
      </w:r>
      <w:r w:rsidRPr="007E4406">
        <w:rPr>
          <w:rFonts w:ascii="OrigGarmnd BT" w:hAnsi="OrigGarmnd BT"/>
        </w:rPr>
        <w:t xml:space="preserve"> lägga ett ökat relativt fokus på rättsliga och inrikes frågor. Ökningar på dessa områden kan således endast medges om minst motsvarande minskningar görs på områden där det europeiska mervärdet av gemensamt agerande är litet för att kunna nå målet om en oförändrad utgiftsnivå.</w:t>
      </w:r>
    </w:p>
    <w:p w:rsidR="008E603C" w:rsidRPr="007E4406" w:rsidRDefault="008E603C" w:rsidP="008E603C">
      <w:pPr>
        <w:pStyle w:val="RKnormal"/>
      </w:pPr>
    </w:p>
    <w:p w:rsidR="008E603C" w:rsidRPr="007E4406" w:rsidRDefault="008E603C" w:rsidP="008E603C">
      <w:pPr>
        <w:spacing w:line="240" w:lineRule="atLeast"/>
        <w:rPr>
          <w:rFonts w:ascii="OrigGarmnd BT" w:hAnsi="OrigGarmnd BT"/>
        </w:rPr>
      </w:pPr>
      <w:r w:rsidRPr="007E4406">
        <w:rPr>
          <w:rFonts w:ascii="OrigGarmnd BT" w:hAnsi="OrigGarmnd BT"/>
        </w:rPr>
        <w:t xml:space="preserve">Sverige anser vidare att ett gemensamt agerande inom EU:s rättsliga och inrikes frågor har ett tydligt europeiskt mervärde. Det uppnås framför allt genom lagstiftning och samarbete. Samtidigt är gemensam finansiering motiverad i vissa fall för att vidareutveckla och genomföra gemensamma prioriteringar. </w:t>
      </w:r>
    </w:p>
    <w:p w:rsidR="008E603C" w:rsidRPr="007E4406" w:rsidRDefault="008E603C" w:rsidP="001141A2">
      <w:pPr>
        <w:ind w:left="567" w:hanging="567"/>
        <w:rPr>
          <w:rFonts w:ascii="OrigGarmnd BT" w:hAnsi="OrigGarmnd BT"/>
          <w:i/>
        </w:rPr>
      </w:pPr>
    </w:p>
    <w:p w:rsidR="001141A2" w:rsidRPr="007E4406" w:rsidRDefault="001141A2" w:rsidP="001141A2">
      <w:pPr>
        <w:ind w:left="567" w:hanging="567"/>
        <w:rPr>
          <w:rFonts w:ascii="OrigGarmnd BT" w:hAnsi="OrigGarmnd BT"/>
        </w:rPr>
      </w:pPr>
      <w:r w:rsidRPr="007E4406">
        <w:rPr>
          <w:rFonts w:ascii="OrigGarmnd BT" w:hAnsi="OrigGarmnd BT"/>
        </w:rPr>
        <w:t xml:space="preserve">Se vidare i </w:t>
      </w:r>
      <w:r w:rsidRPr="007E4406">
        <w:rPr>
          <w:rFonts w:ascii="OrigGarmnd BT" w:hAnsi="OrigGarmnd BT"/>
          <w:u w:val="single"/>
        </w:rPr>
        <w:t>bifogad promemoria</w:t>
      </w:r>
      <w:r w:rsidRPr="007E4406">
        <w:rPr>
          <w:rFonts w:ascii="OrigGarmnd BT" w:hAnsi="OrigGarmnd BT"/>
        </w:rPr>
        <w:t>.</w:t>
      </w:r>
    </w:p>
    <w:p w:rsidR="001141A2" w:rsidRPr="007E4406" w:rsidRDefault="001141A2" w:rsidP="00FD43A3">
      <w:pPr>
        <w:ind w:left="567" w:hanging="567"/>
        <w:rPr>
          <w:rFonts w:ascii="OrigGarmnd BT" w:hAnsi="OrigGarmnd BT"/>
          <w:b/>
        </w:rPr>
      </w:pPr>
    </w:p>
    <w:p w:rsidR="00FD43A3" w:rsidRPr="007E4406" w:rsidRDefault="00FD43A3" w:rsidP="00FD43A3">
      <w:pPr>
        <w:ind w:left="567" w:hanging="567"/>
        <w:rPr>
          <w:rFonts w:ascii="OrigGarmnd BT" w:hAnsi="OrigGarmnd BT"/>
          <w:b/>
        </w:rPr>
      </w:pPr>
    </w:p>
    <w:p w:rsidR="008E603C" w:rsidRPr="007E4406" w:rsidRDefault="008E603C" w:rsidP="00FD43A3">
      <w:pPr>
        <w:ind w:left="567" w:hanging="567"/>
        <w:rPr>
          <w:rFonts w:ascii="OrigGarmnd BT" w:hAnsi="OrigGarmnd BT"/>
          <w:b/>
          <w:u w:val="single"/>
        </w:rPr>
      </w:pPr>
    </w:p>
    <w:p w:rsidR="005740A7" w:rsidRPr="007E4406" w:rsidRDefault="005740A7" w:rsidP="00FD43A3">
      <w:pPr>
        <w:ind w:left="567" w:hanging="567"/>
        <w:rPr>
          <w:rFonts w:ascii="OrigGarmnd BT" w:hAnsi="OrigGarmnd BT"/>
          <w:b/>
          <w:u w:val="single"/>
        </w:rPr>
      </w:pPr>
      <w:r w:rsidRPr="007E4406">
        <w:rPr>
          <w:rFonts w:ascii="OrigGarmnd BT" w:hAnsi="OrigGarmnd BT"/>
          <w:b/>
          <w:u w:val="single"/>
        </w:rPr>
        <w:t>Icke lagstiftande verksamhet</w:t>
      </w:r>
    </w:p>
    <w:p w:rsidR="005740A7" w:rsidRPr="007E4406" w:rsidRDefault="005740A7" w:rsidP="005740A7">
      <w:pPr>
        <w:rPr>
          <w:rFonts w:ascii="OrigGarmnd BT" w:hAnsi="OrigGarmnd BT"/>
          <w:b/>
        </w:rPr>
      </w:pPr>
    </w:p>
    <w:p w:rsidR="005740A7" w:rsidRPr="007E4406" w:rsidRDefault="005740A7" w:rsidP="005740A7">
      <w:pPr>
        <w:rPr>
          <w:rFonts w:ascii="OrigGarmnd BT" w:hAnsi="OrigGarmnd BT"/>
          <w:b/>
        </w:rPr>
      </w:pPr>
    </w:p>
    <w:p w:rsidR="005740A7" w:rsidRPr="007E4406" w:rsidRDefault="00C62EBB" w:rsidP="005740A7">
      <w:pPr>
        <w:ind w:left="567" w:hanging="567"/>
        <w:rPr>
          <w:rFonts w:ascii="OrigGarmnd BT" w:hAnsi="OrigGarmnd BT"/>
          <w:b/>
        </w:rPr>
      </w:pPr>
      <w:r w:rsidRPr="007E4406">
        <w:rPr>
          <w:rFonts w:ascii="OrigGarmnd BT" w:hAnsi="OrigGarmnd BT"/>
          <w:b/>
        </w:rPr>
        <w:t>7</w:t>
      </w:r>
      <w:r w:rsidR="00FD43A3" w:rsidRPr="007E4406">
        <w:rPr>
          <w:rFonts w:ascii="OrigGarmnd BT" w:hAnsi="OrigGarmnd BT"/>
          <w:b/>
        </w:rPr>
        <w:t xml:space="preserve">. </w:t>
      </w:r>
      <w:r w:rsidR="005740A7" w:rsidRPr="007E4406">
        <w:rPr>
          <w:rFonts w:ascii="OrigGarmnd BT" w:hAnsi="OrigGarmnd BT"/>
          <w:b/>
        </w:rPr>
        <w:t>Godkännande av A-punktslistan</w:t>
      </w:r>
    </w:p>
    <w:p w:rsidR="001141A2" w:rsidRPr="007E4406" w:rsidRDefault="001141A2" w:rsidP="005740A7">
      <w:pPr>
        <w:ind w:left="567" w:hanging="567"/>
        <w:rPr>
          <w:rFonts w:ascii="OrigGarmnd BT" w:hAnsi="OrigGarmnd BT"/>
          <w:b/>
        </w:rPr>
      </w:pPr>
    </w:p>
    <w:p w:rsidR="001141A2" w:rsidRPr="007E4406" w:rsidRDefault="001141A2" w:rsidP="005740A7">
      <w:pPr>
        <w:ind w:left="567" w:hanging="567"/>
        <w:rPr>
          <w:rFonts w:ascii="OrigGarmnd BT" w:hAnsi="OrigGarmnd BT"/>
        </w:rPr>
      </w:pPr>
      <w:r w:rsidRPr="007E4406">
        <w:rPr>
          <w:rFonts w:ascii="OrigGarmnd BT" w:hAnsi="OrigGarmnd BT"/>
        </w:rPr>
        <w:t>Det har ännu inte presenterats någon A-punktslista.</w:t>
      </w:r>
    </w:p>
    <w:p w:rsidR="005740A7" w:rsidRPr="007E4406" w:rsidRDefault="005740A7" w:rsidP="005740A7">
      <w:pPr>
        <w:ind w:left="567" w:hanging="567"/>
        <w:rPr>
          <w:rFonts w:ascii="OrigGarmnd BT" w:hAnsi="OrigGarmnd BT"/>
          <w:b/>
        </w:rPr>
      </w:pPr>
    </w:p>
    <w:p w:rsidR="005740A7" w:rsidRPr="007E4406" w:rsidRDefault="005740A7" w:rsidP="005740A7">
      <w:pPr>
        <w:ind w:left="567" w:hanging="567"/>
        <w:rPr>
          <w:rFonts w:ascii="OrigGarmnd BT" w:hAnsi="OrigGarmnd BT"/>
          <w:b/>
        </w:rPr>
      </w:pPr>
    </w:p>
    <w:p w:rsidR="00D81CE2" w:rsidRPr="007E4406" w:rsidRDefault="00D81CE2" w:rsidP="00FD43A3">
      <w:pPr>
        <w:ind w:left="567" w:hanging="567"/>
        <w:rPr>
          <w:rFonts w:ascii="OrigGarmnd BT" w:hAnsi="OrigGarmnd BT"/>
          <w:b/>
        </w:rPr>
      </w:pPr>
    </w:p>
    <w:p w:rsidR="00D81CE2" w:rsidRPr="007E4406" w:rsidRDefault="00D81CE2" w:rsidP="00FD43A3">
      <w:pPr>
        <w:ind w:left="567" w:hanging="567"/>
        <w:rPr>
          <w:rFonts w:ascii="OrigGarmnd BT" w:hAnsi="OrigGarmnd BT"/>
          <w:b/>
        </w:rPr>
      </w:pPr>
    </w:p>
    <w:p w:rsidR="00D81CE2" w:rsidRPr="007E4406" w:rsidRDefault="00D81CE2" w:rsidP="00FD43A3">
      <w:pPr>
        <w:ind w:left="567" w:hanging="567"/>
        <w:rPr>
          <w:rFonts w:ascii="OrigGarmnd BT" w:hAnsi="OrigGarmnd BT"/>
          <w:b/>
        </w:rPr>
      </w:pPr>
    </w:p>
    <w:p w:rsidR="00D81CE2" w:rsidRPr="007E4406" w:rsidRDefault="00D81CE2" w:rsidP="00FD43A3">
      <w:pPr>
        <w:ind w:left="567" w:hanging="567"/>
        <w:rPr>
          <w:rFonts w:ascii="OrigGarmnd BT" w:hAnsi="OrigGarmnd BT"/>
          <w:b/>
        </w:rPr>
      </w:pPr>
    </w:p>
    <w:p w:rsidR="00FD43A3" w:rsidRPr="007E4406" w:rsidRDefault="00C62EBB" w:rsidP="00FD43A3">
      <w:pPr>
        <w:ind w:left="567" w:hanging="567"/>
        <w:rPr>
          <w:rFonts w:ascii="OrigGarmnd BT" w:hAnsi="OrigGarmnd BT"/>
          <w:b/>
        </w:rPr>
      </w:pPr>
      <w:r w:rsidRPr="007E4406">
        <w:rPr>
          <w:rFonts w:ascii="OrigGarmnd BT" w:hAnsi="OrigGarmnd BT"/>
          <w:b/>
        </w:rPr>
        <w:t>8</w:t>
      </w:r>
      <w:r w:rsidR="00FD43A3" w:rsidRPr="007E4406">
        <w:rPr>
          <w:rFonts w:ascii="OrigGarmnd BT" w:hAnsi="OrigGarmnd BT"/>
          <w:b/>
        </w:rPr>
        <w:t xml:space="preserve">. </w:t>
      </w:r>
      <w:r w:rsidR="005740A7" w:rsidRPr="007E4406">
        <w:rPr>
          <w:rFonts w:ascii="OrigGarmnd BT" w:hAnsi="OrigGarmnd BT"/>
          <w:b/>
        </w:rPr>
        <w:t>(ev.) EU:s svar på det ökade migrationstrycket</w:t>
      </w:r>
      <w:r w:rsidR="00FD43A3" w:rsidRPr="007E4406">
        <w:rPr>
          <w:rFonts w:ascii="OrigGarmnd BT" w:hAnsi="OrigGarmnd BT"/>
          <w:b/>
        </w:rPr>
        <w:t xml:space="preserve"> </w:t>
      </w:r>
    </w:p>
    <w:p w:rsidR="00FD43A3" w:rsidRPr="007E4406" w:rsidRDefault="00FD43A3" w:rsidP="00FD43A3">
      <w:pPr>
        <w:ind w:left="567" w:hanging="567"/>
        <w:rPr>
          <w:rFonts w:ascii="OrigGarmnd BT" w:hAnsi="OrigGarmnd BT"/>
          <w:b/>
        </w:rPr>
      </w:pPr>
      <w:r w:rsidRPr="007E4406">
        <w:rPr>
          <w:rFonts w:ascii="OrigGarmnd BT" w:hAnsi="OrigGarmnd BT"/>
          <w:b/>
        </w:rPr>
        <w:t xml:space="preserve">= </w:t>
      </w:r>
      <w:r w:rsidR="005740A7" w:rsidRPr="007E4406">
        <w:rPr>
          <w:rFonts w:ascii="OrigGarmnd BT" w:hAnsi="OrigGarmnd BT"/>
          <w:b/>
        </w:rPr>
        <w:t>Ordförandeskapets och kommissionens ge</w:t>
      </w:r>
      <w:r w:rsidRPr="007E4406">
        <w:rPr>
          <w:rFonts w:ascii="OrigGarmnd BT" w:hAnsi="OrigGarmnd BT"/>
          <w:b/>
        </w:rPr>
        <w:t>mensamma</w:t>
      </w:r>
    </w:p>
    <w:p w:rsidR="005740A7" w:rsidRPr="007E4406" w:rsidRDefault="005740A7" w:rsidP="00FD43A3">
      <w:pPr>
        <w:ind w:left="567" w:hanging="567"/>
        <w:rPr>
          <w:rFonts w:ascii="OrigGarmnd BT" w:hAnsi="OrigGarmnd BT"/>
          <w:b/>
        </w:rPr>
      </w:pPr>
      <w:r w:rsidRPr="007E4406">
        <w:rPr>
          <w:rFonts w:ascii="OrigGarmnd BT" w:hAnsi="OrigGarmnd BT"/>
          <w:b/>
        </w:rPr>
        <w:t>ståndpunktsdokument</w:t>
      </w:r>
    </w:p>
    <w:p w:rsidR="005740A7" w:rsidRPr="007E4406" w:rsidRDefault="005740A7" w:rsidP="005740A7">
      <w:pPr>
        <w:ind w:left="567" w:hanging="567"/>
        <w:rPr>
          <w:rFonts w:ascii="OrigGarmnd BT" w:hAnsi="OrigGarmnd BT"/>
          <w:b/>
        </w:rPr>
      </w:pPr>
    </w:p>
    <w:p w:rsidR="006B34C5" w:rsidRPr="007E4406" w:rsidRDefault="006B34C5" w:rsidP="006B34C5">
      <w:pPr>
        <w:rPr>
          <w:rFonts w:ascii="OrigGarmnd BT" w:hAnsi="OrigGarmnd BT"/>
        </w:rPr>
      </w:pPr>
      <w:r w:rsidRPr="007E4406">
        <w:rPr>
          <w:rFonts w:ascii="OrigGarmnd BT" w:hAnsi="OrigGarmnd BT"/>
        </w:rPr>
        <w:t>Det finns ännu inte någon information om syftet med behandlingen i rådet.</w:t>
      </w:r>
    </w:p>
    <w:p w:rsidR="006B34C5" w:rsidRPr="007E4406" w:rsidRDefault="006B34C5" w:rsidP="006B34C5">
      <w:pPr>
        <w:rPr>
          <w:rFonts w:ascii="OrigGarmnd BT" w:hAnsi="OrigGarmnd BT"/>
        </w:rPr>
      </w:pPr>
      <w:r w:rsidRPr="007E4406">
        <w:rPr>
          <w:rFonts w:ascii="OrigGarmnd BT" w:hAnsi="OrigGarmnd BT"/>
        </w:rPr>
        <w:t>Det gemensamma ståndpunktsdokumentet har inte presenterats.</w:t>
      </w:r>
    </w:p>
    <w:p w:rsidR="005740A7" w:rsidRPr="007E4406" w:rsidRDefault="005740A7" w:rsidP="005740A7">
      <w:pPr>
        <w:ind w:left="567" w:hanging="567"/>
        <w:rPr>
          <w:rFonts w:ascii="OrigGarmnd BT" w:hAnsi="OrigGarmnd BT"/>
          <w:b/>
        </w:rPr>
      </w:pPr>
    </w:p>
    <w:p w:rsidR="006B34C5" w:rsidRPr="007E4406" w:rsidRDefault="006B34C5" w:rsidP="005740A7">
      <w:pPr>
        <w:ind w:left="567" w:hanging="567"/>
        <w:rPr>
          <w:rFonts w:ascii="OrigGarmnd BT" w:hAnsi="OrigGarmnd BT"/>
          <w:b/>
        </w:rPr>
      </w:pPr>
    </w:p>
    <w:p w:rsidR="00FD43A3" w:rsidRPr="007E4406" w:rsidRDefault="00C62EBB" w:rsidP="005740A7">
      <w:pPr>
        <w:ind w:left="567" w:hanging="567"/>
        <w:rPr>
          <w:rFonts w:ascii="OrigGarmnd BT" w:hAnsi="OrigGarmnd BT"/>
          <w:b/>
        </w:rPr>
      </w:pPr>
      <w:r w:rsidRPr="007E4406">
        <w:rPr>
          <w:rFonts w:ascii="OrigGarmnd BT" w:hAnsi="OrigGarmnd BT"/>
          <w:b/>
        </w:rPr>
        <w:t>9</w:t>
      </w:r>
      <w:r w:rsidR="00FD43A3" w:rsidRPr="007E4406">
        <w:rPr>
          <w:rFonts w:ascii="OrigGarmnd BT" w:hAnsi="OrigGarmnd BT"/>
          <w:b/>
        </w:rPr>
        <w:t xml:space="preserve">. </w:t>
      </w:r>
      <w:r w:rsidR="005740A7" w:rsidRPr="007E4406">
        <w:rPr>
          <w:rFonts w:ascii="OrigGarmnd BT" w:hAnsi="OrigGarmnd BT"/>
          <w:b/>
        </w:rPr>
        <w:t>Meddelande från kommissionen</w:t>
      </w:r>
      <w:r w:rsidR="00FD43A3" w:rsidRPr="007E4406">
        <w:rPr>
          <w:rFonts w:ascii="OrigGarmnd BT" w:hAnsi="OrigGarmnd BT"/>
          <w:b/>
        </w:rPr>
        <w:t xml:space="preserve"> till Europaparlamentet, rådet, </w:t>
      </w:r>
    </w:p>
    <w:p w:rsidR="00FD43A3" w:rsidRPr="007E4406" w:rsidRDefault="005740A7" w:rsidP="005740A7">
      <w:pPr>
        <w:ind w:left="567" w:hanging="567"/>
        <w:rPr>
          <w:rFonts w:ascii="OrigGarmnd BT" w:hAnsi="OrigGarmnd BT"/>
          <w:b/>
        </w:rPr>
      </w:pPr>
      <w:r w:rsidRPr="007E4406">
        <w:rPr>
          <w:rFonts w:ascii="OrigGarmnd BT" w:hAnsi="OrigGarmnd BT"/>
          <w:b/>
        </w:rPr>
        <w:t xml:space="preserve">Europeiska ekonomiska och sociala kommittén och </w:t>
      </w:r>
    </w:p>
    <w:p w:rsidR="00FD43A3" w:rsidRPr="007E4406" w:rsidRDefault="005740A7" w:rsidP="00FD43A3">
      <w:pPr>
        <w:ind w:left="567" w:hanging="567"/>
        <w:rPr>
          <w:rFonts w:ascii="OrigGarmnd BT" w:hAnsi="OrigGarmnd BT"/>
          <w:b/>
        </w:rPr>
      </w:pPr>
      <w:r w:rsidRPr="007E4406">
        <w:rPr>
          <w:rFonts w:ascii="OrigGarmnd BT" w:hAnsi="OrigGarmnd BT"/>
          <w:b/>
        </w:rPr>
        <w:t>Regionkommittén – En övergripande strategi för migration</w:t>
      </w:r>
    </w:p>
    <w:p w:rsidR="005740A7" w:rsidRPr="007E4406" w:rsidRDefault="00FD43A3" w:rsidP="00FD43A3">
      <w:pPr>
        <w:ind w:left="567" w:hanging="567"/>
        <w:rPr>
          <w:rFonts w:ascii="OrigGarmnd BT" w:hAnsi="OrigGarmnd BT"/>
          <w:b/>
        </w:rPr>
      </w:pPr>
      <w:r w:rsidRPr="007E4406">
        <w:rPr>
          <w:rFonts w:ascii="OrigGarmnd BT" w:hAnsi="OrigGarmnd BT"/>
          <w:b/>
        </w:rPr>
        <w:t xml:space="preserve">= </w:t>
      </w:r>
      <w:r w:rsidR="005740A7" w:rsidRPr="007E4406">
        <w:rPr>
          <w:rFonts w:ascii="OrigGarmnd BT" w:hAnsi="OrigGarmnd BT"/>
          <w:b/>
        </w:rPr>
        <w:t>Föredragning av kommissionen och en första diskussion</w:t>
      </w:r>
    </w:p>
    <w:p w:rsidR="005740A7" w:rsidRPr="007E4406" w:rsidRDefault="005740A7" w:rsidP="005740A7">
      <w:pPr>
        <w:ind w:left="567" w:hanging="567"/>
        <w:rPr>
          <w:rFonts w:ascii="OrigGarmnd BT" w:hAnsi="OrigGarmnd BT"/>
          <w:b/>
        </w:rPr>
      </w:pPr>
    </w:p>
    <w:p w:rsidR="00756176" w:rsidRPr="007E4406" w:rsidRDefault="00756176" w:rsidP="00756176">
      <w:pPr>
        <w:pStyle w:val="RKnormal"/>
        <w:rPr>
          <w:i/>
        </w:rPr>
      </w:pPr>
      <w:r w:rsidRPr="007E4406">
        <w:rPr>
          <w:i/>
        </w:rPr>
        <w:t>Syftet med behandlingen i rådet</w:t>
      </w:r>
    </w:p>
    <w:p w:rsidR="00756176" w:rsidRPr="007E4406" w:rsidRDefault="00756176" w:rsidP="00756176">
      <w:pPr>
        <w:pStyle w:val="RKnormal"/>
      </w:pPr>
      <w:r w:rsidRPr="007E4406">
        <w:t xml:space="preserve">Presentation av kommissionens meddelande och ett första åsiktsutbyte.   </w:t>
      </w:r>
    </w:p>
    <w:p w:rsidR="00756176" w:rsidRPr="007E4406" w:rsidRDefault="00756176" w:rsidP="00756176">
      <w:pPr>
        <w:pStyle w:val="RKnormal"/>
        <w:rPr>
          <w:i/>
        </w:rPr>
      </w:pPr>
    </w:p>
    <w:p w:rsidR="00756176" w:rsidRPr="007E4406" w:rsidRDefault="00756176" w:rsidP="00756176">
      <w:pPr>
        <w:pStyle w:val="RKnormal"/>
        <w:rPr>
          <w:i/>
        </w:rPr>
      </w:pPr>
      <w:r w:rsidRPr="007E4406">
        <w:rPr>
          <w:i/>
        </w:rPr>
        <w:t>Bakgrund</w:t>
      </w:r>
    </w:p>
    <w:p w:rsidR="00756176" w:rsidRPr="007E4406" w:rsidRDefault="00756176" w:rsidP="00756176">
      <w:pPr>
        <w:pStyle w:val="RKnormal"/>
      </w:pPr>
      <w:r w:rsidRPr="007E4406">
        <w:t xml:space="preserve">EU:s övergripande strategi för migration antogs 2005 och har sedan dess utvecklats kontinuerligt. Den är ett ramverk för EU:s långsiktiga dialog och samarbete med prioriterade partnerländer och fyller funktionen som en sammanhållande politik för EU:s agerande i den externa dimensionen av unionens migrationspolitik.  </w:t>
      </w:r>
    </w:p>
    <w:p w:rsidR="00756176" w:rsidRPr="007E4406" w:rsidRDefault="00756176" w:rsidP="00756176">
      <w:pPr>
        <w:pStyle w:val="RKnormal"/>
      </w:pPr>
    </w:p>
    <w:p w:rsidR="00756176" w:rsidRPr="007E4406" w:rsidRDefault="00756176" w:rsidP="00756176">
      <w:pPr>
        <w:pStyle w:val="RKnormal"/>
      </w:pPr>
      <w:r w:rsidRPr="007E4406">
        <w:t xml:space="preserve">Genom meddelandet bekräftas den övergripande strategin som det horisontella ramverket för EU:s migrationspolitik i de yttre förbindelserna. Samtidigt understryks vikten av att den övergripande strategin blir en tydligare integrerad del av EU:s utrikespolitik, inklusive utvecklingspolitiken. </w:t>
      </w:r>
    </w:p>
    <w:p w:rsidR="00756176" w:rsidRPr="007E4406" w:rsidRDefault="00756176" w:rsidP="00756176">
      <w:pPr>
        <w:pStyle w:val="RKnormal"/>
      </w:pPr>
    </w:p>
    <w:p w:rsidR="00756176" w:rsidRPr="007E4406" w:rsidRDefault="00756176" w:rsidP="00756176">
      <w:pPr>
        <w:pStyle w:val="RKnormal"/>
      </w:pPr>
      <w:r w:rsidRPr="007E4406">
        <w:t xml:space="preserve">Inom de huvudområden som omfattas av den övergripande strategin (underlätta laglig migration och rörlighet, förhindra olaglig migration och människohandel, främja internationellt skydd samt maximering av utvecklingspotentialen av migration och rörlighet) utvecklar kommissionen det arbetssätt som gäller idag i syfte att föra en trovärdig och ömsesidigt fördelaktig dialog med partnerländer. </w:t>
      </w:r>
    </w:p>
    <w:p w:rsidR="00756176" w:rsidRPr="007E4406" w:rsidRDefault="00756176" w:rsidP="00756176">
      <w:pPr>
        <w:pStyle w:val="RKnormal"/>
      </w:pPr>
    </w:p>
    <w:p w:rsidR="00756176" w:rsidRPr="007E4406" w:rsidRDefault="00756176" w:rsidP="00756176">
      <w:pPr>
        <w:pStyle w:val="RKnormal"/>
      </w:pPr>
      <w:r w:rsidRPr="007E4406">
        <w:t>I meddelandet lyfter kommissionen fram rörlighetsfrågan som viktig. En annan fråga som poängteras är att de tre huvudtemana föreslås bli fyra genom att även internationellt skydd och den externa dimensionen av asyl inkluderas. Vad gäller de geografiska prioriteringarna konstateras att den övergripande strategin är global men att regionala processer med EU:s östra och södra grannskap lyfts fram som särskilt prioriterade. Som en bilaga till meddelandet återfinns ett s.k. staff working paper om migration och utveckling.</w:t>
      </w:r>
    </w:p>
    <w:p w:rsidR="00756176" w:rsidRPr="007E4406" w:rsidRDefault="00756176" w:rsidP="00756176">
      <w:pPr>
        <w:pStyle w:val="RKnormal"/>
      </w:pPr>
    </w:p>
    <w:p w:rsidR="00D81CE2" w:rsidRPr="007E4406" w:rsidRDefault="00D81CE2" w:rsidP="00756176">
      <w:pPr>
        <w:pStyle w:val="RKnormal"/>
      </w:pPr>
    </w:p>
    <w:p w:rsidR="00D81CE2" w:rsidRPr="007E4406" w:rsidRDefault="00D81CE2" w:rsidP="00756176">
      <w:pPr>
        <w:pStyle w:val="RKnormal"/>
      </w:pPr>
    </w:p>
    <w:p w:rsidR="00756176" w:rsidRPr="007E4406" w:rsidRDefault="00756176" w:rsidP="00756176">
      <w:pPr>
        <w:pStyle w:val="RKnormal"/>
        <w:rPr>
          <w:i/>
        </w:rPr>
      </w:pPr>
      <w:r w:rsidRPr="007E4406">
        <w:rPr>
          <w:i/>
        </w:rPr>
        <w:t>Svensk ståndpunkt</w:t>
      </w:r>
    </w:p>
    <w:p w:rsidR="00756176" w:rsidRPr="007E4406" w:rsidRDefault="00756176" w:rsidP="00756176">
      <w:pPr>
        <w:pStyle w:val="RKnormal"/>
      </w:pPr>
      <w:r w:rsidRPr="007E4406">
        <w:t xml:space="preserve">Sverige välkomnar kommissionens meddelande som befäster och vidareutveckla EU:s övergripande strategi för migration som ramverk för EU:s migrationspolitik i de yttre förbindelserna. </w:t>
      </w:r>
    </w:p>
    <w:p w:rsidR="00756176" w:rsidRPr="007E4406" w:rsidRDefault="00756176" w:rsidP="00756176">
      <w:pPr>
        <w:pStyle w:val="RKnormal"/>
      </w:pPr>
    </w:p>
    <w:p w:rsidR="00756176" w:rsidRPr="007E4406" w:rsidRDefault="00756176" w:rsidP="00756176">
      <w:pPr>
        <w:pStyle w:val="RKnormal"/>
      </w:pPr>
      <w:r w:rsidRPr="007E4406">
        <w:t>Sverige stödjer kommissionens förslag att komplettera de tre ursprungliga huvudområdena i den övergripande strategin med ett fjärde område: internationellt skydd och den externa dimensionen av asyl. Därigenom blir strategin heltäckande och omfattar samtliga områden av strategisk betydelse för EU.</w:t>
      </w:r>
    </w:p>
    <w:p w:rsidR="00756176" w:rsidRPr="007E4406" w:rsidRDefault="00756176" w:rsidP="00756176">
      <w:pPr>
        <w:pStyle w:val="RKnormal"/>
      </w:pPr>
    </w:p>
    <w:p w:rsidR="00756176" w:rsidRPr="007E4406" w:rsidRDefault="00756176" w:rsidP="00756176">
      <w:pPr>
        <w:pStyle w:val="RKnormal"/>
      </w:pPr>
      <w:r w:rsidRPr="007E4406">
        <w:t>Det är positivt att meddelandet syftar till en fastare förankring av EU:s migrationspolitik i EU:s utrikespolitik och utvecklingssamarbete och att ökad överenskommelse eftersträvas i förhållande till EU:s interna politiska mål, särskilt Europa 2020-strategin och sysselsättnings- och utbildningspolitiken. I det sammanhanget välkomnar Sverige särskilt att kommissionen lyfter fram vikten av att underlätta rörlighet mellan EU och omvärlden.</w:t>
      </w:r>
    </w:p>
    <w:p w:rsidR="00756176" w:rsidRPr="007E4406" w:rsidRDefault="00756176" w:rsidP="005740A7">
      <w:pPr>
        <w:ind w:left="567" w:hanging="567"/>
        <w:rPr>
          <w:rFonts w:ascii="OrigGarmnd BT" w:hAnsi="OrigGarmnd BT"/>
          <w:b/>
        </w:rPr>
      </w:pPr>
    </w:p>
    <w:p w:rsidR="00505290" w:rsidRPr="007E4406" w:rsidRDefault="00505290" w:rsidP="00505290">
      <w:pPr>
        <w:ind w:left="567" w:hanging="567"/>
        <w:rPr>
          <w:rFonts w:ascii="OrigGarmnd BT" w:hAnsi="OrigGarmnd BT"/>
        </w:rPr>
      </w:pPr>
      <w:r w:rsidRPr="007E4406">
        <w:rPr>
          <w:rFonts w:ascii="OrigGarmnd BT" w:hAnsi="OrigGarmnd BT"/>
        </w:rPr>
        <w:t xml:space="preserve">Se vidare i </w:t>
      </w:r>
      <w:r w:rsidRPr="007E4406">
        <w:rPr>
          <w:rFonts w:ascii="OrigGarmnd BT" w:hAnsi="OrigGarmnd BT"/>
          <w:u w:val="single"/>
        </w:rPr>
        <w:t>bifogad promemoria</w:t>
      </w:r>
      <w:r w:rsidRPr="007E4406">
        <w:rPr>
          <w:rFonts w:ascii="OrigGarmnd BT" w:hAnsi="OrigGarmnd BT"/>
        </w:rPr>
        <w:t>.</w:t>
      </w:r>
    </w:p>
    <w:p w:rsidR="00505290" w:rsidRPr="007E4406" w:rsidRDefault="00505290" w:rsidP="005740A7">
      <w:pPr>
        <w:ind w:left="567" w:hanging="567"/>
        <w:rPr>
          <w:rFonts w:ascii="OrigGarmnd BT" w:hAnsi="OrigGarmnd BT"/>
          <w:b/>
        </w:rPr>
      </w:pPr>
    </w:p>
    <w:p w:rsidR="005740A7" w:rsidRPr="007E4406" w:rsidRDefault="005740A7" w:rsidP="005740A7">
      <w:pPr>
        <w:ind w:left="567" w:hanging="567"/>
        <w:rPr>
          <w:rFonts w:ascii="OrigGarmnd BT" w:hAnsi="OrigGarmnd BT"/>
          <w:b/>
        </w:rPr>
      </w:pPr>
    </w:p>
    <w:p w:rsidR="00FD43A3" w:rsidRPr="007E4406" w:rsidRDefault="00C62EBB" w:rsidP="005740A7">
      <w:pPr>
        <w:ind w:left="567" w:hanging="567"/>
        <w:rPr>
          <w:rFonts w:ascii="OrigGarmnd BT" w:hAnsi="OrigGarmnd BT"/>
          <w:b/>
        </w:rPr>
      </w:pPr>
      <w:r w:rsidRPr="007E4406">
        <w:rPr>
          <w:rFonts w:ascii="OrigGarmnd BT" w:hAnsi="OrigGarmnd BT"/>
          <w:b/>
        </w:rPr>
        <w:t>10</w:t>
      </w:r>
      <w:r w:rsidR="00FD43A3" w:rsidRPr="007E4406">
        <w:rPr>
          <w:rFonts w:ascii="OrigGarmnd BT" w:hAnsi="OrigGarmnd BT"/>
          <w:b/>
        </w:rPr>
        <w:t xml:space="preserve">. </w:t>
      </w:r>
      <w:r w:rsidR="005740A7" w:rsidRPr="007E4406">
        <w:rPr>
          <w:rFonts w:ascii="OrigGarmnd BT" w:hAnsi="OrigGarmnd BT"/>
          <w:b/>
        </w:rPr>
        <w:t>(ev.) Utkast till rådets beslu</w:t>
      </w:r>
      <w:r w:rsidR="00FD43A3" w:rsidRPr="007E4406">
        <w:rPr>
          <w:rFonts w:ascii="OrigGarmnd BT" w:hAnsi="OrigGarmnd BT"/>
          <w:b/>
        </w:rPr>
        <w:t>t om ramen för den fullständiga</w:t>
      </w:r>
    </w:p>
    <w:p w:rsidR="00FD43A3" w:rsidRPr="007E4406" w:rsidRDefault="005740A7" w:rsidP="005740A7">
      <w:pPr>
        <w:ind w:left="567" w:hanging="567"/>
        <w:rPr>
          <w:rFonts w:ascii="OrigGarmnd BT" w:hAnsi="OrigGarmnd BT"/>
          <w:b/>
        </w:rPr>
      </w:pPr>
      <w:r w:rsidRPr="007E4406">
        <w:rPr>
          <w:rFonts w:ascii="OrigGarmnd BT" w:hAnsi="OrigGarmnd BT"/>
          <w:b/>
        </w:rPr>
        <w:t xml:space="preserve">tillämpningen av bestämmelserna i Schengenregelverket i Republiken </w:t>
      </w:r>
    </w:p>
    <w:p w:rsidR="00C3121B" w:rsidRPr="007E4406" w:rsidRDefault="005740A7" w:rsidP="00C3121B">
      <w:pPr>
        <w:ind w:left="567" w:hanging="567"/>
        <w:rPr>
          <w:rFonts w:ascii="OrigGarmnd BT" w:hAnsi="OrigGarmnd BT"/>
          <w:b/>
        </w:rPr>
      </w:pPr>
      <w:r w:rsidRPr="007E4406">
        <w:rPr>
          <w:rFonts w:ascii="OrigGarmnd BT" w:hAnsi="OrigGarmnd BT"/>
          <w:b/>
        </w:rPr>
        <w:t>Bulgarien och Rumänien</w:t>
      </w:r>
      <w:r w:rsidR="00C3121B" w:rsidRPr="007E4406">
        <w:rPr>
          <w:rFonts w:ascii="OrigGarmnd BT" w:hAnsi="OrigGarmnd BT"/>
          <w:b/>
        </w:rPr>
        <w:t xml:space="preserve"> (Sr Ask)</w:t>
      </w:r>
    </w:p>
    <w:p w:rsidR="001141A2" w:rsidRPr="007E4406" w:rsidRDefault="001141A2" w:rsidP="00C3121B">
      <w:pPr>
        <w:ind w:left="567" w:hanging="567"/>
        <w:rPr>
          <w:rFonts w:ascii="OrigGarmnd BT" w:hAnsi="OrigGarmnd BT"/>
          <w:b/>
        </w:rPr>
      </w:pPr>
    </w:p>
    <w:p w:rsidR="001141A2" w:rsidRPr="007E4406" w:rsidRDefault="001141A2" w:rsidP="001141A2">
      <w:pPr>
        <w:ind w:left="567" w:hanging="567"/>
        <w:rPr>
          <w:rFonts w:ascii="OrigGarmnd BT" w:hAnsi="OrigGarmnd BT"/>
          <w:i/>
        </w:rPr>
      </w:pPr>
      <w:r w:rsidRPr="007E4406">
        <w:rPr>
          <w:rFonts w:ascii="OrigGarmnd BT" w:hAnsi="OrigGarmnd BT"/>
          <w:i/>
        </w:rPr>
        <w:t>Avsikten med behandlingen i rådet</w:t>
      </w:r>
    </w:p>
    <w:p w:rsidR="005E4940" w:rsidRPr="007E4406" w:rsidRDefault="005E4940" w:rsidP="001141A2">
      <w:pPr>
        <w:ind w:left="567" w:hanging="567"/>
        <w:rPr>
          <w:rFonts w:ascii="OrigGarmnd BT" w:hAnsi="OrigGarmnd BT"/>
        </w:rPr>
      </w:pPr>
      <w:r w:rsidRPr="007E4406">
        <w:rPr>
          <w:rFonts w:ascii="OrigGarmnd BT" w:hAnsi="OrigGarmnd BT"/>
        </w:rPr>
        <w:t>Anta rådets beslut om ramen för den fullständiga tillämpningen av</w:t>
      </w:r>
    </w:p>
    <w:p w:rsidR="001141A2" w:rsidRPr="007E4406" w:rsidRDefault="005E4940" w:rsidP="001141A2">
      <w:pPr>
        <w:ind w:left="567" w:hanging="567"/>
        <w:rPr>
          <w:rFonts w:ascii="OrigGarmnd BT" w:hAnsi="OrigGarmnd BT"/>
          <w:i/>
        </w:rPr>
      </w:pPr>
      <w:r w:rsidRPr="007E4406">
        <w:rPr>
          <w:rFonts w:ascii="OrigGarmnd BT" w:hAnsi="OrigGarmnd BT"/>
        </w:rPr>
        <w:t>bestämmelserna i Schengenregelverket i Bulgarien och Rumänien</w:t>
      </w:r>
      <w:r w:rsidRPr="007E4406">
        <w:rPr>
          <w:rFonts w:ascii="OrigGarmnd BT" w:hAnsi="OrigGarmnd BT"/>
          <w:i/>
        </w:rPr>
        <w:t>.</w:t>
      </w:r>
    </w:p>
    <w:p w:rsidR="005E4940" w:rsidRPr="007E4406" w:rsidRDefault="005E4940" w:rsidP="001141A2">
      <w:pPr>
        <w:ind w:left="567" w:hanging="567"/>
        <w:rPr>
          <w:rFonts w:ascii="OrigGarmnd BT" w:hAnsi="OrigGarmnd BT"/>
          <w:i/>
        </w:rPr>
      </w:pPr>
    </w:p>
    <w:p w:rsidR="001141A2" w:rsidRPr="007E4406" w:rsidRDefault="001141A2" w:rsidP="001141A2">
      <w:pPr>
        <w:ind w:left="567" w:hanging="567"/>
        <w:rPr>
          <w:rFonts w:ascii="OrigGarmnd BT" w:hAnsi="OrigGarmnd BT"/>
          <w:i/>
        </w:rPr>
      </w:pPr>
      <w:r w:rsidRPr="007E4406">
        <w:rPr>
          <w:rFonts w:ascii="OrigGarmnd BT" w:hAnsi="OrigGarmnd BT"/>
          <w:i/>
        </w:rPr>
        <w:t>Bakgrund</w:t>
      </w:r>
    </w:p>
    <w:p w:rsidR="005E4940" w:rsidRPr="007E4406" w:rsidRDefault="005E4940" w:rsidP="005E4940">
      <w:pPr>
        <w:pStyle w:val="RKnormal"/>
        <w:rPr>
          <w:u w:val="single"/>
        </w:rPr>
      </w:pPr>
      <w:r w:rsidRPr="007E4406">
        <w:t xml:space="preserve">I och med Amsterdamfördraget (1997/1999) inkorporerades Schengenregelverket i EU-rätten och blev således en del av den gemensamma EU-acquin. Alla länder som därefter ansluts till EU förväntas även ansluta sig till Schengensamarbetet. Schengenregelverket är bindande för medlemsstaterna från dagen då de ansluts till EU. En del av reglerna – i synnerhet de som innebär att gränskontrollen vid inre gräns tas bort – ska emellertid tillämpas först från en tidpunkt som ska fastställas av rådet i ett särskilt beslut. </w:t>
      </w:r>
    </w:p>
    <w:p w:rsidR="005E4940" w:rsidRPr="007E4406" w:rsidRDefault="005E4940" w:rsidP="005E4940">
      <w:pPr>
        <w:pStyle w:val="RKnormal"/>
        <w:rPr>
          <w:u w:val="single"/>
        </w:rPr>
      </w:pPr>
    </w:p>
    <w:p w:rsidR="005E4940" w:rsidRPr="007E4406" w:rsidRDefault="005E4940" w:rsidP="005E4940">
      <w:pPr>
        <w:pStyle w:val="RKnormal"/>
      </w:pPr>
      <w:r w:rsidRPr="007E4406">
        <w:t xml:space="preserve">Rådet antog i juni 2011 rådsslutsatser som konstaterade att Bulgarien och Rumänien </w:t>
      </w:r>
      <w:r w:rsidRPr="007E4406">
        <w:rPr>
          <w:rFonts w:cs="OrigGarmnd BT"/>
          <w:color w:val="000000"/>
        </w:rPr>
        <w:t xml:space="preserve">formellt avslutat utvärderingsprocessen och visat sig redo att tillämpa Schengenregelverket på ett korrekt sätt. </w:t>
      </w:r>
      <w:r w:rsidRPr="007E4406">
        <w:t xml:space="preserve">Därmed finns förutsättningar att genom ett </w:t>
      </w:r>
      <w:r w:rsidRPr="007E4406">
        <w:rPr>
          <w:i/>
        </w:rPr>
        <w:t>rådsbeslut</w:t>
      </w:r>
      <w:r w:rsidRPr="007E4406">
        <w:t xml:space="preserve"> formellt ange från vilket datum Schengenregelverket ska tillämpas i sin helhet i landet. </w:t>
      </w:r>
    </w:p>
    <w:p w:rsidR="005E4940" w:rsidRPr="007E4406" w:rsidRDefault="005E4940" w:rsidP="005E4940">
      <w:pPr>
        <w:pStyle w:val="RKnormal"/>
      </w:pPr>
    </w:p>
    <w:p w:rsidR="005E4940" w:rsidRPr="007E4406" w:rsidRDefault="005E4940" w:rsidP="005E4940">
      <w:pPr>
        <w:pStyle w:val="RKnormal"/>
        <w:rPr>
          <w:rFonts w:cs="Helv"/>
          <w:color w:val="000000"/>
          <w:szCs w:val="24"/>
        </w:rPr>
      </w:pPr>
      <w:r w:rsidRPr="007E4406">
        <w:rPr>
          <w:rFonts w:cs="Helv"/>
          <w:color w:val="000000"/>
          <w:szCs w:val="24"/>
        </w:rPr>
        <w:t>Ett motstånd mot anslutning från två medlemsstater (med stöd från ytterligare två medlemsstater) har emellertid stoppat upp processen. Motståndet från dessa länder bygger</w:t>
      </w:r>
      <w:r w:rsidR="00E93079" w:rsidRPr="007E4406">
        <w:rPr>
          <w:rFonts w:cs="Helv"/>
          <w:color w:val="000000"/>
          <w:szCs w:val="24"/>
        </w:rPr>
        <w:t xml:space="preserve"> på de allvarliga brister som Bulgarien och Rumänien</w:t>
      </w:r>
      <w:r w:rsidRPr="007E4406">
        <w:rPr>
          <w:rFonts w:cs="Helv"/>
          <w:color w:val="000000"/>
          <w:szCs w:val="24"/>
        </w:rPr>
        <w:t xml:space="preserve"> uppvisat i kampen mot korruption och organiserad brottslighet samt bristande reformarbete inom rättsväsendet. Bristerna på dessa områden har uppdagats genom granskningen i den </w:t>
      </w:r>
      <w:r w:rsidRPr="007E4406">
        <w:t>Samarbets- och verifikationsmekanism” (CVM) som b</w:t>
      </w:r>
      <w:r w:rsidRPr="007E4406">
        <w:rPr>
          <w:rFonts w:cs="Helv"/>
          <w:color w:val="000000"/>
          <w:szCs w:val="24"/>
        </w:rPr>
        <w:t xml:space="preserve">åde Bulgarien och Rumänien har deltagit i sedan sitt EU-inträde. </w:t>
      </w:r>
    </w:p>
    <w:p w:rsidR="005E4940" w:rsidRPr="007E4406" w:rsidRDefault="005E4940" w:rsidP="005E4940">
      <w:pPr>
        <w:pStyle w:val="RKnormal"/>
        <w:rPr>
          <w:rFonts w:cs="Helv"/>
          <w:color w:val="000000"/>
          <w:szCs w:val="24"/>
        </w:rPr>
      </w:pPr>
    </w:p>
    <w:p w:rsidR="005E4940" w:rsidRPr="007E4406" w:rsidRDefault="005E4940" w:rsidP="005E4940">
      <w:pPr>
        <w:pStyle w:val="RKnormal"/>
        <w:rPr>
          <w:rFonts w:cs="Helv"/>
          <w:color w:val="000000"/>
          <w:szCs w:val="24"/>
        </w:rPr>
      </w:pPr>
      <w:r w:rsidRPr="007E4406">
        <w:rPr>
          <w:rFonts w:cs="Helv"/>
          <w:color w:val="000000"/>
          <w:szCs w:val="24"/>
        </w:rPr>
        <w:t xml:space="preserve">Ordförandeskapet presenterade inför rådet i september 2011 ett kompromissförslag i vilket föreslås en stegvis anslutning av länderna till Schengen. I ett första steg öppnas gränserna för luftgräns och sjögräns medan datum för när gränskontrollen vid landgränserna ska upphöra ska beslutas senare. Två medlemsstater kunde dock inte godkänna kompromissen. De föreföll inte kunna acceptera att det av besluten framgick att ett beslut om datum för lyftande av gränskontrollen vid landgränsen skulle fattas före en viss tidpunkt. Efter bilaterala förhandlingar med de blockerande länderna planeras nu frågan om anslutning ånyo föreläggas rådet för beslut.  </w:t>
      </w:r>
    </w:p>
    <w:p w:rsidR="001141A2" w:rsidRPr="007E4406" w:rsidRDefault="001141A2" w:rsidP="001141A2">
      <w:pPr>
        <w:ind w:left="567" w:hanging="567"/>
        <w:rPr>
          <w:rFonts w:ascii="OrigGarmnd BT" w:hAnsi="OrigGarmnd BT"/>
          <w:i/>
        </w:rPr>
      </w:pPr>
    </w:p>
    <w:p w:rsidR="001141A2" w:rsidRPr="007E4406" w:rsidRDefault="001141A2" w:rsidP="001141A2">
      <w:pPr>
        <w:ind w:left="567" w:hanging="567"/>
        <w:rPr>
          <w:rFonts w:ascii="OrigGarmnd BT" w:hAnsi="OrigGarmnd BT"/>
          <w:i/>
        </w:rPr>
      </w:pPr>
      <w:r w:rsidRPr="007E4406">
        <w:rPr>
          <w:rFonts w:ascii="OrigGarmnd BT" w:hAnsi="OrigGarmnd BT"/>
          <w:i/>
        </w:rPr>
        <w:t>Svensk ståndpunkt</w:t>
      </w:r>
    </w:p>
    <w:p w:rsidR="005E4940" w:rsidRPr="007E4406" w:rsidRDefault="005E4940" w:rsidP="005E4940">
      <w:pPr>
        <w:rPr>
          <w:rFonts w:ascii="OrigGarmnd BT" w:hAnsi="OrigGarmnd BT" w:cs="Helv"/>
          <w:color w:val="000000"/>
        </w:rPr>
      </w:pPr>
      <w:r w:rsidRPr="007E4406">
        <w:rPr>
          <w:rFonts w:ascii="OrigGarmnd BT" w:hAnsi="OrigGarmnd BT" w:cs="Helv"/>
          <w:color w:val="000000"/>
        </w:rPr>
        <w:t xml:space="preserve">Sverige stödjer en anslutning av Bulgarien och Rumänien till Schengenområdet så snart som möjligt. Eftersom ordförandeskapets kompromissförslag om en gradvis anslutning bedöms kunna föra frågan framåt kan Sverige även stödja denna.  </w:t>
      </w:r>
    </w:p>
    <w:p w:rsidR="005E4940" w:rsidRPr="007E4406" w:rsidRDefault="005E4940" w:rsidP="005E4940">
      <w:pPr>
        <w:rPr>
          <w:rFonts w:ascii="OrigGarmnd BT" w:hAnsi="OrigGarmnd BT"/>
        </w:rPr>
      </w:pPr>
    </w:p>
    <w:p w:rsidR="005E4940" w:rsidRPr="007E4406" w:rsidRDefault="005E4940" w:rsidP="005E4940">
      <w:pPr>
        <w:rPr>
          <w:rFonts w:ascii="OrigGarmnd BT" w:hAnsi="OrigGarmnd BT"/>
        </w:rPr>
      </w:pPr>
      <w:r w:rsidRPr="007E4406">
        <w:rPr>
          <w:rFonts w:ascii="OrigGarmnd BT" w:hAnsi="OrigGarmnd BT"/>
        </w:rPr>
        <w:t xml:space="preserve">Ländernas förmåga att tillämpa Schengenregelverket har utvärderats och man uppfyller de formella kraven.  Förhållanden utöver själva Schengenutvärderingen bör inte beaktas, det skulle innebära att </w:t>
      </w:r>
    </w:p>
    <w:p w:rsidR="005E4940" w:rsidRPr="007E4406" w:rsidRDefault="005E4940" w:rsidP="005E4940">
      <w:pPr>
        <w:rPr>
          <w:rFonts w:ascii="OrigGarmnd BT" w:hAnsi="OrigGarmnd BT"/>
        </w:rPr>
      </w:pPr>
      <w:r w:rsidRPr="007E4406">
        <w:rPr>
          <w:rFonts w:ascii="OrigGarmnd BT" w:hAnsi="OrigGarmnd BT"/>
        </w:rPr>
        <w:t xml:space="preserve">Bulgarien och Rumänien särbehandlades. </w:t>
      </w:r>
    </w:p>
    <w:p w:rsidR="005E4940" w:rsidRPr="007E4406" w:rsidRDefault="005E4940" w:rsidP="005E4940">
      <w:pPr>
        <w:rPr>
          <w:rFonts w:ascii="OrigGarmnd BT" w:hAnsi="OrigGarmnd BT"/>
        </w:rPr>
      </w:pPr>
    </w:p>
    <w:p w:rsidR="005E4940" w:rsidRPr="007E4406" w:rsidRDefault="005E4940" w:rsidP="005E4940">
      <w:pPr>
        <w:rPr>
          <w:rFonts w:ascii="OrigGarmnd BT" w:hAnsi="OrigGarmnd BT"/>
        </w:rPr>
      </w:pPr>
      <w:r w:rsidRPr="007E4406">
        <w:rPr>
          <w:rFonts w:ascii="OrigGarmnd BT" w:hAnsi="OrigGarmnd BT"/>
        </w:rPr>
        <w:t xml:space="preserve">Sverige ser allvarligt på de problem som länderna har med korruption och organiserad brottslighet. De problemen bör åtgärdas. Stöd och utvärdering i dessa delar bör emellertid ske inom ramen för samarbets- och verifikationsmekanismen (CVM) och inte Schengensamarbetet.   </w:t>
      </w:r>
    </w:p>
    <w:p w:rsidR="005E4940" w:rsidRPr="007E4406" w:rsidRDefault="005E4940" w:rsidP="001141A2">
      <w:pPr>
        <w:ind w:left="567" w:hanging="567"/>
        <w:rPr>
          <w:rFonts w:ascii="OrigGarmnd BT" w:hAnsi="OrigGarmnd BT"/>
          <w:i/>
        </w:rPr>
      </w:pPr>
    </w:p>
    <w:p w:rsidR="001141A2" w:rsidRPr="007E4406" w:rsidRDefault="001141A2" w:rsidP="001141A2">
      <w:pPr>
        <w:ind w:left="567" w:hanging="567"/>
        <w:rPr>
          <w:rFonts w:ascii="OrigGarmnd BT" w:hAnsi="OrigGarmnd BT"/>
        </w:rPr>
      </w:pPr>
      <w:r w:rsidRPr="007E4406">
        <w:rPr>
          <w:rFonts w:ascii="OrigGarmnd BT" w:hAnsi="OrigGarmnd BT"/>
        </w:rPr>
        <w:t xml:space="preserve">Se vidare i </w:t>
      </w:r>
      <w:r w:rsidRPr="007E4406">
        <w:rPr>
          <w:rFonts w:ascii="OrigGarmnd BT" w:hAnsi="OrigGarmnd BT"/>
          <w:u w:val="single"/>
        </w:rPr>
        <w:t>bifogad promemoria</w:t>
      </w:r>
      <w:r w:rsidRPr="007E4406">
        <w:rPr>
          <w:rFonts w:ascii="OrigGarmnd BT" w:hAnsi="OrigGarmnd BT"/>
        </w:rPr>
        <w:t>.</w:t>
      </w:r>
    </w:p>
    <w:p w:rsidR="001141A2" w:rsidRPr="007E4406" w:rsidRDefault="001141A2" w:rsidP="001141A2">
      <w:pPr>
        <w:ind w:left="567" w:hanging="567"/>
        <w:rPr>
          <w:rFonts w:ascii="OrigGarmnd BT" w:hAnsi="OrigGarmnd BT"/>
          <w:b/>
        </w:rPr>
      </w:pPr>
    </w:p>
    <w:p w:rsidR="005740A7" w:rsidRPr="007E4406" w:rsidRDefault="005740A7" w:rsidP="005740A7">
      <w:pPr>
        <w:ind w:left="567" w:hanging="567"/>
        <w:rPr>
          <w:rFonts w:ascii="OrigGarmnd BT" w:hAnsi="OrigGarmnd BT"/>
          <w:b/>
        </w:rPr>
      </w:pPr>
    </w:p>
    <w:p w:rsidR="00C3121B" w:rsidRPr="007E4406" w:rsidRDefault="00C62EBB" w:rsidP="00C3121B">
      <w:pPr>
        <w:ind w:left="567" w:hanging="567"/>
        <w:rPr>
          <w:rFonts w:ascii="OrigGarmnd BT" w:hAnsi="OrigGarmnd BT"/>
          <w:b/>
        </w:rPr>
      </w:pPr>
      <w:r w:rsidRPr="007E4406">
        <w:rPr>
          <w:rFonts w:ascii="OrigGarmnd BT" w:hAnsi="OrigGarmnd BT"/>
          <w:b/>
        </w:rPr>
        <w:t>11</w:t>
      </w:r>
      <w:r w:rsidR="00FD43A3" w:rsidRPr="007E4406">
        <w:rPr>
          <w:rFonts w:ascii="OrigGarmnd BT" w:hAnsi="OrigGarmnd BT"/>
          <w:b/>
        </w:rPr>
        <w:t xml:space="preserve">. </w:t>
      </w:r>
      <w:r w:rsidR="005740A7" w:rsidRPr="007E4406">
        <w:rPr>
          <w:rFonts w:ascii="OrigGarmnd BT" w:hAnsi="OrigGarmnd BT"/>
          <w:b/>
        </w:rPr>
        <w:t>EU:s handlingsplan mot terrorism</w:t>
      </w:r>
      <w:r w:rsidR="00C3121B" w:rsidRPr="007E4406">
        <w:rPr>
          <w:rFonts w:ascii="OrigGarmnd BT" w:hAnsi="OrigGarmnd BT"/>
          <w:b/>
        </w:rPr>
        <w:t xml:space="preserve"> (Sr Ask)</w:t>
      </w:r>
    </w:p>
    <w:p w:rsidR="001141A2" w:rsidRPr="007E4406" w:rsidRDefault="001141A2" w:rsidP="00C3121B">
      <w:pPr>
        <w:ind w:left="567" w:hanging="567"/>
        <w:rPr>
          <w:rFonts w:ascii="OrigGarmnd BT" w:hAnsi="OrigGarmnd BT"/>
          <w:b/>
        </w:rPr>
      </w:pPr>
    </w:p>
    <w:p w:rsidR="001141A2" w:rsidRPr="007E4406" w:rsidRDefault="001141A2" w:rsidP="001141A2">
      <w:pPr>
        <w:pStyle w:val="RKnormal"/>
        <w:rPr>
          <w:i/>
        </w:rPr>
      </w:pPr>
      <w:r w:rsidRPr="007E4406">
        <w:rPr>
          <w:i/>
        </w:rPr>
        <w:t xml:space="preserve">Avsikten med behandlingen i rådet </w:t>
      </w:r>
    </w:p>
    <w:p w:rsidR="001141A2" w:rsidRPr="007E4406" w:rsidRDefault="001141A2" w:rsidP="001141A2">
      <w:pPr>
        <w:pStyle w:val="RKnormal"/>
      </w:pPr>
      <w:r w:rsidRPr="007E4406">
        <w:t>Information om hur EU:s handlingsplan mot terrorism genomförs i praktiken.</w:t>
      </w:r>
    </w:p>
    <w:p w:rsidR="001141A2" w:rsidRPr="007E4406" w:rsidRDefault="001141A2" w:rsidP="001141A2">
      <w:pPr>
        <w:pStyle w:val="RKnormal"/>
        <w:rPr>
          <w:i/>
        </w:rPr>
      </w:pPr>
    </w:p>
    <w:p w:rsidR="001141A2" w:rsidRPr="007E4406" w:rsidRDefault="001141A2" w:rsidP="001141A2">
      <w:pPr>
        <w:pStyle w:val="RKnormal"/>
        <w:rPr>
          <w:i/>
        </w:rPr>
      </w:pPr>
      <w:r w:rsidRPr="007E4406">
        <w:rPr>
          <w:i/>
        </w:rPr>
        <w:t>Bakgrund</w:t>
      </w:r>
    </w:p>
    <w:p w:rsidR="001141A2" w:rsidRPr="007E4406" w:rsidRDefault="001141A2" w:rsidP="001141A2">
      <w:pPr>
        <w:pStyle w:val="RKnormal"/>
      </w:pPr>
      <w:r w:rsidRPr="007E4406">
        <w:t xml:space="preserve">EU:s handlingsplan mot terrorism antogs i juni 2004. EU:s särskilde samordnare mot terrorism (CTC), Gilles de Kerchove, rapporterar fortlöpande och årligen till rådet om hur planen genomförs i praktiken. En ny sådan rapportering kommer att lämnas vid rådets möte den 13-14 december 2011. </w:t>
      </w:r>
    </w:p>
    <w:p w:rsidR="001141A2" w:rsidRPr="007E4406" w:rsidRDefault="001141A2" w:rsidP="001141A2">
      <w:pPr>
        <w:pStyle w:val="RKnormal"/>
      </w:pPr>
    </w:p>
    <w:p w:rsidR="001141A2" w:rsidRPr="007E4406" w:rsidRDefault="001141A2" w:rsidP="001141A2">
      <w:pPr>
        <w:pStyle w:val="RKnormal"/>
      </w:pPr>
      <w:r w:rsidRPr="007E4406">
        <w:t>Planen baseras på fem huvudområden, nämligen;</w:t>
      </w:r>
    </w:p>
    <w:p w:rsidR="001141A2" w:rsidRPr="007E4406" w:rsidRDefault="001141A2" w:rsidP="001141A2">
      <w:pPr>
        <w:pStyle w:val="RKnormal"/>
      </w:pPr>
      <w:r w:rsidRPr="007E4406">
        <w:t xml:space="preserve">1) Prevent, dvs. att på olika sätt förebygga terrorism </w:t>
      </w:r>
    </w:p>
    <w:p w:rsidR="001141A2" w:rsidRPr="007E4406" w:rsidRDefault="001141A2" w:rsidP="001141A2">
      <w:pPr>
        <w:pStyle w:val="RKnormal"/>
      </w:pPr>
      <w:r w:rsidRPr="007E4406">
        <w:t xml:space="preserve">2) Protect, dvs. att skydda kritisk infrastruktur i samhället </w:t>
      </w:r>
    </w:p>
    <w:p w:rsidR="001141A2" w:rsidRPr="007E4406" w:rsidRDefault="001141A2" w:rsidP="001141A2">
      <w:pPr>
        <w:pStyle w:val="RKnormal"/>
      </w:pPr>
      <w:r w:rsidRPr="007E4406">
        <w:t xml:space="preserve">3) Pursue, dvs. att utreda och lagföra terrorismbrottslighet </w:t>
      </w:r>
    </w:p>
    <w:p w:rsidR="001141A2" w:rsidRPr="007E4406" w:rsidRDefault="001141A2" w:rsidP="001141A2">
      <w:pPr>
        <w:pStyle w:val="RKnormal"/>
      </w:pPr>
      <w:r w:rsidRPr="007E4406">
        <w:t>4) Respond, dvs. att förbereda hantering av katastrofer och attentat</w:t>
      </w:r>
    </w:p>
    <w:p w:rsidR="001141A2" w:rsidRPr="007E4406" w:rsidRDefault="001141A2" w:rsidP="001141A2">
      <w:pPr>
        <w:pStyle w:val="RKnormal"/>
      </w:pPr>
      <w:r w:rsidRPr="007E4406">
        <w:t xml:space="preserve">5) Externa relationer, dvs. dialog med tredje länder. Sedan inrättandet av EU:s utrikestjänst år 2009 har handlingsplanen kompletterats med detta femte huvudområde. </w:t>
      </w:r>
    </w:p>
    <w:p w:rsidR="001141A2" w:rsidRPr="007E4406" w:rsidRDefault="001141A2" w:rsidP="001141A2">
      <w:pPr>
        <w:pStyle w:val="RKnormal"/>
      </w:pPr>
    </w:p>
    <w:p w:rsidR="001141A2" w:rsidRPr="007E4406" w:rsidRDefault="001141A2" w:rsidP="001141A2">
      <w:pPr>
        <w:pStyle w:val="RKnormal"/>
      </w:pPr>
      <w:r w:rsidRPr="007E4406">
        <w:t>Till den regelbundna rapporteringen har CTC också fogat en tabell över aktuella relevanta rättsliga instrument på EU- och FN-nivå med angivande av i vilken omfattning beslutade åtgärder genomförts på medlemsstatsnivå, den s.k. Name and Shame-l</w:t>
      </w:r>
      <w:r w:rsidR="00B1658C" w:rsidRPr="007E4406">
        <w:t>istan</w:t>
      </w:r>
      <w:r w:rsidRPr="007E4406">
        <w:t xml:space="preserve">. Av tabellen framgår att Sverige genomfört samtliga beslut och rättsakter med undantag för två; FN-konventionen 13 april 2005 om lagföring av nukleär terrorism (undertecknad men ännu inte ratificerad) samt Tillägg i FN-konventionen 8 juli 2005 om skydd för hantering av nukleärt material (ännu inte ratificerad). Sverige ligger därmed väl framme vad gäller genomförande av rättsliga instrument.  </w:t>
      </w:r>
    </w:p>
    <w:p w:rsidR="001141A2" w:rsidRPr="007E4406" w:rsidRDefault="001141A2" w:rsidP="001141A2">
      <w:pPr>
        <w:pStyle w:val="RKnormal"/>
      </w:pPr>
    </w:p>
    <w:p w:rsidR="001141A2" w:rsidRPr="007E4406" w:rsidRDefault="001141A2" w:rsidP="001141A2">
      <w:pPr>
        <w:pStyle w:val="RKnormal"/>
        <w:rPr>
          <w:i/>
        </w:rPr>
      </w:pPr>
      <w:r w:rsidRPr="007E4406">
        <w:rPr>
          <w:i/>
        </w:rPr>
        <w:t>Svensk ståndpunkt</w:t>
      </w:r>
    </w:p>
    <w:p w:rsidR="001141A2" w:rsidRPr="007E4406" w:rsidRDefault="001141A2" w:rsidP="001141A2">
      <w:pPr>
        <w:pStyle w:val="RKnormal"/>
      </w:pPr>
      <w:r w:rsidRPr="007E4406">
        <w:t xml:space="preserve">Sverige välkomnar rapporten om hur EU:s handlingsplan genomförs i praktiken. Rapporten innehåller en uttömmande redovisning av EU:s och medlemsstaternas åtgärder för att genomföra handlingsplanen. </w:t>
      </w:r>
    </w:p>
    <w:p w:rsidR="001141A2" w:rsidRPr="007E4406" w:rsidRDefault="001141A2" w:rsidP="001141A2">
      <w:pPr>
        <w:pStyle w:val="RKnormal"/>
        <w:rPr>
          <w:i/>
        </w:rPr>
      </w:pPr>
    </w:p>
    <w:p w:rsidR="001141A2" w:rsidRPr="007E4406" w:rsidRDefault="001141A2" w:rsidP="001141A2">
      <w:pPr>
        <w:pStyle w:val="RKnormal"/>
      </w:pPr>
      <w:r w:rsidRPr="007E4406">
        <w:t xml:space="preserve">Se vidare i </w:t>
      </w:r>
      <w:r w:rsidRPr="007E4406">
        <w:rPr>
          <w:u w:val="single"/>
        </w:rPr>
        <w:t>bifogad promemoria</w:t>
      </w:r>
      <w:r w:rsidRPr="007E4406">
        <w:t>.</w:t>
      </w:r>
    </w:p>
    <w:p w:rsidR="001141A2" w:rsidRPr="007E4406" w:rsidRDefault="001141A2" w:rsidP="00C3121B">
      <w:pPr>
        <w:ind w:left="567" w:hanging="567"/>
        <w:rPr>
          <w:rFonts w:ascii="OrigGarmnd BT" w:hAnsi="OrigGarmnd BT"/>
          <w:b/>
        </w:rPr>
      </w:pPr>
    </w:p>
    <w:p w:rsidR="005740A7" w:rsidRPr="007E4406" w:rsidRDefault="005740A7" w:rsidP="005740A7">
      <w:pPr>
        <w:ind w:left="567" w:hanging="567"/>
        <w:rPr>
          <w:rFonts w:ascii="OrigGarmnd BT" w:hAnsi="OrigGarmnd BT"/>
          <w:b/>
        </w:rPr>
      </w:pPr>
    </w:p>
    <w:p w:rsidR="00C3121B" w:rsidRPr="007E4406" w:rsidRDefault="005740A7" w:rsidP="00C3121B">
      <w:pPr>
        <w:ind w:left="567" w:hanging="567"/>
        <w:rPr>
          <w:rFonts w:ascii="OrigGarmnd BT" w:hAnsi="OrigGarmnd BT"/>
          <w:b/>
        </w:rPr>
      </w:pPr>
      <w:r w:rsidRPr="007E4406">
        <w:rPr>
          <w:rFonts w:ascii="OrigGarmnd BT" w:hAnsi="OrigGarmnd BT"/>
          <w:b/>
        </w:rPr>
        <w:t>1</w:t>
      </w:r>
      <w:r w:rsidR="00C62EBB" w:rsidRPr="007E4406">
        <w:rPr>
          <w:rFonts w:ascii="OrigGarmnd BT" w:hAnsi="OrigGarmnd BT"/>
          <w:b/>
        </w:rPr>
        <w:t>2</w:t>
      </w:r>
      <w:r w:rsidR="00FD43A3" w:rsidRPr="007E4406">
        <w:rPr>
          <w:rFonts w:ascii="OrigGarmnd BT" w:hAnsi="OrigGarmnd BT"/>
          <w:b/>
        </w:rPr>
        <w:t xml:space="preserve">. </w:t>
      </w:r>
      <w:r w:rsidRPr="007E4406">
        <w:rPr>
          <w:rFonts w:ascii="OrigGarmnd BT" w:hAnsi="OrigGarmnd BT"/>
          <w:b/>
        </w:rPr>
        <w:t>EU:s strategi för kampen mot terrorism – Diskussionsunderlag</w:t>
      </w:r>
      <w:r w:rsidR="00C3121B" w:rsidRPr="007E4406">
        <w:rPr>
          <w:rFonts w:ascii="OrigGarmnd BT" w:hAnsi="OrigGarmnd BT"/>
          <w:b/>
        </w:rPr>
        <w:t xml:space="preserve"> </w:t>
      </w:r>
    </w:p>
    <w:p w:rsidR="00C3121B" w:rsidRPr="007E4406" w:rsidRDefault="00C3121B" w:rsidP="00C3121B">
      <w:pPr>
        <w:ind w:left="567" w:hanging="567"/>
        <w:rPr>
          <w:rFonts w:ascii="OrigGarmnd BT" w:hAnsi="OrigGarmnd BT"/>
          <w:b/>
        </w:rPr>
      </w:pPr>
      <w:r w:rsidRPr="007E4406">
        <w:rPr>
          <w:rFonts w:ascii="OrigGarmnd BT" w:hAnsi="OrigGarmnd BT"/>
          <w:b/>
        </w:rPr>
        <w:t>(Sr Ask)</w:t>
      </w:r>
    </w:p>
    <w:p w:rsidR="005740A7" w:rsidRPr="007E4406" w:rsidRDefault="005740A7" w:rsidP="00FD43A3">
      <w:pPr>
        <w:ind w:left="567" w:hanging="567"/>
        <w:rPr>
          <w:rFonts w:ascii="OrigGarmnd BT" w:hAnsi="OrigGarmnd BT"/>
          <w:b/>
        </w:rPr>
      </w:pPr>
      <w:r w:rsidRPr="007E4406">
        <w:rPr>
          <w:rFonts w:ascii="OrigGarmnd BT" w:hAnsi="OrigGarmnd BT"/>
          <w:b/>
        </w:rPr>
        <w:t>=</w:t>
      </w:r>
      <w:r w:rsidRPr="007E4406">
        <w:rPr>
          <w:rFonts w:ascii="OrigGarmnd BT" w:hAnsi="OrigGarmnd BT"/>
          <w:b/>
        </w:rPr>
        <w:tab/>
        <w:t>Allmän debatt</w:t>
      </w:r>
    </w:p>
    <w:p w:rsidR="001141A2" w:rsidRPr="007E4406" w:rsidRDefault="001141A2" w:rsidP="00FD43A3">
      <w:pPr>
        <w:ind w:left="567" w:hanging="567"/>
        <w:rPr>
          <w:rFonts w:ascii="OrigGarmnd BT" w:hAnsi="OrigGarmnd BT"/>
          <w:b/>
        </w:rPr>
      </w:pPr>
    </w:p>
    <w:p w:rsidR="001141A2" w:rsidRPr="007E4406" w:rsidRDefault="001141A2" w:rsidP="00FD43A3">
      <w:pPr>
        <w:ind w:left="567" w:hanging="567"/>
        <w:rPr>
          <w:rFonts w:ascii="OrigGarmnd BT" w:hAnsi="OrigGarmnd BT"/>
          <w:i/>
        </w:rPr>
      </w:pPr>
      <w:r w:rsidRPr="007E4406">
        <w:rPr>
          <w:rFonts w:ascii="OrigGarmnd BT" w:hAnsi="OrigGarmnd BT"/>
          <w:i/>
        </w:rPr>
        <w:t>Avsikten med behandlingen i rådet</w:t>
      </w:r>
    </w:p>
    <w:p w:rsidR="001141A2" w:rsidRPr="007E4406" w:rsidRDefault="001141A2" w:rsidP="00FD43A3">
      <w:pPr>
        <w:ind w:left="567" w:hanging="567"/>
        <w:rPr>
          <w:rFonts w:ascii="OrigGarmnd BT" w:hAnsi="OrigGarmnd BT"/>
        </w:rPr>
      </w:pPr>
      <w:r w:rsidRPr="007E4406">
        <w:rPr>
          <w:rFonts w:ascii="OrigGarmnd BT" w:hAnsi="OrigGarmnd BT"/>
        </w:rPr>
        <w:t>Presentation av underlag om EU:s strategi för kampen mot terrorism</w:t>
      </w:r>
    </w:p>
    <w:p w:rsidR="008E603C" w:rsidRPr="007E4406" w:rsidRDefault="001141A2" w:rsidP="00FD43A3">
      <w:pPr>
        <w:ind w:left="567" w:hanging="567"/>
        <w:rPr>
          <w:rFonts w:ascii="OrigGarmnd BT" w:hAnsi="OrigGarmnd BT"/>
        </w:rPr>
      </w:pPr>
      <w:r w:rsidRPr="007E4406">
        <w:rPr>
          <w:rFonts w:ascii="OrigGarmnd BT" w:hAnsi="OrigGarmnd BT"/>
        </w:rPr>
        <w:t>med efterföljande diskussion.</w:t>
      </w:r>
    </w:p>
    <w:p w:rsidR="002C4DE0" w:rsidRPr="007E4406" w:rsidRDefault="002C4DE0" w:rsidP="00FD43A3">
      <w:pPr>
        <w:ind w:left="567" w:hanging="567"/>
        <w:rPr>
          <w:rFonts w:ascii="OrigGarmnd BT" w:hAnsi="OrigGarmnd BT"/>
        </w:rPr>
      </w:pPr>
    </w:p>
    <w:p w:rsidR="001141A2" w:rsidRPr="007E4406" w:rsidRDefault="001141A2" w:rsidP="00FD43A3">
      <w:pPr>
        <w:ind w:left="567" w:hanging="567"/>
        <w:rPr>
          <w:rFonts w:ascii="OrigGarmnd BT" w:hAnsi="OrigGarmnd BT"/>
        </w:rPr>
      </w:pPr>
      <w:r w:rsidRPr="007E4406">
        <w:rPr>
          <w:rFonts w:ascii="OrigGarmnd BT" w:hAnsi="OrigGarmnd BT"/>
          <w:i/>
        </w:rPr>
        <w:t>Bakgrund</w:t>
      </w:r>
    </w:p>
    <w:p w:rsidR="001141A2" w:rsidRPr="007E4406" w:rsidRDefault="001141A2" w:rsidP="001141A2">
      <w:pPr>
        <w:pStyle w:val="RKnormal"/>
      </w:pPr>
      <w:r w:rsidRPr="007E4406">
        <w:t>EU:s handlingsplan mot terrorism antogs av Europeiska rådet i juni 2004. Den har därefter fortlöpande uppdaterats. Till planen hör en särskild EU-strategi för bekämpning av terrorsim. EU:s särskilde samordnare mot terrorism (CTC), Gilles de Kerchove, har med regelbundna intervall presenterat för rådet ett s.k. diskussionspapper där några av de mest prioriterade kontraterrorismfrågorna tas upp och förslag till konkreta åtgärder framförs. Diskussionspappret har EU:s handlingsplan som utgångspunkt men följer inte nödvändigtvis den uppställningen. Det är inte heller uttömmande utan endast ett uttryck för CTC:s åsikter i ämn</w:t>
      </w:r>
      <w:r w:rsidR="00B1658C" w:rsidRPr="007E4406">
        <w:t xml:space="preserve">et. Ett nytt diskussionspapper </w:t>
      </w:r>
      <w:r w:rsidRPr="007E4406">
        <w:t>kommer att presenteras vid rådets möte den 13-14 december 2011.</w:t>
      </w:r>
    </w:p>
    <w:p w:rsidR="001141A2" w:rsidRPr="007E4406" w:rsidRDefault="001141A2" w:rsidP="001141A2">
      <w:pPr>
        <w:pStyle w:val="RKnormal"/>
      </w:pPr>
    </w:p>
    <w:p w:rsidR="001141A2" w:rsidRPr="007E4406" w:rsidRDefault="001141A2" w:rsidP="001141A2">
      <w:pPr>
        <w:pStyle w:val="RKnormal"/>
      </w:pPr>
      <w:r w:rsidRPr="007E4406">
        <w:t xml:space="preserve">Diskussionspapperet är alltså inte rättsligt bindande för medlemsstaterna men historiskt har det påverkat kommissionen och rådet att fokusera på de punkter som tas upp. </w:t>
      </w:r>
    </w:p>
    <w:p w:rsidR="001141A2" w:rsidRPr="007E4406" w:rsidRDefault="001141A2" w:rsidP="00FD43A3">
      <w:pPr>
        <w:ind w:left="567" w:hanging="567"/>
        <w:rPr>
          <w:rFonts w:ascii="OrigGarmnd BT" w:hAnsi="OrigGarmnd BT"/>
          <w:i/>
        </w:rPr>
      </w:pPr>
    </w:p>
    <w:p w:rsidR="001141A2" w:rsidRPr="007E4406" w:rsidRDefault="001141A2" w:rsidP="00FD43A3">
      <w:pPr>
        <w:ind w:left="567" w:hanging="567"/>
        <w:rPr>
          <w:rFonts w:ascii="OrigGarmnd BT" w:hAnsi="OrigGarmnd BT"/>
          <w:i/>
        </w:rPr>
      </w:pPr>
      <w:r w:rsidRPr="007E4406">
        <w:rPr>
          <w:rFonts w:ascii="OrigGarmnd BT" w:hAnsi="OrigGarmnd BT"/>
          <w:i/>
        </w:rPr>
        <w:t>Svensk ståndpunkt</w:t>
      </w:r>
    </w:p>
    <w:p w:rsidR="001141A2" w:rsidRPr="007E4406" w:rsidRDefault="001141A2" w:rsidP="00FD43A3">
      <w:pPr>
        <w:ind w:left="567" w:hanging="567"/>
        <w:rPr>
          <w:rFonts w:ascii="OrigGarmnd BT" w:hAnsi="OrigGarmnd BT"/>
        </w:rPr>
      </w:pPr>
      <w:r w:rsidRPr="007E4406">
        <w:rPr>
          <w:rFonts w:ascii="OrigGarmnd BT" w:hAnsi="OrigGarmnd BT"/>
        </w:rPr>
        <w:t>Sverige välkomnar diskussionspapperet om bekämpning av terrorism och</w:t>
      </w:r>
    </w:p>
    <w:p w:rsidR="001141A2" w:rsidRPr="007E4406" w:rsidRDefault="001141A2" w:rsidP="00FD43A3">
      <w:pPr>
        <w:ind w:left="567" w:hanging="567"/>
        <w:rPr>
          <w:rFonts w:ascii="OrigGarmnd BT" w:hAnsi="OrigGarmnd BT"/>
        </w:rPr>
      </w:pPr>
      <w:r w:rsidRPr="007E4406">
        <w:rPr>
          <w:rFonts w:ascii="OrigGarmnd BT" w:hAnsi="OrigGarmnd BT"/>
        </w:rPr>
        <w:t>kan ställa sig bakom den uppräkning av prioriterade</w:t>
      </w:r>
    </w:p>
    <w:p w:rsidR="001141A2" w:rsidRPr="007E4406" w:rsidRDefault="001141A2" w:rsidP="00FD43A3">
      <w:pPr>
        <w:ind w:left="567" w:hanging="567"/>
        <w:rPr>
          <w:rFonts w:ascii="OrigGarmnd BT" w:hAnsi="OrigGarmnd BT"/>
          <w:i/>
        </w:rPr>
      </w:pPr>
      <w:r w:rsidRPr="007E4406">
        <w:rPr>
          <w:rFonts w:ascii="OrigGarmnd BT" w:hAnsi="OrigGarmnd BT"/>
        </w:rPr>
        <w:t>kontraterrorismfrågor som görs.</w:t>
      </w:r>
    </w:p>
    <w:p w:rsidR="001141A2" w:rsidRPr="007E4406" w:rsidRDefault="001141A2" w:rsidP="00FD43A3">
      <w:pPr>
        <w:ind w:left="567" w:hanging="567"/>
        <w:rPr>
          <w:rFonts w:ascii="OrigGarmnd BT" w:hAnsi="OrigGarmnd BT"/>
          <w:b/>
        </w:rPr>
      </w:pPr>
    </w:p>
    <w:p w:rsidR="001141A2" w:rsidRPr="007E4406" w:rsidRDefault="001141A2" w:rsidP="00FD43A3">
      <w:pPr>
        <w:ind w:left="567" w:hanging="567"/>
        <w:rPr>
          <w:rFonts w:ascii="OrigGarmnd BT" w:hAnsi="OrigGarmnd BT"/>
        </w:rPr>
      </w:pPr>
      <w:r w:rsidRPr="007E4406">
        <w:rPr>
          <w:rFonts w:ascii="OrigGarmnd BT" w:hAnsi="OrigGarmnd BT"/>
        </w:rPr>
        <w:t xml:space="preserve">Se vidare i </w:t>
      </w:r>
      <w:r w:rsidRPr="007E4406">
        <w:rPr>
          <w:rFonts w:ascii="OrigGarmnd BT" w:hAnsi="OrigGarmnd BT"/>
          <w:u w:val="single"/>
        </w:rPr>
        <w:t>bifogad promemoria</w:t>
      </w:r>
      <w:r w:rsidRPr="007E4406">
        <w:rPr>
          <w:rFonts w:ascii="OrigGarmnd BT" w:hAnsi="OrigGarmnd BT"/>
        </w:rPr>
        <w:t>.</w:t>
      </w:r>
    </w:p>
    <w:p w:rsidR="005740A7" w:rsidRPr="007E4406" w:rsidRDefault="005740A7" w:rsidP="005740A7">
      <w:pPr>
        <w:ind w:left="567" w:hanging="567"/>
        <w:rPr>
          <w:rFonts w:ascii="OrigGarmnd BT" w:hAnsi="OrigGarmnd BT"/>
          <w:b/>
        </w:rPr>
      </w:pPr>
    </w:p>
    <w:p w:rsidR="005740A7" w:rsidRPr="007E4406" w:rsidRDefault="005740A7" w:rsidP="005740A7">
      <w:pPr>
        <w:ind w:left="567" w:hanging="567"/>
        <w:rPr>
          <w:rFonts w:ascii="OrigGarmnd BT" w:hAnsi="OrigGarmnd BT"/>
          <w:b/>
        </w:rPr>
      </w:pPr>
    </w:p>
    <w:p w:rsidR="00FD43A3" w:rsidRPr="007E4406" w:rsidRDefault="00FD43A3" w:rsidP="005740A7">
      <w:pPr>
        <w:ind w:left="567" w:hanging="567"/>
        <w:rPr>
          <w:rFonts w:ascii="OrigGarmnd BT" w:hAnsi="OrigGarmnd BT"/>
          <w:b/>
        </w:rPr>
      </w:pPr>
      <w:r w:rsidRPr="007E4406">
        <w:rPr>
          <w:rFonts w:ascii="OrigGarmnd BT" w:hAnsi="OrigGarmnd BT"/>
          <w:b/>
        </w:rPr>
        <w:t>1</w:t>
      </w:r>
      <w:r w:rsidR="00C62EBB" w:rsidRPr="007E4406">
        <w:rPr>
          <w:rFonts w:ascii="OrigGarmnd BT" w:hAnsi="OrigGarmnd BT"/>
          <w:b/>
        </w:rPr>
        <w:t>3</w:t>
      </w:r>
      <w:r w:rsidRPr="007E4406">
        <w:rPr>
          <w:rFonts w:ascii="OrigGarmnd BT" w:hAnsi="OrigGarmnd BT"/>
          <w:b/>
        </w:rPr>
        <w:t xml:space="preserve">. </w:t>
      </w:r>
      <w:r w:rsidR="005740A7" w:rsidRPr="007E4406">
        <w:rPr>
          <w:rFonts w:ascii="OrigGarmnd BT" w:hAnsi="OrigGarmnd BT"/>
          <w:b/>
        </w:rPr>
        <w:t xml:space="preserve">Rapport om genomförandet av den reviderade strategin mot </w:t>
      </w:r>
    </w:p>
    <w:p w:rsidR="00C3121B" w:rsidRPr="007E4406" w:rsidRDefault="005740A7" w:rsidP="00C3121B">
      <w:pPr>
        <w:ind w:left="567" w:hanging="567"/>
        <w:rPr>
          <w:rFonts w:ascii="OrigGarmnd BT" w:hAnsi="OrigGarmnd BT"/>
          <w:b/>
        </w:rPr>
      </w:pPr>
      <w:r w:rsidRPr="007E4406">
        <w:rPr>
          <w:rFonts w:ascii="OrigGarmnd BT" w:hAnsi="OrigGarmnd BT"/>
          <w:b/>
        </w:rPr>
        <w:t>finansiering av terrorism</w:t>
      </w:r>
      <w:r w:rsidR="00C3121B" w:rsidRPr="007E4406">
        <w:rPr>
          <w:rFonts w:ascii="OrigGarmnd BT" w:hAnsi="OrigGarmnd BT"/>
          <w:b/>
        </w:rPr>
        <w:t xml:space="preserve"> (Sr Ask)</w:t>
      </w:r>
    </w:p>
    <w:p w:rsidR="001141A2" w:rsidRPr="007E4406" w:rsidRDefault="001141A2" w:rsidP="00C3121B">
      <w:pPr>
        <w:ind w:left="567" w:hanging="567"/>
        <w:rPr>
          <w:rFonts w:ascii="OrigGarmnd BT" w:hAnsi="OrigGarmnd BT"/>
          <w:b/>
        </w:rPr>
      </w:pPr>
    </w:p>
    <w:p w:rsidR="001141A2" w:rsidRPr="007E4406" w:rsidRDefault="001141A2" w:rsidP="001141A2">
      <w:pPr>
        <w:ind w:left="567" w:hanging="567"/>
        <w:rPr>
          <w:rFonts w:ascii="OrigGarmnd BT" w:hAnsi="OrigGarmnd BT"/>
          <w:i/>
        </w:rPr>
      </w:pPr>
      <w:r w:rsidRPr="007E4406">
        <w:rPr>
          <w:rFonts w:ascii="OrigGarmnd BT" w:hAnsi="OrigGarmnd BT"/>
          <w:i/>
        </w:rPr>
        <w:t>Avsikten med behandlingen i rådet</w:t>
      </w:r>
    </w:p>
    <w:p w:rsidR="001141A2" w:rsidRPr="007E4406" w:rsidRDefault="001141A2" w:rsidP="001141A2">
      <w:pPr>
        <w:ind w:left="567" w:hanging="567"/>
        <w:rPr>
          <w:rFonts w:ascii="OrigGarmnd BT" w:hAnsi="OrigGarmnd BT"/>
        </w:rPr>
      </w:pPr>
      <w:r w:rsidRPr="007E4406">
        <w:rPr>
          <w:rFonts w:ascii="OrigGarmnd BT" w:hAnsi="OrigGarmnd BT"/>
        </w:rPr>
        <w:t>Information om genomförandet av den reviderade strategin mot</w:t>
      </w:r>
    </w:p>
    <w:p w:rsidR="001141A2" w:rsidRPr="007E4406" w:rsidRDefault="001141A2" w:rsidP="001141A2">
      <w:pPr>
        <w:ind w:left="567" w:hanging="567"/>
        <w:rPr>
          <w:rFonts w:ascii="OrigGarmnd BT" w:hAnsi="OrigGarmnd BT"/>
        </w:rPr>
      </w:pPr>
      <w:r w:rsidRPr="007E4406">
        <w:rPr>
          <w:rFonts w:ascii="OrigGarmnd BT" w:hAnsi="OrigGarmnd BT"/>
        </w:rPr>
        <w:t>finansiering av terrorism.</w:t>
      </w:r>
    </w:p>
    <w:p w:rsidR="001141A2" w:rsidRPr="007E4406" w:rsidRDefault="001141A2" w:rsidP="001141A2">
      <w:pPr>
        <w:ind w:left="567" w:hanging="567"/>
        <w:rPr>
          <w:rFonts w:ascii="OrigGarmnd BT" w:hAnsi="OrigGarmnd BT"/>
          <w:i/>
        </w:rPr>
      </w:pPr>
    </w:p>
    <w:p w:rsidR="001141A2" w:rsidRPr="007E4406" w:rsidRDefault="001141A2" w:rsidP="001141A2">
      <w:pPr>
        <w:ind w:left="567" w:hanging="567"/>
        <w:rPr>
          <w:rFonts w:ascii="OrigGarmnd BT" w:hAnsi="OrigGarmnd BT"/>
          <w:i/>
        </w:rPr>
      </w:pPr>
      <w:r w:rsidRPr="007E4406">
        <w:rPr>
          <w:rFonts w:ascii="OrigGarmnd BT" w:hAnsi="OrigGarmnd BT"/>
          <w:i/>
        </w:rPr>
        <w:t>Bakgrund</w:t>
      </w:r>
    </w:p>
    <w:p w:rsidR="001141A2" w:rsidRPr="007E4406" w:rsidRDefault="001141A2" w:rsidP="001141A2">
      <w:pPr>
        <w:pStyle w:val="RKnormal"/>
      </w:pPr>
      <w:r w:rsidRPr="007E4406">
        <w:t xml:space="preserve">EU:s övergripande handlingsplan mot terrorism antogs i juni 2004. Som ett utflöde av denna övergripande handlingsplan har rådet antagit en rad strategier mot terrorism, dels en generell, dels specifika för olika sakområden. En av dessa senare är EU-strategin mot finansiering av terrorism som antogs av rådet den 24 juli 2008. Strategin mot finansiering av terrorism är en av åtgärderna i EU:s generella strategi men också en av delarna i EU:s handlingsplan mot terrorism, närmare bestämt under avsnittet om brottsbekämpning (Pursue). </w:t>
      </w:r>
    </w:p>
    <w:p w:rsidR="001141A2" w:rsidRPr="007E4406" w:rsidRDefault="001141A2" w:rsidP="001141A2">
      <w:pPr>
        <w:pStyle w:val="RKnormal"/>
      </w:pPr>
    </w:p>
    <w:p w:rsidR="001141A2" w:rsidRPr="007E4406" w:rsidRDefault="001141A2" w:rsidP="001141A2">
      <w:pPr>
        <w:pStyle w:val="RKnormal"/>
      </w:pPr>
      <w:r w:rsidRPr="007E4406">
        <w:t xml:space="preserve">EU:s särskilde samordnare mot terrorsim (CTC), Gilles de Kerchove, har regelbundet, och senast den 23 juni 2010, rapporterat till rådet om hur genomförandet av strategin fortlöper. En ny sådan rapportering kommer att ske vid rådets möte den 13-14 december 2011. Den aktuella rapporten fokuserar på 8 rekommendationer till rådet. </w:t>
      </w:r>
    </w:p>
    <w:p w:rsidR="001141A2" w:rsidRPr="007E4406" w:rsidRDefault="001141A2" w:rsidP="001141A2">
      <w:pPr>
        <w:ind w:left="567" w:hanging="567"/>
        <w:rPr>
          <w:rFonts w:ascii="OrigGarmnd BT" w:hAnsi="OrigGarmnd BT"/>
          <w:i/>
        </w:rPr>
      </w:pPr>
    </w:p>
    <w:p w:rsidR="001141A2" w:rsidRPr="007E4406" w:rsidRDefault="001141A2" w:rsidP="001141A2">
      <w:pPr>
        <w:ind w:left="567" w:hanging="567"/>
        <w:rPr>
          <w:rFonts w:ascii="OrigGarmnd BT" w:hAnsi="OrigGarmnd BT"/>
          <w:i/>
        </w:rPr>
      </w:pPr>
      <w:r w:rsidRPr="007E4406">
        <w:rPr>
          <w:rFonts w:ascii="OrigGarmnd BT" w:hAnsi="OrigGarmnd BT"/>
          <w:i/>
        </w:rPr>
        <w:t>Svensk ståndpunkt</w:t>
      </w:r>
    </w:p>
    <w:p w:rsidR="001141A2" w:rsidRPr="007E4406" w:rsidRDefault="001141A2" w:rsidP="001141A2">
      <w:pPr>
        <w:pStyle w:val="RKnormal"/>
      </w:pPr>
      <w:r w:rsidRPr="007E4406">
        <w:t>Sverige välkomnar rapporten och kan ställa sig bakom de olika rekommendationerna för arbetet mot terrorismfinansiering.</w:t>
      </w:r>
    </w:p>
    <w:p w:rsidR="001141A2" w:rsidRPr="007E4406" w:rsidRDefault="001141A2" w:rsidP="001141A2">
      <w:pPr>
        <w:ind w:left="567" w:hanging="567"/>
        <w:rPr>
          <w:rFonts w:ascii="OrigGarmnd BT" w:hAnsi="OrigGarmnd BT"/>
          <w:i/>
        </w:rPr>
      </w:pPr>
    </w:p>
    <w:p w:rsidR="001141A2" w:rsidRPr="007E4406" w:rsidRDefault="001141A2" w:rsidP="001141A2">
      <w:pPr>
        <w:ind w:left="567" w:hanging="567"/>
        <w:rPr>
          <w:rFonts w:ascii="OrigGarmnd BT" w:hAnsi="OrigGarmnd BT"/>
        </w:rPr>
      </w:pPr>
      <w:r w:rsidRPr="007E4406">
        <w:rPr>
          <w:rFonts w:ascii="OrigGarmnd BT" w:hAnsi="OrigGarmnd BT"/>
        </w:rPr>
        <w:t xml:space="preserve">Se vidare i </w:t>
      </w:r>
      <w:r w:rsidRPr="007E4406">
        <w:rPr>
          <w:rFonts w:ascii="OrigGarmnd BT" w:hAnsi="OrigGarmnd BT"/>
          <w:u w:val="single"/>
        </w:rPr>
        <w:t>bifogad promemoria</w:t>
      </w:r>
      <w:r w:rsidRPr="007E4406">
        <w:rPr>
          <w:rFonts w:ascii="OrigGarmnd BT" w:hAnsi="OrigGarmnd BT"/>
        </w:rPr>
        <w:t>.</w:t>
      </w:r>
    </w:p>
    <w:p w:rsidR="001141A2" w:rsidRPr="007E4406" w:rsidRDefault="001141A2" w:rsidP="00C3121B">
      <w:pPr>
        <w:ind w:left="567" w:hanging="567"/>
        <w:rPr>
          <w:rFonts w:ascii="OrigGarmnd BT" w:hAnsi="OrigGarmnd BT"/>
          <w:b/>
        </w:rPr>
      </w:pPr>
    </w:p>
    <w:p w:rsidR="005740A7" w:rsidRPr="007E4406" w:rsidRDefault="005740A7" w:rsidP="005740A7">
      <w:pPr>
        <w:ind w:left="567" w:hanging="567"/>
        <w:rPr>
          <w:rFonts w:ascii="OrigGarmnd BT" w:hAnsi="OrigGarmnd BT"/>
          <w:b/>
        </w:rPr>
      </w:pPr>
    </w:p>
    <w:p w:rsidR="00D81CE2" w:rsidRPr="007E4406" w:rsidRDefault="00D81CE2" w:rsidP="005740A7">
      <w:pPr>
        <w:ind w:left="567" w:hanging="567"/>
        <w:rPr>
          <w:rFonts w:ascii="OrigGarmnd BT" w:hAnsi="OrigGarmnd BT"/>
          <w:b/>
        </w:rPr>
      </w:pPr>
    </w:p>
    <w:p w:rsidR="00D81CE2" w:rsidRPr="007E4406" w:rsidRDefault="00D81CE2" w:rsidP="005740A7">
      <w:pPr>
        <w:ind w:left="567" w:hanging="567"/>
        <w:rPr>
          <w:rFonts w:ascii="OrigGarmnd BT" w:hAnsi="OrigGarmnd BT"/>
          <w:b/>
        </w:rPr>
      </w:pPr>
    </w:p>
    <w:p w:rsidR="00FD43A3" w:rsidRPr="007E4406" w:rsidRDefault="00FD43A3" w:rsidP="005740A7">
      <w:pPr>
        <w:ind w:left="567" w:hanging="567"/>
        <w:rPr>
          <w:rStyle w:val="Betoning"/>
          <w:rFonts w:ascii="OrigGarmnd BT" w:hAnsi="OrigGarmnd BT"/>
          <w:b/>
          <w:i w:val="0"/>
          <w:iCs w:val="0"/>
        </w:rPr>
      </w:pPr>
      <w:r w:rsidRPr="007E4406">
        <w:rPr>
          <w:rStyle w:val="Betoning"/>
          <w:rFonts w:ascii="OrigGarmnd BT" w:hAnsi="OrigGarmnd BT"/>
          <w:b/>
          <w:i w:val="0"/>
          <w:iCs w:val="0"/>
        </w:rPr>
        <w:t>1</w:t>
      </w:r>
      <w:r w:rsidR="00C62EBB" w:rsidRPr="007E4406">
        <w:rPr>
          <w:rStyle w:val="Betoning"/>
          <w:rFonts w:ascii="OrigGarmnd BT" w:hAnsi="OrigGarmnd BT"/>
          <w:b/>
          <w:i w:val="0"/>
          <w:iCs w:val="0"/>
        </w:rPr>
        <w:t>4</w:t>
      </w:r>
      <w:r w:rsidRPr="007E4406">
        <w:rPr>
          <w:rStyle w:val="Betoning"/>
          <w:rFonts w:ascii="OrigGarmnd BT" w:hAnsi="OrigGarmnd BT"/>
          <w:b/>
          <w:i w:val="0"/>
          <w:iCs w:val="0"/>
        </w:rPr>
        <w:t xml:space="preserve">. </w:t>
      </w:r>
      <w:r w:rsidR="005740A7" w:rsidRPr="007E4406">
        <w:rPr>
          <w:rStyle w:val="Betoning"/>
          <w:rFonts w:ascii="OrigGarmnd BT" w:hAnsi="OrigGarmnd BT"/>
          <w:b/>
          <w:i w:val="0"/>
          <w:iCs w:val="0"/>
        </w:rPr>
        <w:t xml:space="preserve">Rådets beslut om undertecknande av avtalet mellan Europeiska </w:t>
      </w:r>
    </w:p>
    <w:p w:rsidR="00FD43A3" w:rsidRPr="007E4406" w:rsidRDefault="005740A7" w:rsidP="005740A7">
      <w:pPr>
        <w:ind w:left="567" w:hanging="567"/>
        <w:rPr>
          <w:rStyle w:val="Betoning"/>
          <w:rFonts w:ascii="OrigGarmnd BT" w:hAnsi="OrigGarmnd BT"/>
          <w:b/>
          <w:i w:val="0"/>
          <w:iCs w:val="0"/>
        </w:rPr>
      </w:pPr>
      <w:r w:rsidRPr="007E4406">
        <w:rPr>
          <w:rStyle w:val="Betoning"/>
          <w:rFonts w:ascii="OrigGarmnd BT" w:hAnsi="OrigGarmnd BT"/>
          <w:b/>
          <w:i w:val="0"/>
          <w:iCs w:val="0"/>
        </w:rPr>
        <w:t xml:space="preserve">unionen och Amerikas förenta stater om användning och överföring </w:t>
      </w:r>
    </w:p>
    <w:p w:rsidR="00C3121B" w:rsidRPr="007E4406" w:rsidRDefault="005740A7" w:rsidP="00C3121B">
      <w:pPr>
        <w:ind w:left="567" w:hanging="567"/>
        <w:rPr>
          <w:rFonts w:ascii="OrigGarmnd BT" w:hAnsi="OrigGarmnd BT"/>
          <w:b/>
        </w:rPr>
      </w:pPr>
      <w:r w:rsidRPr="007E4406">
        <w:rPr>
          <w:rStyle w:val="Betoning"/>
          <w:rFonts w:ascii="OrigGarmnd BT" w:hAnsi="OrigGarmnd BT"/>
          <w:b/>
          <w:i w:val="0"/>
          <w:iCs w:val="0"/>
        </w:rPr>
        <w:t>av passageraruppgifter</w:t>
      </w:r>
      <w:r w:rsidR="00FD43A3" w:rsidRPr="007E4406">
        <w:rPr>
          <w:rStyle w:val="Betoning"/>
          <w:rFonts w:ascii="OrigGarmnd BT" w:hAnsi="OrigGarmnd BT"/>
          <w:b/>
          <w:i w:val="0"/>
          <w:iCs w:val="0"/>
        </w:rPr>
        <w:t xml:space="preserve"> </w:t>
      </w:r>
      <w:r w:rsidR="00C3121B" w:rsidRPr="007E4406">
        <w:rPr>
          <w:rFonts w:ascii="OrigGarmnd BT" w:hAnsi="OrigGarmnd BT"/>
          <w:b/>
        </w:rPr>
        <w:t>(Sr Ask)</w:t>
      </w:r>
    </w:p>
    <w:p w:rsidR="005740A7" w:rsidRPr="007E4406" w:rsidRDefault="00FD43A3" w:rsidP="00FD43A3">
      <w:pPr>
        <w:ind w:left="567" w:hanging="567"/>
        <w:rPr>
          <w:rStyle w:val="Betoning"/>
          <w:rFonts w:ascii="OrigGarmnd BT" w:hAnsi="OrigGarmnd BT"/>
          <w:b/>
          <w:i w:val="0"/>
          <w:iCs w:val="0"/>
        </w:rPr>
      </w:pPr>
      <w:r w:rsidRPr="007E4406">
        <w:rPr>
          <w:rStyle w:val="Betoning"/>
          <w:rFonts w:ascii="OrigGarmnd BT" w:hAnsi="OrigGarmnd BT"/>
          <w:b/>
          <w:i w:val="0"/>
          <w:iCs w:val="0"/>
        </w:rPr>
        <w:t xml:space="preserve">= </w:t>
      </w:r>
      <w:r w:rsidR="005740A7" w:rsidRPr="007E4406">
        <w:rPr>
          <w:rStyle w:val="Betoning"/>
          <w:rFonts w:ascii="OrigGarmnd BT" w:hAnsi="OrigGarmnd BT"/>
          <w:b/>
          <w:i w:val="0"/>
          <w:iCs w:val="0"/>
        </w:rPr>
        <w:t>Antagande</w:t>
      </w:r>
    </w:p>
    <w:p w:rsidR="001141A2" w:rsidRPr="007E4406" w:rsidRDefault="001141A2" w:rsidP="00FD43A3">
      <w:pPr>
        <w:ind w:left="567" w:hanging="567"/>
        <w:rPr>
          <w:rStyle w:val="Betoning"/>
          <w:rFonts w:ascii="OrigGarmnd BT" w:hAnsi="OrigGarmnd BT"/>
          <w:b/>
          <w:i w:val="0"/>
          <w:iCs w:val="0"/>
        </w:rPr>
      </w:pPr>
    </w:p>
    <w:p w:rsidR="001141A2" w:rsidRPr="007E4406" w:rsidRDefault="001141A2" w:rsidP="001141A2">
      <w:pPr>
        <w:ind w:left="567" w:hanging="567"/>
        <w:rPr>
          <w:rFonts w:ascii="OrigGarmnd BT" w:hAnsi="OrigGarmnd BT"/>
          <w:i/>
        </w:rPr>
      </w:pPr>
      <w:r w:rsidRPr="007E4406">
        <w:rPr>
          <w:rFonts w:ascii="OrigGarmnd BT" w:hAnsi="OrigGarmnd BT"/>
          <w:i/>
        </w:rPr>
        <w:t>Avsikten med behandlingen i rådet</w:t>
      </w:r>
    </w:p>
    <w:p w:rsidR="008E603C" w:rsidRPr="007E4406" w:rsidRDefault="008E603C" w:rsidP="001141A2">
      <w:pPr>
        <w:ind w:left="567" w:hanging="567"/>
        <w:rPr>
          <w:rFonts w:ascii="OrigGarmnd BT" w:hAnsi="OrigGarmnd BT"/>
        </w:rPr>
      </w:pPr>
      <w:r w:rsidRPr="007E4406">
        <w:rPr>
          <w:rFonts w:ascii="OrigGarmnd BT" w:hAnsi="OrigGarmnd BT"/>
        </w:rPr>
        <w:t>Antagande av rådets beslut om undertecknande av avtalet mellan EU och</w:t>
      </w:r>
    </w:p>
    <w:p w:rsidR="001141A2" w:rsidRPr="007E4406" w:rsidRDefault="008E603C" w:rsidP="001141A2">
      <w:pPr>
        <w:ind w:left="567" w:hanging="567"/>
        <w:rPr>
          <w:rFonts w:ascii="OrigGarmnd BT" w:hAnsi="OrigGarmnd BT"/>
        </w:rPr>
      </w:pPr>
      <w:r w:rsidRPr="007E4406">
        <w:rPr>
          <w:rFonts w:ascii="OrigGarmnd BT" w:hAnsi="OrigGarmnd BT"/>
        </w:rPr>
        <w:t>USA om användning och överföring av passageraruppgifter.</w:t>
      </w:r>
    </w:p>
    <w:p w:rsidR="008E603C" w:rsidRPr="007E4406" w:rsidRDefault="008E603C" w:rsidP="001141A2">
      <w:pPr>
        <w:ind w:left="567" w:hanging="567"/>
        <w:rPr>
          <w:rFonts w:ascii="OrigGarmnd BT" w:hAnsi="OrigGarmnd BT"/>
        </w:rPr>
      </w:pPr>
    </w:p>
    <w:p w:rsidR="001141A2" w:rsidRPr="007E4406" w:rsidRDefault="001141A2" w:rsidP="001141A2">
      <w:pPr>
        <w:ind w:left="567" w:hanging="567"/>
        <w:rPr>
          <w:rFonts w:ascii="OrigGarmnd BT" w:hAnsi="OrigGarmnd BT"/>
          <w:i/>
        </w:rPr>
      </w:pPr>
      <w:r w:rsidRPr="007E4406">
        <w:rPr>
          <w:rFonts w:ascii="OrigGarmnd BT" w:hAnsi="OrigGarmnd BT"/>
          <w:i/>
        </w:rPr>
        <w:t>Bakgrund</w:t>
      </w:r>
    </w:p>
    <w:p w:rsidR="001141A2" w:rsidRPr="007E4406" w:rsidRDefault="001141A2" w:rsidP="001141A2">
      <w:pPr>
        <w:pStyle w:val="RKnormal"/>
      </w:pPr>
      <w:r w:rsidRPr="007E4406">
        <w:t>I december 2010 beslutade rådet att ge kommissionen formellt mandat att omförhandla de tre internationella avtal</w:t>
      </w:r>
      <w:r w:rsidR="00B1658C" w:rsidRPr="007E4406">
        <w:t>en</w:t>
      </w:r>
      <w:r w:rsidRPr="007E4406">
        <w:t xml:space="preserve"> om utbyte av s.k. PNR-uppgifter (Passenger Name Record) med USA, Kanada och Australien. Förhandlingarna med Australien är avslutade och avtalet ingånget. Beträffande förhandlingarna med Kanada har ännu ingen avtalstext presenterats. </w:t>
      </w:r>
    </w:p>
    <w:p w:rsidR="001141A2" w:rsidRPr="007E4406" w:rsidRDefault="001141A2" w:rsidP="001141A2">
      <w:pPr>
        <w:pStyle w:val="RKnormal"/>
      </w:pPr>
    </w:p>
    <w:p w:rsidR="001141A2" w:rsidRPr="007E4406" w:rsidRDefault="001141A2" w:rsidP="001141A2">
      <w:pPr>
        <w:pStyle w:val="RKnormal"/>
      </w:pPr>
      <w:r w:rsidRPr="007E4406">
        <w:t xml:space="preserve">Vad gäller förhandlingarna med USA har förhandlingsarbetet avslutats och rådet ska nu besluta om undertecknande av avtalet, vilket ska beslutas med minst 2/3-dels majoritet enligt rådets röstviktningssystem. </w:t>
      </w:r>
    </w:p>
    <w:p w:rsidR="001141A2" w:rsidRPr="007E4406" w:rsidRDefault="001141A2" w:rsidP="001141A2">
      <w:pPr>
        <w:pStyle w:val="RKnormal"/>
      </w:pPr>
    </w:p>
    <w:p w:rsidR="001141A2" w:rsidRPr="007E4406" w:rsidRDefault="001141A2" w:rsidP="001141A2">
      <w:pPr>
        <w:pStyle w:val="RKnormal"/>
      </w:pPr>
      <w:r w:rsidRPr="007E4406">
        <w:t xml:space="preserve">När rådet fattat sitt beslut och parterna undertecknat avtalet ska Europaparlamentet ge sitt godkännande med enkel majoritet. Därefter ska avtalet formellt ingås av rådet innan det formellt börjar gälla. </w:t>
      </w:r>
    </w:p>
    <w:p w:rsidR="001141A2" w:rsidRPr="007E4406" w:rsidRDefault="001141A2" w:rsidP="001141A2">
      <w:pPr>
        <w:ind w:left="567" w:hanging="567"/>
        <w:rPr>
          <w:rFonts w:ascii="OrigGarmnd BT" w:hAnsi="OrigGarmnd BT"/>
          <w:i/>
        </w:rPr>
      </w:pPr>
    </w:p>
    <w:p w:rsidR="001141A2" w:rsidRPr="007E4406" w:rsidRDefault="001141A2" w:rsidP="001141A2">
      <w:pPr>
        <w:ind w:left="567" w:hanging="567"/>
        <w:rPr>
          <w:rFonts w:ascii="OrigGarmnd BT" w:hAnsi="OrigGarmnd BT"/>
          <w:i/>
        </w:rPr>
      </w:pPr>
      <w:r w:rsidRPr="007E4406">
        <w:rPr>
          <w:rFonts w:ascii="OrigGarmnd BT" w:hAnsi="OrigGarmnd BT"/>
          <w:i/>
        </w:rPr>
        <w:t>Svensk ståndpunkt</w:t>
      </w:r>
    </w:p>
    <w:p w:rsidR="001141A2" w:rsidRPr="007E4406" w:rsidRDefault="001141A2" w:rsidP="001141A2">
      <w:pPr>
        <w:pStyle w:val="RKnormal"/>
      </w:pPr>
      <w:r w:rsidRPr="007E4406">
        <w:t xml:space="preserve">Sverige välkomnar att kommissionen fört förhandlingarna om ett avtal mellan EU och USA om utbyte av passageraruppgifter till ett avslut så att avtalet nu kan antas av rådet. </w:t>
      </w:r>
    </w:p>
    <w:p w:rsidR="001141A2" w:rsidRPr="007E4406" w:rsidRDefault="001141A2" w:rsidP="001141A2">
      <w:pPr>
        <w:pStyle w:val="RKnormal"/>
      </w:pPr>
    </w:p>
    <w:p w:rsidR="001141A2" w:rsidRPr="007E4406" w:rsidRDefault="001141A2" w:rsidP="001141A2">
      <w:pPr>
        <w:rPr>
          <w:rFonts w:ascii="OrigGarmnd BT" w:hAnsi="OrigGarmnd BT"/>
          <w:i/>
        </w:rPr>
      </w:pPr>
      <w:r w:rsidRPr="007E4406">
        <w:rPr>
          <w:rFonts w:ascii="OrigGarmnd BT" w:hAnsi="OrigGarmnd BT"/>
        </w:rPr>
        <w:t xml:space="preserve">Sverige anser att översändande, lagring och tillgång till PNR-uppgifter innebär ett intrång i den personliga integriteten som måste vägas mot behovet av tillgång till PNR-uppgifter för att kunna bekämpa grova brott, inklusive terrorism. Sverige hade föredragit en kortare lagringstid för persondata men är samtidigt angeläget om att ett avtal kommer till stånd så snart som möjligt. </w:t>
      </w:r>
      <w:r w:rsidR="007F320B" w:rsidRPr="007E4406">
        <w:rPr>
          <w:rFonts w:ascii="OrigGarmnd BT" w:hAnsi="OrigGarmnd BT"/>
        </w:rPr>
        <w:t>M</w:t>
      </w:r>
      <w:r w:rsidRPr="007E4406">
        <w:rPr>
          <w:rFonts w:ascii="OrigGarmnd BT" w:hAnsi="OrigGarmnd BT"/>
        </w:rPr>
        <w:t>ed beaktande av översynsklausulen kan Sverige godta avtalstexten i dess nuvarande utformning.</w:t>
      </w:r>
    </w:p>
    <w:p w:rsidR="001141A2" w:rsidRPr="007E4406" w:rsidRDefault="001141A2" w:rsidP="001141A2">
      <w:pPr>
        <w:ind w:left="567" w:hanging="567"/>
        <w:rPr>
          <w:rFonts w:ascii="OrigGarmnd BT" w:hAnsi="OrigGarmnd BT"/>
          <w:b/>
        </w:rPr>
      </w:pPr>
    </w:p>
    <w:p w:rsidR="001141A2" w:rsidRPr="007E4406" w:rsidRDefault="001141A2" w:rsidP="001141A2">
      <w:pPr>
        <w:ind w:left="567" w:hanging="567"/>
        <w:rPr>
          <w:rFonts w:ascii="OrigGarmnd BT" w:hAnsi="OrigGarmnd BT"/>
        </w:rPr>
      </w:pPr>
      <w:r w:rsidRPr="007E4406">
        <w:rPr>
          <w:rFonts w:ascii="OrigGarmnd BT" w:hAnsi="OrigGarmnd BT"/>
        </w:rPr>
        <w:t xml:space="preserve">Se vidare i </w:t>
      </w:r>
      <w:r w:rsidRPr="007E4406">
        <w:rPr>
          <w:rFonts w:ascii="OrigGarmnd BT" w:hAnsi="OrigGarmnd BT"/>
          <w:u w:val="single"/>
        </w:rPr>
        <w:t>bifogad promemoria</w:t>
      </w:r>
      <w:r w:rsidRPr="007E4406">
        <w:rPr>
          <w:rFonts w:ascii="OrigGarmnd BT" w:hAnsi="OrigGarmnd BT"/>
        </w:rPr>
        <w:t>.</w:t>
      </w:r>
    </w:p>
    <w:p w:rsidR="001141A2" w:rsidRPr="007E4406" w:rsidRDefault="001141A2" w:rsidP="001141A2">
      <w:pPr>
        <w:ind w:left="567" w:hanging="567"/>
        <w:rPr>
          <w:rFonts w:ascii="OrigGarmnd BT" w:hAnsi="OrigGarmnd BT"/>
          <w:b/>
        </w:rPr>
      </w:pPr>
    </w:p>
    <w:p w:rsidR="005740A7" w:rsidRPr="007E4406" w:rsidRDefault="005740A7" w:rsidP="005740A7">
      <w:pPr>
        <w:ind w:left="567" w:hanging="567"/>
        <w:rPr>
          <w:rStyle w:val="Betoning"/>
          <w:rFonts w:ascii="OrigGarmnd BT" w:hAnsi="OrigGarmnd BT"/>
          <w:b/>
          <w:i w:val="0"/>
          <w:iCs w:val="0"/>
        </w:rPr>
      </w:pPr>
    </w:p>
    <w:p w:rsidR="00D87291" w:rsidRPr="007E4406" w:rsidRDefault="00C62EBB" w:rsidP="005740A7">
      <w:pPr>
        <w:ind w:left="567" w:hanging="567"/>
        <w:rPr>
          <w:rStyle w:val="Betoning"/>
          <w:rFonts w:ascii="OrigGarmnd BT" w:hAnsi="OrigGarmnd BT"/>
          <w:b/>
          <w:i w:val="0"/>
          <w:iCs w:val="0"/>
        </w:rPr>
      </w:pPr>
      <w:r w:rsidRPr="007E4406">
        <w:rPr>
          <w:rStyle w:val="Betoning"/>
          <w:rFonts w:ascii="OrigGarmnd BT" w:hAnsi="OrigGarmnd BT"/>
          <w:b/>
          <w:i w:val="0"/>
          <w:iCs w:val="0"/>
        </w:rPr>
        <w:t>15</w:t>
      </w:r>
      <w:r w:rsidR="00D87291" w:rsidRPr="007E4406">
        <w:rPr>
          <w:rStyle w:val="Betoning"/>
          <w:rFonts w:ascii="OrigGarmnd BT" w:hAnsi="OrigGarmnd BT"/>
          <w:b/>
          <w:i w:val="0"/>
          <w:iCs w:val="0"/>
        </w:rPr>
        <w:t xml:space="preserve">. </w:t>
      </w:r>
      <w:r w:rsidR="005740A7" w:rsidRPr="007E4406">
        <w:rPr>
          <w:rStyle w:val="Betoning"/>
          <w:rFonts w:ascii="OrigGarmnd BT" w:hAnsi="OrigGarmnd BT"/>
          <w:b/>
          <w:i w:val="0"/>
          <w:iCs w:val="0"/>
        </w:rPr>
        <w:t xml:space="preserve">Gränsöverskridande brottslighet som utförs av kringresande </w:t>
      </w:r>
    </w:p>
    <w:p w:rsidR="00C3121B" w:rsidRPr="007E4406" w:rsidRDefault="005740A7" w:rsidP="00C3121B">
      <w:pPr>
        <w:ind w:left="567" w:hanging="567"/>
        <w:rPr>
          <w:rFonts w:ascii="OrigGarmnd BT" w:hAnsi="OrigGarmnd BT"/>
          <w:b/>
        </w:rPr>
      </w:pPr>
      <w:r w:rsidRPr="007E4406">
        <w:rPr>
          <w:rStyle w:val="Betoning"/>
          <w:rFonts w:ascii="OrigGarmnd BT" w:hAnsi="OrigGarmnd BT"/>
          <w:b/>
          <w:i w:val="0"/>
          <w:iCs w:val="0"/>
        </w:rPr>
        <w:t>personer</w:t>
      </w:r>
      <w:r w:rsidR="00C3121B" w:rsidRPr="007E4406">
        <w:rPr>
          <w:rStyle w:val="Betoning"/>
          <w:rFonts w:ascii="OrigGarmnd BT" w:hAnsi="OrigGarmnd BT"/>
          <w:b/>
          <w:i w:val="0"/>
          <w:iCs w:val="0"/>
        </w:rPr>
        <w:t xml:space="preserve"> </w:t>
      </w:r>
      <w:r w:rsidR="00C3121B" w:rsidRPr="007E4406">
        <w:rPr>
          <w:rFonts w:ascii="OrigGarmnd BT" w:hAnsi="OrigGarmnd BT"/>
          <w:b/>
        </w:rPr>
        <w:t>(Sr Ask)</w:t>
      </w:r>
    </w:p>
    <w:p w:rsidR="005740A7" w:rsidRPr="007E4406" w:rsidRDefault="005740A7" w:rsidP="005740A7">
      <w:pPr>
        <w:ind w:left="567" w:hanging="567"/>
        <w:rPr>
          <w:rFonts w:ascii="OrigGarmnd BT" w:hAnsi="OrigGarmnd BT"/>
          <w:b/>
        </w:rPr>
      </w:pPr>
    </w:p>
    <w:p w:rsidR="00A1577B" w:rsidRPr="007E4406" w:rsidRDefault="00A1577B" w:rsidP="00A1577B">
      <w:pPr>
        <w:pStyle w:val="RKnormal"/>
        <w:rPr>
          <w:i/>
        </w:rPr>
      </w:pPr>
      <w:r w:rsidRPr="007E4406">
        <w:rPr>
          <w:i/>
        </w:rPr>
        <w:t>Avsikten med behandlingen i rådet</w:t>
      </w:r>
    </w:p>
    <w:p w:rsidR="00A1577B" w:rsidRPr="007E4406" w:rsidRDefault="00A1577B" w:rsidP="00A1577B">
      <w:pPr>
        <w:pStyle w:val="RKnormal"/>
        <w:rPr>
          <w:iCs/>
        </w:rPr>
      </w:pPr>
      <w:r w:rsidRPr="007E4406">
        <w:rPr>
          <w:iCs/>
        </w:rPr>
        <w:t>Ordförandeskapet har ännu inte meddelat avsikten med behandlingen i rådet. Det rör sig troligen endast om information och diskussion.</w:t>
      </w:r>
    </w:p>
    <w:p w:rsidR="00A1577B" w:rsidRPr="007E4406" w:rsidRDefault="00A1577B" w:rsidP="00A1577B">
      <w:pPr>
        <w:pStyle w:val="RKnormal"/>
        <w:rPr>
          <w:iCs/>
        </w:rPr>
      </w:pPr>
    </w:p>
    <w:p w:rsidR="00A1577B" w:rsidRPr="007E4406" w:rsidRDefault="00A1577B" w:rsidP="00A1577B">
      <w:pPr>
        <w:pStyle w:val="RKnormal"/>
        <w:rPr>
          <w:i/>
        </w:rPr>
      </w:pPr>
      <w:r w:rsidRPr="007E4406">
        <w:rPr>
          <w:i/>
        </w:rPr>
        <w:t>Dokument</w:t>
      </w:r>
    </w:p>
    <w:p w:rsidR="00A1577B" w:rsidRPr="007E4406" w:rsidRDefault="00A1577B" w:rsidP="00A1577B">
      <w:pPr>
        <w:pStyle w:val="RKnormal"/>
      </w:pPr>
      <w:r w:rsidRPr="007E4406">
        <w:t>Det har ännu inte presenterats något dokument för behandlingen i rådet.</w:t>
      </w:r>
    </w:p>
    <w:p w:rsidR="00A1577B" w:rsidRPr="007E4406" w:rsidRDefault="00A1577B" w:rsidP="00A1577B">
      <w:pPr>
        <w:pStyle w:val="RKnormal"/>
      </w:pPr>
    </w:p>
    <w:p w:rsidR="00A1577B" w:rsidRPr="007E4406" w:rsidRDefault="00A1577B" w:rsidP="00A1577B">
      <w:pPr>
        <w:pStyle w:val="RKnormal"/>
        <w:rPr>
          <w:i/>
        </w:rPr>
      </w:pPr>
      <w:r w:rsidRPr="007E4406">
        <w:rPr>
          <w:i/>
        </w:rPr>
        <w:t>Tidigare dokument: -</w:t>
      </w:r>
    </w:p>
    <w:p w:rsidR="00A1577B" w:rsidRPr="007E4406" w:rsidRDefault="00A1577B" w:rsidP="00A1577B">
      <w:pPr>
        <w:pStyle w:val="RKnormal"/>
        <w:rPr>
          <w:i/>
        </w:rPr>
      </w:pPr>
    </w:p>
    <w:p w:rsidR="00A1577B" w:rsidRPr="007E4406" w:rsidRDefault="00A1577B" w:rsidP="00A1577B">
      <w:pPr>
        <w:pStyle w:val="RKnormal"/>
        <w:rPr>
          <w:i/>
        </w:rPr>
      </w:pPr>
      <w:r w:rsidRPr="007E4406">
        <w:rPr>
          <w:i/>
        </w:rPr>
        <w:t>Tidigare behandling i EU-nämnden och i riksdagsutskott: -</w:t>
      </w:r>
    </w:p>
    <w:p w:rsidR="00A1577B" w:rsidRPr="007E4406" w:rsidRDefault="00A1577B" w:rsidP="00A1577B">
      <w:pPr>
        <w:pStyle w:val="RKnormal"/>
      </w:pPr>
    </w:p>
    <w:p w:rsidR="00A1577B" w:rsidRPr="007E4406" w:rsidRDefault="00A1577B" w:rsidP="00A1577B">
      <w:pPr>
        <w:pStyle w:val="RKnormal"/>
        <w:rPr>
          <w:i/>
        </w:rPr>
      </w:pPr>
      <w:r w:rsidRPr="007E4406">
        <w:rPr>
          <w:i/>
        </w:rPr>
        <w:t xml:space="preserve">Bakgrund </w:t>
      </w:r>
    </w:p>
    <w:p w:rsidR="00A1577B" w:rsidRPr="007E4406" w:rsidRDefault="00A1577B" w:rsidP="00A1577B">
      <w:pPr>
        <w:autoSpaceDE w:val="0"/>
        <w:autoSpaceDN w:val="0"/>
        <w:adjustRightInd w:val="0"/>
        <w:rPr>
          <w:rFonts w:ascii="OrigGarmnd BT" w:hAnsi="OrigGarmnd BT" w:cs="Helv"/>
          <w:color w:val="000000"/>
        </w:rPr>
      </w:pPr>
      <w:r w:rsidRPr="007E4406">
        <w:rPr>
          <w:rFonts w:ascii="OrigGarmnd BT" w:hAnsi="OrigGarmnd BT" w:cs="Helv"/>
          <w:color w:val="000000"/>
        </w:rPr>
        <w:t>Vid RIF-rådet den 27-28 oktober 2011 tog Frankrike upp problemet med att den s.k. rörliga brottsligheten var oroväckande stor i Frankrike och i många andra EU-länder</w:t>
      </w:r>
      <w:r w:rsidR="00B1658C" w:rsidRPr="007E4406">
        <w:rPr>
          <w:rFonts w:ascii="OrigGarmnd BT" w:hAnsi="OrigGarmnd BT" w:cs="Helv"/>
          <w:color w:val="000000"/>
        </w:rPr>
        <w:t xml:space="preserve">. Rån och </w:t>
      </w:r>
      <w:r w:rsidRPr="007E4406">
        <w:rPr>
          <w:rFonts w:ascii="OrigGarmnd BT" w:hAnsi="OrigGarmnd BT" w:cs="Helv"/>
          <w:color w:val="000000"/>
        </w:rPr>
        <w:t>inbrott som utförs av personer som rör sig från område till område ökar. Flera av dessa rörliga brottslingar har identifierats som medborgare i Central- och Östeuropeiska länder.</w:t>
      </w:r>
      <w:r w:rsidRPr="007E4406">
        <w:rPr>
          <w:rFonts w:ascii="OrigGarmnd BT" w:hAnsi="OrigGarmnd BT"/>
        </w:rPr>
        <w:t xml:space="preserve"> Frankrike ansåg att man på EU-nivå behövde lyfta denna fråga och signalerade att de vid RIF-rådet i december ville</w:t>
      </w:r>
      <w:r w:rsidRPr="007E4406">
        <w:rPr>
          <w:rFonts w:ascii="OrigGarmnd BT" w:hAnsi="OrigGarmnd BT" w:cs="Helv"/>
          <w:color w:val="000000"/>
        </w:rPr>
        <w:t xml:space="preserve"> diskutera resultatet av EU-samarbetet hittills på detta område. Frankrike fick stöd av ordförandeskapet som påpekade att detta återfinns som en av åtta punkter på EU:s dagordning för att bekämpa organiserad brottslighet. Ordförandeskapet önskade få ta del av medlemsstaternas statistik på området och hänvisade till det exempel Frankrike nyss hade presenterat. Europol utlovade inom kort en rapport och analys om denna brottslighet. En kort redogörelse för denna analys aviserades vid rådets möte i december. </w:t>
      </w:r>
    </w:p>
    <w:p w:rsidR="00B1658C" w:rsidRPr="007E4406" w:rsidRDefault="00B1658C" w:rsidP="00A1577B">
      <w:pPr>
        <w:autoSpaceDE w:val="0"/>
        <w:autoSpaceDN w:val="0"/>
        <w:adjustRightInd w:val="0"/>
        <w:rPr>
          <w:rFonts w:ascii="OrigGarmnd BT" w:hAnsi="OrigGarmnd BT" w:cs="Helv"/>
          <w:i/>
          <w:iCs/>
          <w:color w:val="000000"/>
        </w:rPr>
      </w:pPr>
    </w:p>
    <w:p w:rsidR="00A1577B" w:rsidRPr="007E4406" w:rsidRDefault="00A1577B" w:rsidP="00A1577B">
      <w:pPr>
        <w:autoSpaceDE w:val="0"/>
        <w:autoSpaceDN w:val="0"/>
        <w:adjustRightInd w:val="0"/>
        <w:rPr>
          <w:rFonts w:ascii="OrigGarmnd BT" w:hAnsi="OrigGarmnd BT" w:cs="Helv"/>
          <w:i/>
          <w:iCs/>
          <w:color w:val="000000"/>
        </w:rPr>
      </w:pPr>
      <w:r w:rsidRPr="007E4406">
        <w:rPr>
          <w:rFonts w:ascii="OrigGarmnd BT" w:hAnsi="OrigGarmnd BT" w:cs="Helv"/>
          <w:i/>
          <w:iCs/>
          <w:color w:val="000000"/>
        </w:rPr>
        <w:t>Svensk ståndpunkt</w:t>
      </w:r>
    </w:p>
    <w:p w:rsidR="00A1577B" w:rsidRPr="007E4406" w:rsidRDefault="00A1577B" w:rsidP="00A1577B">
      <w:pPr>
        <w:autoSpaceDE w:val="0"/>
        <w:autoSpaceDN w:val="0"/>
        <w:adjustRightInd w:val="0"/>
        <w:rPr>
          <w:rFonts w:ascii="OrigGarmnd BT" w:hAnsi="OrigGarmnd BT" w:cs="Helv"/>
          <w:color w:val="000000"/>
        </w:rPr>
      </w:pPr>
      <w:r w:rsidRPr="007E4406">
        <w:rPr>
          <w:rFonts w:ascii="OrigGarmnd BT" w:hAnsi="OrigGarmnd BT" w:cs="Helv"/>
          <w:color w:val="000000"/>
        </w:rPr>
        <w:t>Vid behov kan framföras att Sverige också har drabbats av s.k. gränsöverskridande rörlig brottslighet. Sverige har därför varit aktiv</w:t>
      </w:r>
      <w:r w:rsidR="00B1658C" w:rsidRPr="007E4406">
        <w:rPr>
          <w:rFonts w:ascii="OrigGarmnd BT" w:hAnsi="OrigGarmnd BT" w:cs="Helv"/>
          <w:color w:val="000000"/>
        </w:rPr>
        <w:t>t</w:t>
      </w:r>
      <w:r w:rsidRPr="007E4406">
        <w:rPr>
          <w:rFonts w:ascii="OrigGarmnd BT" w:hAnsi="OrigGarmnd BT" w:cs="Helv"/>
          <w:color w:val="000000"/>
        </w:rPr>
        <w:t xml:space="preserve"> i arbetet med att ta fram strategiska och operativa mål mot den kringresande kriminaliteten inom ramen för EU:s policycykel för arbetet mot organiserad brottslighet. Det finns också ett särskilt nationellt projekt på detta område som drivs av Rikskriminalpolisen.</w:t>
      </w:r>
    </w:p>
    <w:p w:rsidR="00A1577B" w:rsidRPr="007E4406" w:rsidRDefault="00A1577B" w:rsidP="005740A7">
      <w:pPr>
        <w:ind w:left="567" w:hanging="567"/>
        <w:rPr>
          <w:rFonts w:ascii="OrigGarmnd BT" w:hAnsi="OrigGarmnd BT"/>
          <w:b/>
        </w:rPr>
      </w:pPr>
    </w:p>
    <w:p w:rsidR="005740A7" w:rsidRPr="007E4406" w:rsidRDefault="005740A7" w:rsidP="005740A7">
      <w:pPr>
        <w:ind w:left="567" w:hanging="567"/>
        <w:rPr>
          <w:rFonts w:ascii="OrigGarmnd BT" w:hAnsi="OrigGarmnd BT"/>
          <w:b/>
        </w:rPr>
      </w:pPr>
    </w:p>
    <w:p w:rsidR="005740A7" w:rsidRPr="007E4406" w:rsidRDefault="00C62EBB" w:rsidP="005740A7">
      <w:pPr>
        <w:ind w:left="567" w:hanging="567"/>
        <w:rPr>
          <w:rFonts w:ascii="OrigGarmnd BT" w:hAnsi="OrigGarmnd BT"/>
          <w:b/>
        </w:rPr>
      </w:pPr>
      <w:r w:rsidRPr="007E4406">
        <w:rPr>
          <w:rFonts w:ascii="OrigGarmnd BT" w:hAnsi="OrigGarmnd BT"/>
          <w:b/>
        </w:rPr>
        <w:t>16</w:t>
      </w:r>
      <w:r w:rsidR="00147C24" w:rsidRPr="007E4406">
        <w:rPr>
          <w:rFonts w:ascii="OrigGarmnd BT" w:hAnsi="OrigGarmnd BT"/>
          <w:b/>
        </w:rPr>
        <w:t>.</w:t>
      </w:r>
      <w:r w:rsidR="00D87291" w:rsidRPr="007E4406">
        <w:rPr>
          <w:rFonts w:ascii="OrigGarmnd BT" w:hAnsi="OrigGarmnd BT"/>
          <w:b/>
        </w:rPr>
        <w:t xml:space="preserve"> </w:t>
      </w:r>
      <w:r w:rsidR="005740A7" w:rsidRPr="007E4406">
        <w:rPr>
          <w:rFonts w:ascii="OrigGarmnd BT" w:hAnsi="OrigGarmnd BT"/>
          <w:b/>
        </w:rPr>
        <w:t>Övriga frågor</w:t>
      </w:r>
    </w:p>
    <w:p w:rsidR="00A1577B" w:rsidRPr="007E4406" w:rsidRDefault="00A1577B" w:rsidP="005740A7">
      <w:pPr>
        <w:ind w:left="567" w:hanging="567"/>
        <w:rPr>
          <w:rFonts w:ascii="OrigGarmnd BT" w:hAnsi="OrigGarmnd BT"/>
          <w:b/>
        </w:rPr>
      </w:pPr>
    </w:p>
    <w:p w:rsidR="00A1577B" w:rsidRPr="007E4406" w:rsidRDefault="00A1577B" w:rsidP="005740A7">
      <w:pPr>
        <w:ind w:left="567" w:hanging="567"/>
        <w:rPr>
          <w:rFonts w:ascii="OrigGarmnd BT" w:hAnsi="OrigGarmnd BT"/>
          <w:b/>
        </w:rPr>
      </w:pPr>
      <w:r w:rsidRPr="007E4406">
        <w:rPr>
          <w:rFonts w:ascii="OrigGarmnd BT" w:hAnsi="OrigGarmnd BT"/>
          <w:b/>
        </w:rPr>
        <w:t>-</w:t>
      </w:r>
    </w:p>
    <w:p w:rsidR="005740A7" w:rsidRPr="007E4406" w:rsidRDefault="005740A7" w:rsidP="005740A7">
      <w:pPr>
        <w:rPr>
          <w:rFonts w:ascii="OrigGarmnd BT" w:hAnsi="OrigGarmnd BT"/>
        </w:rPr>
      </w:pPr>
    </w:p>
    <w:p w:rsidR="005740A7" w:rsidRPr="007E4406" w:rsidRDefault="005740A7" w:rsidP="005740A7">
      <w:pPr>
        <w:rPr>
          <w:rFonts w:ascii="OrigGarmnd BT" w:hAnsi="OrigGarmnd BT"/>
        </w:rPr>
      </w:pPr>
    </w:p>
    <w:p w:rsidR="00D81CE2" w:rsidRPr="007E4406" w:rsidRDefault="00D81CE2" w:rsidP="00D87291">
      <w:pPr>
        <w:rPr>
          <w:rFonts w:ascii="OrigGarmnd BT" w:hAnsi="OrigGarmnd BT"/>
          <w:b/>
        </w:rPr>
      </w:pPr>
    </w:p>
    <w:p w:rsidR="00D81CE2" w:rsidRPr="007E4406" w:rsidRDefault="00D81CE2" w:rsidP="00D87291">
      <w:pPr>
        <w:rPr>
          <w:rFonts w:ascii="OrigGarmnd BT" w:hAnsi="OrigGarmnd BT"/>
          <w:b/>
        </w:rPr>
      </w:pPr>
    </w:p>
    <w:p w:rsidR="00D81CE2" w:rsidRPr="007E4406" w:rsidRDefault="00D81CE2" w:rsidP="00D87291">
      <w:pPr>
        <w:rPr>
          <w:rFonts w:ascii="OrigGarmnd BT" w:hAnsi="OrigGarmnd BT"/>
          <w:b/>
        </w:rPr>
      </w:pPr>
    </w:p>
    <w:p w:rsidR="00D81CE2" w:rsidRPr="007E4406" w:rsidRDefault="00D81CE2" w:rsidP="00D87291">
      <w:pPr>
        <w:rPr>
          <w:rFonts w:ascii="OrigGarmnd BT" w:hAnsi="OrigGarmnd BT"/>
          <w:b/>
        </w:rPr>
      </w:pPr>
    </w:p>
    <w:p w:rsidR="00D81CE2" w:rsidRPr="007E4406" w:rsidRDefault="00D81CE2" w:rsidP="00D87291">
      <w:pPr>
        <w:rPr>
          <w:rFonts w:ascii="OrigGarmnd BT" w:hAnsi="OrigGarmnd BT"/>
          <w:b/>
        </w:rPr>
      </w:pPr>
    </w:p>
    <w:p w:rsidR="00D81CE2" w:rsidRPr="007E4406" w:rsidRDefault="00D81CE2" w:rsidP="00D87291">
      <w:pPr>
        <w:rPr>
          <w:rFonts w:ascii="OrigGarmnd BT" w:hAnsi="OrigGarmnd BT"/>
          <w:b/>
        </w:rPr>
      </w:pPr>
    </w:p>
    <w:p w:rsidR="00D81CE2" w:rsidRPr="007E4406" w:rsidRDefault="00D81CE2" w:rsidP="00D87291">
      <w:pPr>
        <w:rPr>
          <w:rFonts w:ascii="OrigGarmnd BT" w:hAnsi="OrigGarmnd BT"/>
          <w:b/>
        </w:rPr>
      </w:pPr>
    </w:p>
    <w:p w:rsidR="00D81CE2" w:rsidRPr="007E4406" w:rsidRDefault="00D81CE2" w:rsidP="00D87291">
      <w:pPr>
        <w:rPr>
          <w:rFonts w:ascii="OrigGarmnd BT" w:hAnsi="OrigGarmnd BT"/>
          <w:b/>
        </w:rPr>
      </w:pPr>
    </w:p>
    <w:p w:rsidR="00D81CE2" w:rsidRPr="007E4406" w:rsidRDefault="00D81CE2" w:rsidP="00D87291">
      <w:pPr>
        <w:rPr>
          <w:rFonts w:ascii="OrigGarmnd BT" w:hAnsi="OrigGarmnd BT"/>
          <w:b/>
        </w:rPr>
      </w:pPr>
    </w:p>
    <w:p w:rsidR="00D81CE2" w:rsidRPr="007E4406" w:rsidRDefault="00D81CE2" w:rsidP="00D87291">
      <w:pPr>
        <w:rPr>
          <w:rFonts w:ascii="OrigGarmnd BT" w:hAnsi="OrigGarmnd BT"/>
          <w:b/>
        </w:rPr>
      </w:pPr>
    </w:p>
    <w:p w:rsidR="00D87291" w:rsidRPr="007E4406" w:rsidRDefault="005740A7" w:rsidP="00D87291">
      <w:pPr>
        <w:rPr>
          <w:rFonts w:ascii="OrigGarmnd BT" w:hAnsi="OrigGarmnd BT"/>
          <w:b/>
        </w:rPr>
      </w:pPr>
      <w:r w:rsidRPr="007E4406">
        <w:rPr>
          <w:rFonts w:ascii="OrigGarmnd BT" w:hAnsi="OrigGarmnd BT"/>
          <w:b/>
        </w:rPr>
        <w:t>RÄTTSLIGA FRÅGOR</w:t>
      </w:r>
    </w:p>
    <w:p w:rsidR="00D87291" w:rsidRPr="007E4406" w:rsidRDefault="00D87291" w:rsidP="00D87291">
      <w:pPr>
        <w:rPr>
          <w:rFonts w:ascii="OrigGarmnd BT" w:hAnsi="OrigGarmnd BT"/>
          <w:b/>
        </w:rPr>
      </w:pPr>
    </w:p>
    <w:p w:rsidR="005740A7" w:rsidRPr="007E4406" w:rsidRDefault="005740A7" w:rsidP="00D87291">
      <w:pPr>
        <w:rPr>
          <w:rFonts w:ascii="OrigGarmnd BT" w:hAnsi="OrigGarmnd BT"/>
          <w:b/>
        </w:rPr>
      </w:pPr>
      <w:r w:rsidRPr="007E4406">
        <w:rPr>
          <w:rFonts w:ascii="OrigGarmnd BT" w:hAnsi="OrigGarmnd BT"/>
          <w:b/>
          <w:u w:val="single"/>
        </w:rPr>
        <w:t>Lagstiftningsöverläggningar</w:t>
      </w:r>
    </w:p>
    <w:p w:rsidR="005740A7" w:rsidRPr="007E4406" w:rsidRDefault="005740A7" w:rsidP="005740A7">
      <w:pPr>
        <w:rPr>
          <w:rFonts w:ascii="OrigGarmnd BT" w:hAnsi="OrigGarmnd BT"/>
        </w:rPr>
      </w:pPr>
    </w:p>
    <w:p w:rsidR="00BA43E0" w:rsidRPr="007E4406" w:rsidRDefault="00BA43E0" w:rsidP="005740A7">
      <w:pPr>
        <w:ind w:left="567" w:hanging="567"/>
        <w:rPr>
          <w:rFonts w:ascii="OrigGarmnd BT" w:hAnsi="OrigGarmnd BT"/>
          <w:b/>
          <w:lang w:eastAsia="en-GB"/>
        </w:rPr>
      </w:pPr>
      <w:r w:rsidRPr="007E4406">
        <w:rPr>
          <w:rFonts w:ascii="OrigGarmnd BT" w:hAnsi="OrigGarmnd BT"/>
          <w:b/>
        </w:rPr>
        <w:t>1</w:t>
      </w:r>
      <w:r w:rsidR="00C62EBB" w:rsidRPr="007E4406">
        <w:rPr>
          <w:rFonts w:ascii="OrigGarmnd BT" w:hAnsi="OrigGarmnd BT"/>
          <w:b/>
        </w:rPr>
        <w:t>7</w:t>
      </w:r>
      <w:r w:rsidRPr="007E4406">
        <w:rPr>
          <w:rFonts w:ascii="OrigGarmnd BT" w:hAnsi="OrigGarmnd BT"/>
          <w:b/>
        </w:rPr>
        <w:t xml:space="preserve">. </w:t>
      </w:r>
      <w:r w:rsidR="005740A7" w:rsidRPr="007E4406">
        <w:rPr>
          <w:rFonts w:ascii="OrigGarmnd BT" w:hAnsi="OrigGarmnd BT"/>
          <w:b/>
          <w:lang w:eastAsia="en-GB"/>
        </w:rPr>
        <w:t xml:space="preserve">Förslag till Europaparlamentets och rådets förordning om </w:t>
      </w:r>
    </w:p>
    <w:p w:rsidR="00BA43E0" w:rsidRPr="007E4406" w:rsidRDefault="005740A7" w:rsidP="005740A7">
      <w:pPr>
        <w:ind w:left="567" w:hanging="567"/>
        <w:rPr>
          <w:rFonts w:ascii="OrigGarmnd BT" w:hAnsi="OrigGarmnd BT"/>
          <w:b/>
          <w:lang w:eastAsia="en-GB"/>
        </w:rPr>
      </w:pPr>
      <w:r w:rsidRPr="007E4406">
        <w:rPr>
          <w:rFonts w:ascii="OrigGarmnd BT" w:hAnsi="OrigGarmnd BT"/>
          <w:b/>
          <w:lang w:eastAsia="en-GB"/>
        </w:rPr>
        <w:t xml:space="preserve">behörighet, tillämplig lag, erkännande och verkställighet av domar </w:t>
      </w:r>
    </w:p>
    <w:p w:rsidR="00BA43E0" w:rsidRPr="007E4406" w:rsidRDefault="005740A7" w:rsidP="005740A7">
      <w:pPr>
        <w:ind w:left="567" w:hanging="567"/>
        <w:rPr>
          <w:rFonts w:ascii="OrigGarmnd BT" w:hAnsi="OrigGarmnd BT"/>
          <w:b/>
          <w:lang w:eastAsia="en-GB"/>
        </w:rPr>
      </w:pPr>
      <w:r w:rsidRPr="007E4406">
        <w:rPr>
          <w:rFonts w:ascii="OrigGarmnd BT" w:hAnsi="OrigGarmnd BT"/>
          <w:b/>
          <w:lang w:eastAsia="en-GB"/>
        </w:rPr>
        <w:t xml:space="preserve">och officiella handlingar i samband med arv och om inrättandet av ett </w:t>
      </w:r>
    </w:p>
    <w:p w:rsidR="00C3121B" w:rsidRPr="007E4406" w:rsidRDefault="005740A7" w:rsidP="00C3121B">
      <w:pPr>
        <w:ind w:left="567" w:hanging="567"/>
        <w:rPr>
          <w:rFonts w:ascii="OrigGarmnd BT" w:hAnsi="OrigGarmnd BT"/>
          <w:b/>
        </w:rPr>
      </w:pPr>
      <w:r w:rsidRPr="007E4406">
        <w:rPr>
          <w:rFonts w:ascii="OrigGarmnd BT" w:hAnsi="OrigGarmnd BT"/>
          <w:b/>
          <w:lang w:eastAsia="en-GB"/>
        </w:rPr>
        <w:t>europeiskt arvsintyg</w:t>
      </w:r>
      <w:r w:rsidR="00C3121B" w:rsidRPr="007E4406">
        <w:rPr>
          <w:rFonts w:ascii="OrigGarmnd BT" w:hAnsi="OrigGarmnd BT"/>
          <w:b/>
          <w:lang w:eastAsia="en-GB"/>
        </w:rPr>
        <w:t xml:space="preserve"> </w:t>
      </w:r>
      <w:r w:rsidR="00C3121B" w:rsidRPr="007E4406">
        <w:rPr>
          <w:rFonts w:ascii="OrigGarmnd BT" w:hAnsi="OrigGarmnd BT"/>
          <w:b/>
        </w:rPr>
        <w:t>(Sr Ask)</w:t>
      </w:r>
    </w:p>
    <w:p w:rsidR="005740A7" w:rsidRPr="007E4406" w:rsidRDefault="00BA43E0" w:rsidP="00BA43E0">
      <w:pPr>
        <w:ind w:left="567" w:hanging="567"/>
        <w:rPr>
          <w:rFonts w:ascii="OrigGarmnd BT" w:hAnsi="OrigGarmnd BT"/>
          <w:b/>
        </w:rPr>
      </w:pPr>
      <w:r w:rsidRPr="007E4406">
        <w:rPr>
          <w:rFonts w:ascii="OrigGarmnd BT" w:hAnsi="OrigGarmnd BT"/>
          <w:b/>
        </w:rPr>
        <w:t xml:space="preserve">= </w:t>
      </w:r>
      <w:r w:rsidR="005740A7" w:rsidRPr="007E4406">
        <w:rPr>
          <w:rFonts w:ascii="OrigGarmnd BT" w:hAnsi="OrigGarmnd BT"/>
          <w:b/>
        </w:rPr>
        <w:t>Allmän enighet om bestämmelserna</w:t>
      </w:r>
    </w:p>
    <w:p w:rsidR="005740A7" w:rsidRPr="007E4406" w:rsidRDefault="005740A7" w:rsidP="005740A7">
      <w:pPr>
        <w:ind w:left="567" w:hanging="567"/>
        <w:rPr>
          <w:rFonts w:ascii="OrigGarmnd BT" w:hAnsi="OrigGarmnd BT"/>
          <w:b/>
        </w:rPr>
      </w:pPr>
    </w:p>
    <w:p w:rsidR="00CC0A4C" w:rsidRPr="007E4406" w:rsidRDefault="00CC0A4C" w:rsidP="005740A7">
      <w:pPr>
        <w:ind w:left="567" w:hanging="567"/>
        <w:rPr>
          <w:rFonts w:ascii="OrigGarmnd BT" w:hAnsi="OrigGarmnd BT"/>
          <w:i/>
        </w:rPr>
      </w:pPr>
      <w:r w:rsidRPr="007E4406">
        <w:rPr>
          <w:rFonts w:ascii="OrigGarmnd BT" w:hAnsi="OrigGarmnd BT"/>
          <w:i/>
        </w:rPr>
        <w:t xml:space="preserve">Avsikten med behandlingen </w:t>
      </w:r>
      <w:r w:rsidR="004478E1" w:rsidRPr="007E4406">
        <w:rPr>
          <w:rFonts w:ascii="OrigGarmnd BT" w:hAnsi="OrigGarmnd BT"/>
          <w:i/>
        </w:rPr>
        <w:t>i rådet</w:t>
      </w:r>
    </w:p>
    <w:p w:rsidR="00CC0A4C" w:rsidRPr="007E4406" w:rsidRDefault="00CC0A4C" w:rsidP="00CC0A4C">
      <w:pPr>
        <w:pStyle w:val="RKnormal"/>
      </w:pPr>
      <w:r w:rsidRPr="007E4406">
        <w:t xml:space="preserve">Uppnå en allmän överenskommelse om bestämmelserna i förslaget till förordningstext. </w:t>
      </w:r>
    </w:p>
    <w:p w:rsidR="00CC0A4C" w:rsidRPr="007E4406" w:rsidRDefault="00CC0A4C" w:rsidP="005740A7">
      <w:pPr>
        <w:ind w:left="567" w:hanging="567"/>
        <w:rPr>
          <w:rFonts w:ascii="OrigGarmnd BT" w:hAnsi="OrigGarmnd BT"/>
          <w:i/>
        </w:rPr>
      </w:pPr>
    </w:p>
    <w:p w:rsidR="00CC0A4C" w:rsidRPr="007E4406" w:rsidRDefault="00CC0A4C" w:rsidP="005740A7">
      <w:pPr>
        <w:ind w:left="567" w:hanging="567"/>
        <w:rPr>
          <w:rFonts w:ascii="OrigGarmnd BT" w:hAnsi="OrigGarmnd BT"/>
          <w:i/>
        </w:rPr>
      </w:pPr>
      <w:r w:rsidRPr="007E4406">
        <w:rPr>
          <w:rFonts w:ascii="OrigGarmnd BT" w:hAnsi="OrigGarmnd BT"/>
          <w:i/>
        </w:rPr>
        <w:t>Bakgrund</w:t>
      </w:r>
    </w:p>
    <w:p w:rsidR="00CC0A4C" w:rsidRPr="007E4406" w:rsidRDefault="00CC0A4C" w:rsidP="00CC0A4C">
      <w:pPr>
        <w:pStyle w:val="RKnormal"/>
      </w:pPr>
      <w:r w:rsidRPr="007E4406">
        <w:t>Sedan slutet av 2009 pågår förhandlingsarbetet med kommissionens fö</w:t>
      </w:r>
      <w:r w:rsidRPr="007E4406">
        <w:t>r</w:t>
      </w:r>
      <w:r w:rsidRPr="007E4406">
        <w:t>slag till en förordning om arv. Förslaget innehåller bestämmelser om vi</w:t>
      </w:r>
      <w:r w:rsidRPr="007E4406">
        <w:t>l</w:t>
      </w:r>
      <w:r w:rsidRPr="007E4406">
        <w:t>ken domstol som ska vara behörig att handlägga gränsöverskridande arvsfrågor och vilket lands lag som ska tillämpas. Förslaget innehåller också bestämmelser om erkännande och verkställighet av avgöranden och om införandet av ett europeiskt arvsintyg (ett dokument som visar vilka som ärver en viss person eller har rätt att ta hand om kvarlåtensk</w:t>
      </w:r>
      <w:r w:rsidRPr="007E4406">
        <w:t>a</w:t>
      </w:r>
      <w:r w:rsidRPr="007E4406">
        <w:t>pen). Förslaget har lagts fram mot bakgrund av det stora antalet grän</w:t>
      </w:r>
      <w:r w:rsidRPr="007E4406">
        <w:t>s</w:t>
      </w:r>
      <w:r w:rsidRPr="007E4406">
        <w:t>öve</w:t>
      </w:r>
      <w:r w:rsidRPr="007E4406">
        <w:t>r</w:t>
      </w:r>
      <w:r w:rsidRPr="007E4406">
        <w:t>skridande arvsärenden i Europa. Förslaget syftar till att förenkla hante</w:t>
      </w:r>
      <w:r w:rsidRPr="007E4406">
        <w:t>r</w:t>
      </w:r>
      <w:r w:rsidRPr="007E4406">
        <w:t>ingen och öka rättssäkerheten utan att påverka medlemsstaternas mater</w:t>
      </w:r>
      <w:r w:rsidRPr="007E4406">
        <w:t>i</w:t>
      </w:r>
      <w:r w:rsidRPr="007E4406">
        <w:t xml:space="preserve">ella rätt. I dagsläget finns inga EU-regler på området.  </w:t>
      </w:r>
    </w:p>
    <w:p w:rsidR="00CC0A4C" w:rsidRPr="007E4406" w:rsidRDefault="00CC0A4C" w:rsidP="00CC0A4C">
      <w:pPr>
        <w:pStyle w:val="RKnormal"/>
      </w:pPr>
    </w:p>
    <w:p w:rsidR="00CC0A4C" w:rsidRPr="007E4406" w:rsidRDefault="00CC0A4C" w:rsidP="00CC0A4C">
      <w:pPr>
        <w:pStyle w:val="RKnormal"/>
      </w:pPr>
      <w:r w:rsidRPr="007E4406">
        <w:t>Förslaget väcker många komplexa frågeställningar. I allmänhet är me</w:t>
      </w:r>
      <w:r w:rsidRPr="007E4406">
        <w:t>d</w:t>
      </w:r>
      <w:r w:rsidRPr="007E4406">
        <w:t>lemsstaterna positivt inställda till förslaget, men uppfattningarna i olika frågor skiljer sig åt. Förenade kungariket och Irland har ännu inte valt att låta sig omfattas av förordningens tillämpningsområde och även Da</w:t>
      </w:r>
      <w:r w:rsidRPr="007E4406">
        <w:t>n</w:t>
      </w:r>
      <w:r w:rsidRPr="007E4406">
        <w:t xml:space="preserve">mark står utanför. </w:t>
      </w:r>
    </w:p>
    <w:p w:rsidR="00CC0A4C" w:rsidRPr="007E4406" w:rsidRDefault="00CC0A4C" w:rsidP="00CC0A4C">
      <w:pPr>
        <w:pStyle w:val="RKnormal"/>
      </w:pPr>
    </w:p>
    <w:p w:rsidR="00CC0A4C" w:rsidRPr="007E4406" w:rsidRDefault="00CC0A4C" w:rsidP="00CC0A4C">
      <w:pPr>
        <w:pStyle w:val="RKnormal"/>
      </w:pPr>
      <w:r w:rsidRPr="007E4406">
        <w:t>Under det spanska ordförandeskapet i EU (våren 2010) nåddes politisk överenskommelse om vissa riktlinjer för det fortsatta förhandlingsarb</w:t>
      </w:r>
      <w:r w:rsidRPr="007E4406">
        <w:t>e</w:t>
      </w:r>
      <w:r w:rsidRPr="007E4406">
        <w:t>tet, som dock var allmänt hållna. Politiskt nåddes även under det unger</w:t>
      </w:r>
      <w:r w:rsidRPr="007E4406">
        <w:t>s</w:t>
      </w:r>
      <w:r w:rsidRPr="007E4406">
        <w:t xml:space="preserve">ka ordförandeskapet (våren 2011) överenskommelse om vissa riktlinjer när det gäller ett antal centrala frågeställningar. </w:t>
      </w:r>
    </w:p>
    <w:p w:rsidR="00CC0A4C" w:rsidRPr="007E4406" w:rsidRDefault="00CC0A4C" w:rsidP="00CC0A4C">
      <w:pPr>
        <w:pStyle w:val="RKnormal"/>
      </w:pPr>
    </w:p>
    <w:p w:rsidR="00CC0A4C" w:rsidRPr="007E4406" w:rsidRDefault="00CC0A4C" w:rsidP="00CC0A4C">
      <w:pPr>
        <w:pStyle w:val="RKnormal"/>
      </w:pPr>
      <w:r w:rsidRPr="007E4406">
        <w:t>Under det polska ordförandeskapet har det pågått ett intensivt förhan</w:t>
      </w:r>
      <w:r w:rsidRPr="007E4406">
        <w:t>d</w:t>
      </w:r>
      <w:r w:rsidRPr="007E4406">
        <w:t>lingsarbete främst utifrån det textförslag som utarbetades efter ovan nämnda p</w:t>
      </w:r>
      <w:r w:rsidRPr="007E4406">
        <w:t>o</w:t>
      </w:r>
      <w:r w:rsidRPr="007E4406">
        <w:t>litiska överenskommelse. Ordförandeskapet, som avser att avsluta förhandlingsarbetet i rådet, vill nu att ett nytt förslag till föror</w:t>
      </w:r>
      <w:r w:rsidRPr="007E4406">
        <w:t>d</w:t>
      </w:r>
      <w:r w:rsidRPr="007E4406">
        <w:t>ningstext ska diskuteras vid rådsmötet 13-14 december 2011 för att dä</w:t>
      </w:r>
      <w:r w:rsidRPr="007E4406">
        <w:t>r</w:t>
      </w:r>
      <w:r w:rsidRPr="007E4406">
        <w:t>igenom nå en allmän överenskommelse om b</w:t>
      </w:r>
      <w:r w:rsidRPr="007E4406">
        <w:t>e</w:t>
      </w:r>
      <w:r w:rsidRPr="007E4406">
        <w:t>stämmelserna.</w:t>
      </w:r>
    </w:p>
    <w:p w:rsidR="00CC0A4C" w:rsidRPr="007E4406" w:rsidRDefault="00CC0A4C" w:rsidP="005740A7">
      <w:pPr>
        <w:ind w:left="567" w:hanging="567"/>
        <w:rPr>
          <w:rFonts w:ascii="OrigGarmnd BT" w:hAnsi="OrigGarmnd BT"/>
          <w:i/>
        </w:rPr>
      </w:pPr>
    </w:p>
    <w:p w:rsidR="00D81CE2" w:rsidRPr="007E4406" w:rsidRDefault="00D81CE2" w:rsidP="005740A7">
      <w:pPr>
        <w:ind w:left="567" w:hanging="567"/>
        <w:rPr>
          <w:rFonts w:ascii="OrigGarmnd BT" w:hAnsi="OrigGarmnd BT"/>
          <w:i/>
        </w:rPr>
      </w:pPr>
    </w:p>
    <w:p w:rsidR="00CC0A4C" w:rsidRPr="007E4406" w:rsidRDefault="00CC0A4C" w:rsidP="005740A7">
      <w:pPr>
        <w:ind w:left="567" w:hanging="567"/>
        <w:rPr>
          <w:rFonts w:ascii="OrigGarmnd BT" w:hAnsi="OrigGarmnd BT"/>
          <w:i/>
        </w:rPr>
      </w:pPr>
      <w:r w:rsidRPr="007E4406">
        <w:rPr>
          <w:rFonts w:ascii="OrigGarmnd BT" w:hAnsi="OrigGarmnd BT"/>
          <w:i/>
        </w:rPr>
        <w:t>Svensk ståndpunkt</w:t>
      </w:r>
    </w:p>
    <w:p w:rsidR="00CC0A4C" w:rsidRPr="007E4406" w:rsidRDefault="00CC0A4C" w:rsidP="00CC0A4C">
      <w:pPr>
        <w:pStyle w:val="RKnormal"/>
      </w:pPr>
      <w:r w:rsidRPr="007E4406">
        <w:t>Sverige kan till övervägande del stödja förslaget till förordningstext. Det finns dock några för Sverige särskilt viktiga frågor. Sverige bör verka för att dessa frågor löses ut på ett så bra sätt som möjligt. Flera medlemsst</w:t>
      </w:r>
      <w:r w:rsidRPr="007E4406">
        <w:t>a</w:t>
      </w:r>
      <w:r w:rsidRPr="007E4406">
        <w:t>ter har uttryckt att det är för tidigt att avsluta förhandlingarna om fö</w:t>
      </w:r>
      <w:r w:rsidRPr="007E4406">
        <w:t>r</w:t>
      </w:r>
      <w:r w:rsidRPr="007E4406">
        <w:t>ordningen eftersom så många frågor kva</w:t>
      </w:r>
      <w:r w:rsidRPr="007E4406">
        <w:t>r</w:t>
      </w:r>
      <w:r w:rsidRPr="007E4406">
        <w:t xml:space="preserve">står olösta. </w:t>
      </w:r>
    </w:p>
    <w:p w:rsidR="00CC0A4C" w:rsidRPr="007E4406" w:rsidRDefault="00CC0A4C" w:rsidP="005740A7">
      <w:pPr>
        <w:ind w:left="567" w:hanging="567"/>
        <w:rPr>
          <w:rFonts w:ascii="OrigGarmnd BT" w:hAnsi="OrigGarmnd BT"/>
          <w:i/>
        </w:rPr>
      </w:pPr>
    </w:p>
    <w:p w:rsidR="00CC0A4C" w:rsidRPr="007E4406" w:rsidRDefault="00CC0A4C" w:rsidP="005740A7">
      <w:pPr>
        <w:ind w:left="567" w:hanging="567"/>
        <w:rPr>
          <w:rFonts w:ascii="OrigGarmnd BT" w:hAnsi="OrigGarmnd BT"/>
        </w:rPr>
      </w:pPr>
      <w:r w:rsidRPr="007E4406">
        <w:rPr>
          <w:rFonts w:ascii="OrigGarmnd BT" w:hAnsi="OrigGarmnd BT"/>
        </w:rPr>
        <w:t xml:space="preserve">Se vidare i </w:t>
      </w:r>
      <w:r w:rsidRPr="007E4406">
        <w:rPr>
          <w:rFonts w:ascii="OrigGarmnd BT" w:hAnsi="OrigGarmnd BT"/>
          <w:u w:val="single"/>
        </w:rPr>
        <w:t>bifogad promemoria</w:t>
      </w:r>
      <w:r w:rsidRPr="007E4406">
        <w:rPr>
          <w:rFonts w:ascii="OrigGarmnd BT" w:hAnsi="OrigGarmnd BT"/>
        </w:rPr>
        <w:t xml:space="preserve">. </w:t>
      </w:r>
    </w:p>
    <w:p w:rsidR="00CC0A4C" w:rsidRPr="007E4406" w:rsidRDefault="00CC0A4C" w:rsidP="005740A7">
      <w:pPr>
        <w:ind w:left="567" w:hanging="567"/>
        <w:rPr>
          <w:rFonts w:ascii="OrigGarmnd BT" w:hAnsi="OrigGarmnd BT"/>
          <w:b/>
        </w:rPr>
      </w:pPr>
    </w:p>
    <w:p w:rsidR="00CC0A4C" w:rsidRPr="007E4406" w:rsidRDefault="00CC0A4C" w:rsidP="005740A7">
      <w:pPr>
        <w:ind w:left="567" w:hanging="567"/>
        <w:rPr>
          <w:rFonts w:ascii="OrigGarmnd BT" w:hAnsi="OrigGarmnd BT"/>
          <w:b/>
        </w:rPr>
      </w:pPr>
    </w:p>
    <w:p w:rsidR="00BA43E0" w:rsidRPr="007E4406" w:rsidRDefault="005740A7" w:rsidP="005740A7">
      <w:pPr>
        <w:ind w:left="567" w:hanging="567"/>
        <w:rPr>
          <w:rFonts w:ascii="OrigGarmnd BT" w:hAnsi="OrigGarmnd BT"/>
          <w:b/>
        </w:rPr>
      </w:pPr>
      <w:r w:rsidRPr="007E4406">
        <w:rPr>
          <w:rFonts w:ascii="OrigGarmnd BT" w:hAnsi="OrigGarmnd BT"/>
          <w:b/>
        </w:rPr>
        <w:t>1</w:t>
      </w:r>
      <w:r w:rsidR="00C62EBB" w:rsidRPr="007E4406">
        <w:rPr>
          <w:rFonts w:ascii="OrigGarmnd BT" w:hAnsi="OrigGarmnd BT"/>
          <w:b/>
        </w:rPr>
        <w:t>8</w:t>
      </w:r>
      <w:r w:rsidRPr="007E4406">
        <w:rPr>
          <w:rFonts w:ascii="OrigGarmnd BT" w:hAnsi="OrigGarmnd BT"/>
          <w:b/>
        </w:rPr>
        <w:t>.</w:t>
      </w:r>
      <w:r w:rsidR="00BA43E0" w:rsidRPr="007E4406">
        <w:rPr>
          <w:rFonts w:ascii="OrigGarmnd BT" w:hAnsi="OrigGarmnd BT"/>
          <w:b/>
        </w:rPr>
        <w:t xml:space="preserve"> </w:t>
      </w:r>
      <w:r w:rsidRPr="007E4406">
        <w:rPr>
          <w:rFonts w:ascii="OrigGarmnd BT" w:hAnsi="OrigGarmnd BT"/>
          <w:b/>
        </w:rPr>
        <w:t xml:space="preserve">Förslag till Europaparlamentets och rådets förordning om </w:t>
      </w:r>
    </w:p>
    <w:p w:rsidR="00BA43E0" w:rsidRPr="007E4406" w:rsidRDefault="005740A7" w:rsidP="005740A7">
      <w:pPr>
        <w:ind w:left="567" w:hanging="567"/>
        <w:rPr>
          <w:rFonts w:ascii="OrigGarmnd BT" w:hAnsi="OrigGarmnd BT"/>
          <w:b/>
        </w:rPr>
      </w:pPr>
      <w:r w:rsidRPr="007E4406">
        <w:rPr>
          <w:rFonts w:ascii="OrigGarmnd BT" w:hAnsi="OrigGarmnd BT"/>
          <w:b/>
        </w:rPr>
        <w:t xml:space="preserve">domstols behörighet och om erkännande och verkställighet av domar </w:t>
      </w:r>
    </w:p>
    <w:p w:rsidR="00C3121B" w:rsidRPr="007E4406" w:rsidRDefault="005740A7" w:rsidP="00C3121B">
      <w:pPr>
        <w:ind w:left="567" w:hanging="567"/>
        <w:rPr>
          <w:rFonts w:ascii="OrigGarmnd BT" w:hAnsi="OrigGarmnd BT"/>
          <w:b/>
        </w:rPr>
      </w:pPr>
      <w:r w:rsidRPr="007E4406">
        <w:rPr>
          <w:rFonts w:ascii="OrigGarmnd BT" w:hAnsi="OrigGarmnd BT"/>
          <w:b/>
        </w:rPr>
        <w:t>på privaträttens område (omarbetning)</w:t>
      </w:r>
      <w:r w:rsidR="00C3121B" w:rsidRPr="007E4406">
        <w:rPr>
          <w:rFonts w:ascii="OrigGarmnd BT" w:hAnsi="OrigGarmnd BT"/>
          <w:b/>
        </w:rPr>
        <w:t xml:space="preserve"> (Sr Ask)</w:t>
      </w:r>
    </w:p>
    <w:p w:rsidR="005740A7" w:rsidRPr="007E4406" w:rsidRDefault="00BA43E0" w:rsidP="00BA43E0">
      <w:pPr>
        <w:ind w:left="567" w:hanging="567"/>
        <w:rPr>
          <w:rFonts w:ascii="OrigGarmnd BT" w:hAnsi="OrigGarmnd BT"/>
          <w:b/>
        </w:rPr>
      </w:pPr>
      <w:r w:rsidRPr="007E4406">
        <w:rPr>
          <w:rFonts w:ascii="OrigGarmnd BT" w:hAnsi="OrigGarmnd BT"/>
          <w:b/>
        </w:rPr>
        <w:t xml:space="preserve">= </w:t>
      </w:r>
      <w:r w:rsidR="005740A7" w:rsidRPr="007E4406">
        <w:rPr>
          <w:rFonts w:ascii="OrigGarmnd BT" w:hAnsi="OrigGarmnd BT"/>
          <w:b/>
        </w:rPr>
        <w:t>Enighet om vissa delar</w:t>
      </w:r>
    </w:p>
    <w:p w:rsidR="004444AE" w:rsidRPr="007E4406" w:rsidRDefault="004444AE" w:rsidP="00BA43E0">
      <w:pPr>
        <w:ind w:left="567" w:hanging="567"/>
        <w:rPr>
          <w:rFonts w:ascii="OrigGarmnd BT" w:hAnsi="OrigGarmnd BT"/>
          <w:b/>
        </w:rPr>
      </w:pPr>
    </w:p>
    <w:p w:rsidR="004444AE" w:rsidRPr="007E4406" w:rsidRDefault="004444AE" w:rsidP="004444AE">
      <w:pPr>
        <w:pStyle w:val="RKnormal"/>
        <w:rPr>
          <w:i/>
        </w:rPr>
      </w:pPr>
      <w:r w:rsidRPr="007E4406">
        <w:rPr>
          <w:i/>
        </w:rPr>
        <w:t xml:space="preserve">Avsikten med behandlingen </w:t>
      </w:r>
      <w:r w:rsidR="004478E1" w:rsidRPr="007E4406">
        <w:rPr>
          <w:i/>
        </w:rPr>
        <w:t>i rådet</w:t>
      </w:r>
    </w:p>
    <w:p w:rsidR="00556BC4" w:rsidRPr="007E4406" w:rsidRDefault="00556BC4" w:rsidP="00556BC4">
      <w:pPr>
        <w:pStyle w:val="RKnormal"/>
      </w:pPr>
      <w:r w:rsidRPr="007E4406">
        <w:rPr>
          <w:rFonts w:cs="OrigGarmnd BT"/>
          <w:color w:val="000000"/>
          <w:szCs w:val="24"/>
          <w:lang w:eastAsia="sv-SE"/>
        </w:rPr>
        <w:t xml:space="preserve">Ordförandeskapet avser att RIF-rådet ska bekräfta politiska riktlinjer för det fortsatta arbetet för den del av förordningen som rör </w:t>
      </w:r>
      <w:r w:rsidRPr="007E4406">
        <w:t>erkännande och verkställighet r</w:t>
      </w:r>
      <w:r w:rsidRPr="007E4406">
        <w:t>e</w:t>
      </w:r>
      <w:r w:rsidRPr="007E4406">
        <w:t>spe</w:t>
      </w:r>
      <w:r w:rsidRPr="007E4406">
        <w:t>k</w:t>
      </w:r>
      <w:r w:rsidRPr="007E4406">
        <w:t>tive officiella handlingar och processförlikningar.</w:t>
      </w:r>
    </w:p>
    <w:p w:rsidR="004444AE" w:rsidRPr="007E4406" w:rsidRDefault="004444AE" w:rsidP="004444AE">
      <w:pPr>
        <w:pStyle w:val="RKnormal"/>
      </w:pPr>
    </w:p>
    <w:p w:rsidR="004444AE" w:rsidRPr="007E4406" w:rsidRDefault="004444AE" w:rsidP="004444AE">
      <w:pPr>
        <w:pStyle w:val="RKnormal"/>
        <w:rPr>
          <w:i/>
        </w:rPr>
      </w:pPr>
      <w:r w:rsidRPr="007E4406">
        <w:rPr>
          <w:i/>
        </w:rPr>
        <w:t>Bakgrund</w:t>
      </w:r>
    </w:p>
    <w:p w:rsidR="004444AE" w:rsidRPr="007E4406" w:rsidRDefault="004444AE" w:rsidP="004444AE">
      <w:pPr>
        <w:pStyle w:val="RKnormal"/>
      </w:pPr>
      <w:r w:rsidRPr="007E4406">
        <w:t>Kommissionen lade i december förra året fram ett förslag till revidering av Bryssel I-förordningen, som reglerar</w:t>
      </w:r>
      <w:r w:rsidRPr="007E4406">
        <w:rPr>
          <w:iCs/>
        </w:rPr>
        <w:t xml:space="preserve"> domstols behörighet samt e</w:t>
      </w:r>
      <w:r w:rsidRPr="007E4406">
        <w:rPr>
          <w:iCs/>
        </w:rPr>
        <w:t>r</w:t>
      </w:r>
      <w:r w:rsidRPr="007E4406">
        <w:rPr>
          <w:iCs/>
        </w:rPr>
        <w:t xml:space="preserve">kännande och verkställighet av domar på privaträttens </w:t>
      </w:r>
      <w:r w:rsidRPr="007E4406">
        <w:t>område. Försl</w:t>
      </w:r>
      <w:r w:rsidRPr="007E4406">
        <w:t>a</w:t>
      </w:r>
      <w:r w:rsidRPr="007E4406">
        <w:t>gets syfte är att underlätta handläggningen av gränsöverskridande tvister och att förbättra den fria rörligheten av domar och andra domstolsavg</w:t>
      </w:r>
      <w:r w:rsidRPr="007E4406">
        <w:t>ö</w:t>
      </w:r>
      <w:r w:rsidRPr="007E4406">
        <w:t xml:space="preserve">randen i EU. </w:t>
      </w:r>
    </w:p>
    <w:p w:rsidR="004444AE" w:rsidRPr="007E4406" w:rsidRDefault="004444AE" w:rsidP="004444AE">
      <w:pPr>
        <w:pStyle w:val="RKnormal"/>
      </w:pPr>
    </w:p>
    <w:p w:rsidR="004444AE" w:rsidRPr="007E4406" w:rsidRDefault="004444AE" w:rsidP="004444AE">
      <w:pPr>
        <w:pStyle w:val="RKnormal"/>
      </w:pPr>
      <w:r w:rsidRPr="007E4406">
        <w:t>Förslaget har under året förhandlats på tjänstemannanivå i rådet. Uppfattningarna skiljer sig åt mellan medlemsstaterna när det gäller flera centrala frågor som omfattas av revideringen. Det förslag till politiska riktlinjer som ordförandeskapet lagt fram i fråga om erkännande och verkställighet r</w:t>
      </w:r>
      <w:r w:rsidRPr="007E4406">
        <w:t>e</w:t>
      </w:r>
      <w:r w:rsidRPr="007E4406">
        <w:t>spe</w:t>
      </w:r>
      <w:r w:rsidRPr="007E4406">
        <w:t>k</w:t>
      </w:r>
      <w:r w:rsidRPr="007E4406">
        <w:t>tive officiella handlingar och processförlikningar har dock på ett övergripande plan fått ett i det närmaste enhälligt stöd av medlemsst</w:t>
      </w:r>
      <w:r w:rsidRPr="007E4406">
        <w:t>a</w:t>
      </w:r>
      <w:r w:rsidRPr="007E4406">
        <w:t xml:space="preserve">terna. </w:t>
      </w:r>
      <w:r w:rsidRPr="007E4406">
        <w:rPr>
          <w:rFonts w:cs="OrigGarmnd BT"/>
          <w:color w:val="000000"/>
          <w:szCs w:val="24"/>
          <w:lang w:eastAsia="sv-SE"/>
        </w:rPr>
        <w:t>Ordförandeskapet avser att RIF-rådet ska bekräfta politiska riktlinjer för det fortsatta arbetet för den del av förordningen som rör dessa frågor.</w:t>
      </w:r>
    </w:p>
    <w:p w:rsidR="004444AE" w:rsidRPr="007E4406" w:rsidRDefault="004444AE" w:rsidP="00BA43E0">
      <w:pPr>
        <w:ind w:left="567" w:hanging="567"/>
        <w:rPr>
          <w:rFonts w:ascii="OrigGarmnd BT" w:hAnsi="OrigGarmnd BT"/>
          <w:b/>
        </w:rPr>
      </w:pPr>
    </w:p>
    <w:p w:rsidR="00556BC4" w:rsidRPr="007E4406" w:rsidRDefault="00556BC4" w:rsidP="00556BC4">
      <w:pPr>
        <w:pStyle w:val="RKnormal"/>
        <w:rPr>
          <w:i/>
        </w:rPr>
      </w:pPr>
      <w:r w:rsidRPr="007E4406">
        <w:rPr>
          <w:i/>
        </w:rPr>
        <w:t>Svensk ståndpunkt</w:t>
      </w:r>
    </w:p>
    <w:p w:rsidR="00CF4D46" w:rsidRPr="007E4406" w:rsidRDefault="00CF4D46" w:rsidP="00CF4D46">
      <w:pPr>
        <w:pStyle w:val="RKnormal"/>
      </w:pPr>
      <w:r w:rsidRPr="007E4406">
        <w:t>Sverige godtar det förslag till politiska riktlinjer för kapitlen om erkänna</w:t>
      </w:r>
      <w:r w:rsidRPr="007E4406">
        <w:t>n</w:t>
      </w:r>
      <w:r w:rsidRPr="007E4406">
        <w:t>de och verkställighet respektive officiella handlingar och processförli</w:t>
      </w:r>
      <w:r w:rsidRPr="007E4406">
        <w:t>k</w:t>
      </w:r>
      <w:r w:rsidRPr="007E4406">
        <w:t>nin</w:t>
      </w:r>
      <w:r w:rsidRPr="007E4406">
        <w:t>g</w:t>
      </w:r>
      <w:r w:rsidRPr="007E4406">
        <w:t>ar som tagits fram av ordförandeskapet. Sverige har under lång tid verkat för ett avskaffande av exekvaturförf</w:t>
      </w:r>
      <w:r w:rsidRPr="007E4406">
        <w:t>a</w:t>
      </w:r>
      <w:r w:rsidRPr="007E4406">
        <w:t xml:space="preserve">randet. Denna målsättning slogs också fast i Stockholmsprogrammet som antogs under det svenska ordförandeskapet.  </w:t>
      </w:r>
    </w:p>
    <w:p w:rsidR="00556BC4" w:rsidRPr="007E4406" w:rsidRDefault="00556BC4" w:rsidP="00BA43E0">
      <w:pPr>
        <w:ind w:left="567" w:hanging="567"/>
        <w:rPr>
          <w:rFonts w:ascii="OrigGarmnd BT" w:hAnsi="OrigGarmnd BT"/>
          <w:b/>
        </w:rPr>
      </w:pPr>
    </w:p>
    <w:p w:rsidR="00556BC4" w:rsidRPr="007E4406" w:rsidRDefault="00556BC4" w:rsidP="00BA43E0">
      <w:pPr>
        <w:ind w:left="567" w:hanging="567"/>
        <w:rPr>
          <w:rFonts w:ascii="OrigGarmnd BT" w:hAnsi="OrigGarmnd BT"/>
        </w:rPr>
      </w:pPr>
      <w:r w:rsidRPr="007E4406">
        <w:rPr>
          <w:rFonts w:ascii="OrigGarmnd BT" w:hAnsi="OrigGarmnd BT"/>
        </w:rPr>
        <w:t xml:space="preserve">Se vidare i </w:t>
      </w:r>
      <w:r w:rsidRPr="007E4406">
        <w:rPr>
          <w:rFonts w:ascii="OrigGarmnd BT" w:hAnsi="OrigGarmnd BT"/>
          <w:u w:val="single"/>
        </w:rPr>
        <w:t>bifogad promemoria</w:t>
      </w:r>
      <w:r w:rsidRPr="007E4406">
        <w:rPr>
          <w:rFonts w:ascii="OrigGarmnd BT" w:hAnsi="OrigGarmnd BT"/>
        </w:rPr>
        <w:t xml:space="preserve">. </w:t>
      </w:r>
    </w:p>
    <w:p w:rsidR="00BA43E0" w:rsidRPr="007E4406" w:rsidRDefault="00BA43E0" w:rsidP="005740A7">
      <w:pPr>
        <w:ind w:left="567" w:hanging="567"/>
        <w:rPr>
          <w:rFonts w:ascii="OrigGarmnd BT" w:hAnsi="OrigGarmnd BT"/>
          <w:b/>
        </w:rPr>
      </w:pPr>
      <w:r w:rsidRPr="007E4406">
        <w:rPr>
          <w:rFonts w:ascii="OrigGarmnd BT" w:hAnsi="OrigGarmnd BT"/>
          <w:b/>
        </w:rPr>
        <w:t>1</w:t>
      </w:r>
      <w:r w:rsidR="00C62EBB" w:rsidRPr="007E4406">
        <w:rPr>
          <w:rFonts w:ascii="OrigGarmnd BT" w:hAnsi="OrigGarmnd BT"/>
          <w:b/>
        </w:rPr>
        <w:t>9</w:t>
      </w:r>
      <w:r w:rsidRPr="007E4406">
        <w:rPr>
          <w:rFonts w:ascii="OrigGarmnd BT" w:hAnsi="OrigGarmnd BT"/>
          <w:b/>
        </w:rPr>
        <w:t xml:space="preserve">. </w:t>
      </w:r>
      <w:r w:rsidR="005740A7" w:rsidRPr="007E4406">
        <w:rPr>
          <w:rFonts w:ascii="OrigGarmnd BT" w:hAnsi="OrigGarmnd BT"/>
          <w:b/>
        </w:rPr>
        <w:t xml:space="preserve">Förslag till Europaparlamentets och rådets förordning om en </w:t>
      </w:r>
    </w:p>
    <w:p w:rsidR="00C3121B" w:rsidRPr="007E4406" w:rsidRDefault="005740A7" w:rsidP="00C3121B">
      <w:pPr>
        <w:ind w:left="567" w:hanging="567"/>
        <w:rPr>
          <w:rFonts w:ascii="OrigGarmnd BT" w:hAnsi="OrigGarmnd BT"/>
          <w:b/>
        </w:rPr>
      </w:pPr>
      <w:r w:rsidRPr="007E4406">
        <w:rPr>
          <w:rFonts w:ascii="OrigGarmnd BT" w:hAnsi="OrigGarmnd BT"/>
          <w:b/>
        </w:rPr>
        <w:t>gemensam europeisk köplag</w:t>
      </w:r>
      <w:r w:rsidR="00C3121B" w:rsidRPr="007E4406">
        <w:rPr>
          <w:rFonts w:ascii="OrigGarmnd BT" w:hAnsi="OrigGarmnd BT"/>
          <w:b/>
        </w:rPr>
        <w:t xml:space="preserve"> (Sr Ask)</w:t>
      </w:r>
    </w:p>
    <w:p w:rsidR="005740A7" w:rsidRPr="007E4406" w:rsidRDefault="00BA43E0" w:rsidP="00BA43E0">
      <w:pPr>
        <w:ind w:left="567" w:hanging="567"/>
        <w:rPr>
          <w:rFonts w:ascii="OrigGarmnd BT" w:hAnsi="OrigGarmnd BT"/>
          <w:b/>
        </w:rPr>
      </w:pPr>
      <w:r w:rsidRPr="007E4406">
        <w:rPr>
          <w:rFonts w:ascii="OrigGarmnd BT" w:hAnsi="OrigGarmnd BT"/>
          <w:b/>
        </w:rPr>
        <w:t xml:space="preserve">= </w:t>
      </w:r>
      <w:r w:rsidR="005740A7" w:rsidRPr="007E4406">
        <w:rPr>
          <w:rFonts w:ascii="OrigGarmnd BT" w:hAnsi="OrigGarmnd BT"/>
          <w:b/>
        </w:rPr>
        <w:t>Riktlinjedebatt om vissa frågor</w:t>
      </w:r>
    </w:p>
    <w:p w:rsidR="006809D9" w:rsidRPr="007E4406" w:rsidRDefault="006809D9" w:rsidP="00BA43E0">
      <w:pPr>
        <w:ind w:left="567" w:hanging="567"/>
        <w:rPr>
          <w:rFonts w:ascii="OrigGarmnd BT" w:hAnsi="OrigGarmnd BT"/>
          <w:b/>
        </w:rPr>
      </w:pPr>
    </w:p>
    <w:p w:rsidR="006809D9" w:rsidRPr="007E4406" w:rsidRDefault="006809D9" w:rsidP="00BA43E0">
      <w:pPr>
        <w:ind w:left="567" w:hanging="567"/>
        <w:rPr>
          <w:rFonts w:ascii="OrigGarmnd BT" w:hAnsi="OrigGarmnd BT"/>
          <w:i/>
        </w:rPr>
      </w:pPr>
      <w:r w:rsidRPr="007E4406">
        <w:rPr>
          <w:rFonts w:ascii="OrigGarmnd BT" w:hAnsi="OrigGarmnd BT"/>
          <w:i/>
        </w:rPr>
        <w:t>Avsikten med behandlingen i rådet</w:t>
      </w:r>
    </w:p>
    <w:p w:rsidR="006809D9" w:rsidRPr="007E4406" w:rsidRDefault="006809D9" w:rsidP="006809D9">
      <w:pPr>
        <w:pStyle w:val="RKnormal"/>
      </w:pPr>
      <w:r w:rsidRPr="007E4406">
        <w:t>Presentation och utbyte av åsikter.</w:t>
      </w:r>
    </w:p>
    <w:p w:rsidR="006809D9" w:rsidRPr="007E4406" w:rsidRDefault="006809D9" w:rsidP="00BA43E0">
      <w:pPr>
        <w:ind w:left="567" w:hanging="567"/>
        <w:rPr>
          <w:rFonts w:ascii="OrigGarmnd BT" w:hAnsi="OrigGarmnd BT"/>
          <w:i/>
        </w:rPr>
      </w:pPr>
    </w:p>
    <w:p w:rsidR="006809D9" w:rsidRPr="007E4406" w:rsidRDefault="006809D9" w:rsidP="00A90F9E">
      <w:pPr>
        <w:pStyle w:val="RKnormal"/>
        <w:rPr>
          <w:i/>
        </w:rPr>
      </w:pPr>
      <w:r w:rsidRPr="007E4406">
        <w:rPr>
          <w:i/>
        </w:rPr>
        <w:t>Bakgrund</w:t>
      </w:r>
    </w:p>
    <w:p w:rsidR="00A90F9E" w:rsidRPr="007E4406" w:rsidRDefault="00A90F9E" w:rsidP="00A90F9E">
      <w:pPr>
        <w:pStyle w:val="RKnormal"/>
      </w:pPr>
      <w:r w:rsidRPr="007E4406">
        <w:t>Förslaget till Europaparlamentets och rådets förordning om en gemensam europeisk köplag syftar till att underlätta för den gränsöverskridande handeln och därmed förbättra den inre marknadens funktion. Förslaget innebär i korthet att en näringsidkare och en konsument i ett gränsöverskridande kontrakt om försäljning av varor, tillhandahållande av digitalt innehåll och av anknytande tjänster ska kunna välja en enhetlig gemensam europeisk köplag att tillämpas på kontraktet. Även två näringsidkare där minst en av dem hör till kategorin små och medelstora företag ska kunna välja köplagen. Om parterna på ett giltigt sätt har kommit överens om att använda köplagen, ska frågor som omfattas av dess bestämmelser uteslutande regleras av den. I ett sådant fall blir inte längre den annars gällande dispositiva eller tvingande nationella kontraktsrätten tillämplig. Förordningen innebär således inte någon sedvanlig harmonisering av nationell lagstiftning.</w:t>
      </w:r>
    </w:p>
    <w:p w:rsidR="00122FE9" w:rsidRPr="007E4406" w:rsidRDefault="00122FE9" w:rsidP="00A90F9E">
      <w:pPr>
        <w:pStyle w:val="RKnormal"/>
      </w:pPr>
    </w:p>
    <w:p w:rsidR="00122FE9" w:rsidRPr="007E4406" w:rsidRDefault="00122FE9" w:rsidP="00A90F9E">
      <w:pPr>
        <w:pStyle w:val="RKnormal"/>
      </w:pPr>
      <w:r w:rsidRPr="007E4406">
        <w:t>Vid RIF-rådet den 13-14 december förutses en presentation av förslaget med möjlighet för medlemsstaterna att lämna kommentarer.</w:t>
      </w:r>
    </w:p>
    <w:p w:rsidR="006809D9" w:rsidRPr="007E4406" w:rsidRDefault="006809D9" w:rsidP="00BA43E0">
      <w:pPr>
        <w:ind w:left="567" w:hanging="567"/>
        <w:rPr>
          <w:rFonts w:ascii="OrigGarmnd BT" w:hAnsi="OrigGarmnd BT"/>
          <w:i/>
        </w:rPr>
      </w:pPr>
    </w:p>
    <w:p w:rsidR="006809D9" w:rsidRPr="007E4406" w:rsidRDefault="006809D9" w:rsidP="00BA43E0">
      <w:pPr>
        <w:ind w:left="567" w:hanging="567"/>
        <w:rPr>
          <w:rFonts w:ascii="OrigGarmnd BT" w:hAnsi="OrigGarmnd BT"/>
          <w:i/>
        </w:rPr>
      </w:pPr>
      <w:r w:rsidRPr="007E4406">
        <w:rPr>
          <w:rFonts w:ascii="OrigGarmnd BT" w:hAnsi="OrigGarmnd BT"/>
          <w:i/>
        </w:rPr>
        <w:t>Svensk ståndpunkt</w:t>
      </w:r>
    </w:p>
    <w:p w:rsidR="006809D9" w:rsidRPr="007E4406" w:rsidRDefault="00122FE9" w:rsidP="00122FE9">
      <w:pPr>
        <w:rPr>
          <w:rFonts w:ascii="OrigGarmnd BT" w:hAnsi="OrigGarmnd BT"/>
        </w:rPr>
      </w:pPr>
      <w:r w:rsidRPr="007E4406">
        <w:rPr>
          <w:rFonts w:ascii="OrigGarmnd BT" w:hAnsi="OrigGarmnd BT"/>
        </w:rPr>
        <w:t>Förslagets omfattning och komplexitet innebär att regeringen ser behov av en fortsatt analys, bl.a. av den valda rättsgrunden och förslagets effekter samt dess förhållande till befintliga internationellt privaträttsliga lagvals</w:t>
      </w:r>
      <w:r w:rsidRPr="007E4406">
        <w:rPr>
          <w:rFonts w:ascii="OrigGarmnd BT" w:hAnsi="OrigGarmnd BT"/>
        </w:rPr>
        <w:softHyphen/>
        <w:t>regler. Dessförinnan och före det att regeringen haft möjlighet att utvär</w:t>
      </w:r>
      <w:r w:rsidRPr="007E4406">
        <w:rPr>
          <w:rFonts w:ascii="OrigGarmnd BT" w:hAnsi="OrigGarmnd BT"/>
        </w:rPr>
        <w:softHyphen/>
        <w:t>dera utfallet av det pågående svenska remissförfarandet av förslaget kan Sverige, enligt regeringen, inte ställa sig bakom förslaget.</w:t>
      </w:r>
    </w:p>
    <w:p w:rsidR="00A90F9E" w:rsidRPr="007E4406" w:rsidRDefault="00A90F9E" w:rsidP="00122FE9">
      <w:pPr>
        <w:rPr>
          <w:rFonts w:ascii="OrigGarmnd BT" w:hAnsi="OrigGarmnd BT"/>
        </w:rPr>
      </w:pPr>
    </w:p>
    <w:p w:rsidR="006809D9" w:rsidRPr="007E4406" w:rsidRDefault="006809D9" w:rsidP="00122FE9">
      <w:pPr>
        <w:rPr>
          <w:rFonts w:ascii="OrigGarmnd BT" w:hAnsi="OrigGarmnd BT"/>
        </w:rPr>
      </w:pPr>
      <w:r w:rsidRPr="007E4406">
        <w:rPr>
          <w:rFonts w:ascii="OrigGarmnd BT" w:hAnsi="OrigGarmnd BT"/>
        </w:rPr>
        <w:t xml:space="preserve">Se vidare i </w:t>
      </w:r>
      <w:r w:rsidRPr="007E4406">
        <w:rPr>
          <w:rFonts w:ascii="OrigGarmnd BT" w:hAnsi="OrigGarmnd BT"/>
          <w:u w:val="single"/>
        </w:rPr>
        <w:t>bifogad promemoria</w:t>
      </w:r>
      <w:r w:rsidRPr="007E4406">
        <w:rPr>
          <w:rFonts w:ascii="OrigGarmnd BT" w:hAnsi="OrigGarmnd BT"/>
        </w:rPr>
        <w:t xml:space="preserve">. </w:t>
      </w:r>
    </w:p>
    <w:p w:rsidR="006809D9" w:rsidRPr="007E4406" w:rsidRDefault="006809D9" w:rsidP="00BA43E0">
      <w:pPr>
        <w:ind w:left="567" w:hanging="567"/>
        <w:rPr>
          <w:rFonts w:ascii="OrigGarmnd BT" w:hAnsi="OrigGarmnd BT"/>
          <w:i/>
        </w:rPr>
      </w:pPr>
    </w:p>
    <w:p w:rsidR="00756176" w:rsidRPr="007E4406" w:rsidRDefault="00756176" w:rsidP="00BA43E0">
      <w:pPr>
        <w:ind w:left="567" w:hanging="567"/>
        <w:rPr>
          <w:rFonts w:ascii="OrigGarmnd BT" w:hAnsi="OrigGarmnd BT"/>
          <w:i/>
        </w:rPr>
      </w:pPr>
    </w:p>
    <w:p w:rsidR="00C3121B" w:rsidRPr="007E4406" w:rsidRDefault="00C62EBB" w:rsidP="00C3121B">
      <w:pPr>
        <w:ind w:left="567" w:hanging="567"/>
        <w:rPr>
          <w:rFonts w:ascii="OrigGarmnd BT" w:hAnsi="OrigGarmnd BT"/>
          <w:b/>
        </w:rPr>
      </w:pPr>
      <w:r w:rsidRPr="007E4406">
        <w:rPr>
          <w:rFonts w:ascii="OrigGarmnd BT" w:hAnsi="OrigGarmnd BT"/>
          <w:b/>
        </w:rPr>
        <w:t>20</w:t>
      </w:r>
      <w:r w:rsidR="00BA43E0" w:rsidRPr="007E4406">
        <w:rPr>
          <w:rFonts w:ascii="OrigGarmnd BT" w:hAnsi="OrigGarmnd BT"/>
          <w:b/>
        </w:rPr>
        <w:t xml:space="preserve">. </w:t>
      </w:r>
      <w:r w:rsidR="005740A7" w:rsidRPr="007E4406">
        <w:rPr>
          <w:rFonts w:ascii="OrigGarmnd BT" w:hAnsi="OrigGarmnd BT"/>
          <w:b/>
        </w:rPr>
        <w:t>Utkast till direktiv om en europeisk utredningsorder</w:t>
      </w:r>
      <w:r w:rsidR="00C3121B" w:rsidRPr="007E4406">
        <w:rPr>
          <w:rFonts w:ascii="OrigGarmnd BT" w:hAnsi="OrigGarmnd BT"/>
          <w:b/>
        </w:rPr>
        <w:t xml:space="preserve"> (Sr Ask)</w:t>
      </w:r>
    </w:p>
    <w:p w:rsidR="005740A7" w:rsidRPr="007E4406" w:rsidRDefault="00BA43E0" w:rsidP="00BA43E0">
      <w:pPr>
        <w:ind w:left="567" w:hanging="567"/>
        <w:rPr>
          <w:rFonts w:ascii="OrigGarmnd BT" w:hAnsi="OrigGarmnd BT"/>
          <w:b/>
        </w:rPr>
      </w:pPr>
      <w:r w:rsidRPr="007E4406">
        <w:rPr>
          <w:rFonts w:ascii="OrigGarmnd BT" w:hAnsi="OrigGarmnd BT"/>
          <w:b/>
        </w:rPr>
        <w:t xml:space="preserve">= </w:t>
      </w:r>
      <w:r w:rsidR="005740A7" w:rsidRPr="007E4406">
        <w:rPr>
          <w:rFonts w:ascii="OrigGarmnd BT" w:hAnsi="OrigGarmnd BT"/>
          <w:b/>
        </w:rPr>
        <w:t>Allmän riktlinje</w:t>
      </w:r>
    </w:p>
    <w:p w:rsidR="005740A7" w:rsidRPr="007E4406" w:rsidRDefault="005740A7" w:rsidP="005740A7">
      <w:pPr>
        <w:ind w:left="567" w:hanging="567"/>
        <w:rPr>
          <w:rFonts w:ascii="OrigGarmnd BT" w:hAnsi="OrigGarmnd BT"/>
          <w:b/>
        </w:rPr>
      </w:pPr>
    </w:p>
    <w:p w:rsidR="00CE53E0" w:rsidRPr="007E4406" w:rsidRDefault="00CE53E0" w:rsidP="005740A7">
      <w:pPr>
        <w:ind w:left="567" w:hanging="567"/>
        <w:rPr>
          <w:rFonts w:ascii="OrigGarmnd BT" w:hAnsi="OrigGarmnd BT"/>
          <w:i/>
        </w:rPr>
      </w:pPr>
      <w:r w:rsidRPr="007E4406">
        <w:rPr>
          <w:rFonts w:ascii="OrigGarmnd BT" w:hAnsi="OrigGarmnd BT"/>
          <w:i/>
        </w:rPr>
        <w:t>Avsikten med behandlingen i rådet</w:t>
      </w:r>
    </w:p>
    <w:p w:rsidR="00CE53E0" w:rsidRPr="007E4406" w:rsidRDefault="00A97D13" w:rsidP="00A97D13">
      <w:pPr>
        <w:pStyle w:val="RKnormal"/>
      </w:pPr>
      <w:r w:rsidRPr="007E4406">
        <w:t>Ordförandeskapet har för avsikt att vid rådsmötet den 13-14 december nå en allmän riktlinje om samtliga utestående artiklar (artiklarna 19-34 i kapitel IV och V).</w:t>
      </w:r>
    </w:p>
    <w:p w:rsidR="00A97D13" w:rsidRPr="007E4406" w:rsidRDefault="00A97D13" w:rsidP="005740A7">
      <w:pPr>
        <w:ind w:left="567" w:hanging="567"/>
        <w:rPr>
          <w:rFonts w:ascii="OrigGarmnd BT" w:hAnsi="OrigGarmnd BT"/>
          <w:i/>
        </w:rPr>
      </w:pPr>
    </w:p>
    <w:p w:rsidR="00CE53E0" w:rsidRPr="007E4406" w:rsidRDefault="00CE53E0" w:rsidP="005740A7">
      <w:pPr>
        <w:ind w:left="567" w:hanging="567"/>
        <w:rPr>
          <w:rFonts w:ascii="OrigGarmnd BT" w:hAnsi="OrigGarmnd BT"/>
          <w:i/>
        </w:rPr>
      </w:pPr>
      <w:r w:rsidRPr="007E4406">
        <w:rPr>
          <w:rFonts w:ascii="OrigGarmnd BT" w:hAnsi="OrigGarmnd BT"/>
          <w:i/>
        </w:rPr>
        <w:t>Bakgrund</w:t>
      </w:r>
    </w:p>
    <w:p w:rsidR="00A97D13" w:rsidRPr="007E4406" w:rsidRDefault="00A97D13" w:rsidP="00A97D13">
      <w:pPr>
        <w:pStyle w:val="RKnormal"/>
      </w:pPr>
      <w:r w:rsidRPr="007E4406">
        <w:t>Sverige har tillsammans med sex andra medlemsstater lagt fram förslaget till direktiv som presenterades i juni 2010. Direktivet omfattar i princip allt straffrättsligt samarbete inom EU som avser inhämtande av bevisning. Nuvarande samarbete om bevisinhämtning inom EU är baserat på både traditionell ömsesidig rättslig hjälp och principen om ömsesidigt erkännande. Direktivet syftar till att åstad</w:t>
      </w:r>
      <w:r w:rsidRPr="007E4406">
        <w:softHyphen/>
        <w:t>komma en ny heltäckande reglering som bygger på principen om ömse</w:t>
      </w:r>
      <w:r w:rsidRPr="007E4406">
        <w:softHyphen/>
        <w:t xml:space="preserve">sidigt erkännande. Direktivet avser att ersätta de olika instrument som reglerar det nuvarande samarbetet. </w:t>
      </w:r>
    </w:p>
    <w:p w:rsidR="00A97D13" w:rsidRPr="007E4406" w:rsidRDefault="00A97D13" w:rsidP="00A97D13">
      <w:pPr>
        <w:pStyle w:val="RKnormal"/>
      </w:pPr>
    </w:p>
    <w:p w:rsidR="00A97D13" w:rsidRPr="007E4406" w:rsidRDefault="00A97D13" w:rsidP="00A97D13">
      <w:pPr>
        <w:pStyle w:val="RKnormal"/>
      </w:pPr>
      <w:r w:rsidRPr="007E4406">
        <w:t>Den 9–10 juni 2011 enades rådet om en partiell allmän riktlinje (en del</w:t>
      </w:r>
      <w:r w:rsidRPr="007E4406">
        <w:softHyphen/>
        <w:t>överenskommelse) om artiklarna 1-18 och artikel Y. Den viktigaste frågan för Sverige under förhandlingarna var att få in en skrivning i direk</w:t>
      </w:r>
      <w:r w:rsidRPr="007E4406">
        <w:softHyphen/>
        <w:t xml:space="preserve">tivet som innebär att svenska myndigheter kan vägra att erkänna och verkställa en utredningsorder om åtgärden som ska vidtas kommer i konflikt med tryck- och yttrandefriheten i tryckfrihetsförordningen och yttrandefrihetsgrundlagen. Sverige lyckades med det i förhandlingarna i rådet och vägransgrunden finns nu med i rådets delöverenskommelse som en generell vägransgrund (se artikel 10.1 a).  </w:t>
      </w:r>
    </w:p>
    <w:p w:rsidR="00A97D13" w:rsidRPr="007E4406" w:rsidRDefault="00A97D13" w:rsidP="00A97D13">
      <w:pPr>
        <w:pStyle w:val="RKnormal"/>
      </w:pPr>
    </w:p>
    <w:p w:rsidR="00A97D13" w:rsidRPr="007E4406" w:rsidRDefault="00A97D13" w:rsidP="00A97D13">
      <w:pPr>
        <w:pStyle w:val="RKnormal"/>
      </w:pPr>
      <w:r w:rsidRPr="007E4406">
        <w:t>Under hösten har kapitel IV som rör särskilda utredningsåtgärder och slutbestämmel</w:t>
      </w:r>
      <w:r w:rsidRPr="007E4406">
        <w:softHyphen/>
        <w:t>serna i kapitel V förhandlats. Ordförandeskapet har  för avsikt att nå en allmän riktlinje (överenskommelse) om samtliga utestående artiklar (artiklarna 19-34 i kapitel IV och V) vid rådsmötet den 13-14 december. Det pågår dock fortfarande förhand</w:t>
      </w:r>
      <w:r w:rsidRPr="007E4406">
        <w:softHyphen/>
        <w:t>lingar på tjänstemannanivå om den närmare utformningen av artiklarna.</w:t>
      </w:r>
    </w:p>
    <w:p w:rsidR="00A97D13" w:rsidRPr="007E4406" w:rsidRDefault="00A97D13" w:rsidP="00A97D13">
      <w:pPr>
        <w:pStyle w:val="RKnormal"/>
      </w:pPr>
    </w:p>
    <w:p w:rsidR="00A97D13" w:rsidRPr="007E4406" w:rsidRDefault="00A97D13" w:rsidP="00A97D13">
      <w:pPr>
        <w:pStyle w:val="RKnormal"/>
      </w:pPr>
      <w:r w:rsidRPr="007E4406">
        <w:t>Den allmänna riktlinjen kommer att ligga till grund för överlägg</w:t>
      </w:r>
      <w:r w:rsidRPr="007E4406">
        <w:softHyphen/>
        <w:t xml:space="preserve">ningar med Europaparlamentet inför en överenskommelse om utkastet till direktiv i enlighet med det ordinarie lagstiftningsförfarandet.  </w:t>
      </w:r>
    </w:p>
    <w:p w:rsidR="00CE53E0" w:rsidRPr="007E4406" w:rsidRDefault="00CE53E0" w:rsidP="005740A7">
      <w:pPr>
        <w:ind w:left="567" w:hanging="567"/>
        <w:rPr>
          <w:rFonts w:ascii="OrigGarmnd BT" w:hAnsi="OrigGarmnd BT"/>
          <w:i/>
        </w:rPr>
      </w:pPr>
    </w:p>
    <w:p w:rsidR="00CE53E0" w:rsidRPr="007E4406" w:rsidRDefault="00CE53E0" w:rsidP="005740A7">
      <w:pPr>
        <w:ind w:left="567" w:hanging="567"/>
        <w:rPr>
          <w:rFonts w:ascii="OrigGarmnd BT" w:hAnsi="OrigGarmnd BT"/>
          <w:i/>
        </w:rPr>
      </w:pPr>
      <w:r w:rsidRPr="007E4406">
        <w:rPr>
          <w:rFonts w:ascii="OrigGarmnd BT" w:hAnsi="OrigGarmnd BT"/>
          <w:i/>
        </w:rPr>
        <w:t>Svensk ståndpunkt</w:t>
      </w:r>
    </w:p>
    <w:p w:rsidR="00A97D13" w:rsidRPr="007E4406" w:rsidRDefault="00A97D13" w:rsidP="00A97D13">
      <w:pPr>
        <w:pStyle w:val="RKnormal"/>
        <w:rPr>
          <w:u w:val="single"/>
        </w:rPr>
      </w:pPr>
      <w:r w:rsidRPr="007E4406">
        <w:rPr>
          <w:u w:val="single"/>
        </w:rPr>
        <w:t>Övergripande ståndpunkt</w:t>
      </w:r>
    </w:p>
    <w:p w:rsidR="00A97D13" w:rsidRPr="007E4406" w:rsidRDefault="00A97D13" w:rsidP="00A97D13">
      <w:pPr>
        <w:pStyle w:val="RKnormal"/>
      </w:pPr>
      <w:r w:rsidRPr="007E4406">
        <w:t>Sverige är positivt till direktivet. Det kommer att innebära en effektivi</w:t>
      </w:r>
      <w:r w:rsidRPr="007E4406">
        <w:softHyphen/>
        <w:t>sering och förbättring av det straffrättsliga samarbetet inom EU när det gäller bevisinhämtning under förundersökningar och rättegångar. För</w:t>
      </w:r>
      <w:r w:rsidRPr="007E4406">
        <w:softHyphen/>
        <w:t>bätt</w:t>
      </w:r>
      <w:r w:rsidRPr="007E4406">
        <w:softHyphen/>
        <w:t>rade möjligheter för de brottsutredande myndigheterna bidrar till en förbättrad brottsbekämpning. Sverige är vidare positivt till att det skapas ett enhetligt system med en heltäckande reglering som bygger på prin</w:t>
      </w:r>
      <w:r w:rsidRPr="007E4406">
        <w:softHyphen/>
        <w:t>cipen om ömsesidigt erkännande. Förslaget har flera fördelar jämfört med vad som gäller i dag, med bl.a. ett standardiserat förfarande, direkt</w:t>
      </w:r>
      <w:r w:rsidRPr="007E4406">
        <w:softHyphen/>
        <w:t xml:space="preserve">kontakter mellan myndigheter, tidsfrister för verkställighet och färre vägransgrunder. </w:t>
      </w:r>
    </w:p>
    <w:p w:rsidR="00A97D13" w:rsidRPr="007E4406" w:rsidRDefault="00A97D13" w:rsidP="00A97D13">
      <w:pPr>
        <w:pStyle w:val="RKnormal"/>
      </w:pPr>
    </w:p>
    <w:p w:rsidR="00A97D13" w:rsidRPr="007E4406" w:rsidRDefault="00A97D13" w:rsidP="00A97D13">
      <w:pPr>
        <w:pStyle w:val="RKnormal"/>
        <w:rPr>
          <w:u w:val="single"/>
        </w:rPr>
      </w:pPr>
      <w:r w:rsidRPr="007E4406">
        <w:rPr>
          <w:u w:val="single"/>
        </w:rPr>
        <w:t>Ståndpunkt avseende förslag till allmän riktlinje för kapitel IV och V</w:t>
      </w:r>
    </w:p>
    <w:p w:rsidR="00A97D13" w:rsidRPr="007E4406" w:rsidRDefault="00A97D13" w:rsidP="00A97D13">
      <w:pPr>
        <w:pStyle w:val="RKnormal"/>
      </w:pPr>
      <w:r w:rsidRPr="007E4406">
        <w:t>Sverige hade, i syfte att driva samarbetet framåt, hellre sett andra lös</w:t>
      </w:r>
      <w:r w:rsidRPr="007E4406">
        <w:softHyphen/>
        <w:t xml:space="preserve">ningar i vissa frågor, t.ex. färre eller mer begränsade avslagsgrunder i regleringen som rör video- och telefonkonferenser (artiklarna 21 och 22) samt i den som rör information om och transaktioner på konton hos andra finansiella företag än banker (artiklarna 23 och 24). </w:t>
      </w:r>
    </w:p>
    <w:p w:rsidR="00A97D13" w:rsidRPr="007E4406" w:rsidRDefault="00A97D13" w:rsidP="00A97D13">
      <w:pPr>
        <w:pStyle w:val="RKnormal"/>
      </w:pPr>
    </w:p>
    <w:p w:rsidR="00A97D13" w:rsidRPr="007E4406" w:rsidRDefault="00A97D13" w:rsidP="00A97D13">
      <w:pPr>
        <w:pStyle w:val="RKnormal"/>
      </w:pPr>
      <w:r w:rsidRPr="007E4406">
        <w:t xml:space="preserve">Mot bakgrund av att Sverige tidigare fått gehör för den för oss viktigaste frågan i förhandlingen, nämligen en allmän vägransgrund kopplad till tryck- och yttrandefrihet och då regleringen i kapitel fyra i många delar är ett steg framåt och ger uttryck för en väl avvägd kompromiss, kan Sverige stödja förslaget. </w:t>
      </w:r>
    </w:p>
    <w:p w:rsidR="00CE53E0" w:rsidRPr="007E4406" w:rsidRDefault="00CE53E0" w:rsidP="005740A7">
      <w:pPr>
        <w:ind w:left="567" w:hanging="567"/>
        <w:rPr>
          <w:rFonts w:ascii="OrigGarmnd BT" w:hAnsi="OrigGarmnd BT"/>
          <w:i/>
        </w:rPr>
      </w:pPr>
    </w:p>
    <w:p w:rsidR="00CE53E0" w:rsidRPr="007E4406" w:rsidRDefault="00CE53E0" w:rsidP="005740A7">
      <w:pPr>
        <w:ind w:left="567" w:hanging="567"/>
        <w:rPr>
          <w:rFonts w:ascii="OrigGarmnd BT" w:hAnsi="OrigGarmnd BT"/>
        </w:rPr>
      </w:pPr>
      <w:r w:rsidRPr="007E4406">
        <w:rPr>
          <w:rFonts w:ascii="OrigGarmnd BT" w:hAnsi="OrigGarmnd BT"/>
        </w:rPr>
        <w:t xml:space="preserve">Se vidare i </w:t>
      </w:r>
      <w:r w:rsidRPr="007E4406">
        <w:rPr>
          <w:rFonts w:ascii="OrigGarmnd BT" w:hAnsi="OrigGarmnd BT"/>
          <w:u w:val="single"/>
        </w:rPr>
        <w:t>bifogad promemoria</w:t>
      </w:r>
      <w:r w:rsidRPr="007E4406">
        <w:rPr>
          <w:rFonts w:ascii="OrigGarmnd BT" w:hAnsi="OrigGarmnd BT"/>
        </w:rPr>
        <w:t xml:space="preserve">. </w:t>
      </w:r>
    </w:p>
    <w:p w:rsidR="00CE53E0" w:rsidRPr="007E4406" w:rsidRDefault="00CE53E0" w:rsidP="005740A7">
      <w:pPr>
        <w:ind w:left="567" w:hanging="567"/>
        <w:rPr>
          <w:rFonts w:ascii="OrigGarmnd BT" w:hAnsi="OrigGarmnd BT"/>
          <w:i/>
        </w:rPr>
      </w:pPr>
    </w:p>
    <w:p w:rsidR="00756176" w:rsidRPr="007E4406" w:rsidRDefault="00756176" w:rsidP="005740A7">
      <w:pPr>
        <w:ind w:left="567" w:hanging="567"/>
        <w:rPr>
          <w:rFonts w:ascii="OrigGarmnd BT" w:hAnsi="OrigGarmnd BT"/>
          <w:b/>
        </w:rPr>
      </w:pPr>
    </w:p>
    <w:p w:rsidR="00BA43E0" w:rsidRPr="007E4406" w:rsidRDefault="00C62EBB" w:rsidP="005740A7">
      <w:pPr>
        <w:ind w:left="567" w:hanging="567"/>
        <w:rPr>
          <w:rFonts w:ascii="OrigGarmnd BT" w:hAnsi="OrigGarmnd BT"/>
          <w:b/>
        </w:rPr>
      </w:pPr>
      <w:r w:rsidRPr="007E4406">
        <w:rPr>
          <w:rFonts w:ascii="OrigGarmnd BT" w:hAnsi="OrigGarmnd BT"/>
          <w:b/>
        </w:rPr>
        <w:t>21</w:t>
      </w:r>
      <w:r w:rsidR="00BA43E0" w:rsidRPr="007E4406">
        <w:rPr>
          <w:rFonts w:ascii="OrigGarmnd BT" w:hAnsi="OrigGarmnd BT"/>
          <w:b/>
        </w:rPr>
        <w:t xml:space="preserve">. </w:t>
      </w:r>
      <w:r w:rsidR="005740A7" w:rsidRPr="007E4406">
        <w:rPr>
          <w:rFonts w:ascii="OrigGarmnd BT" w:hAnsi="OrigGarmnd BT"/>
          <w:b/>
        </w:rPr>
        <w:t xml:space="preserve">Förslag till Europaparlamentets och rådets direktiv om </w:t>
      </w:r>
    </w:p>
    <w:p w:rsidR="00BA43E0" w:rsidRPr="007E4406" w:rsidRDefault="005740A7" w:rsidP="005740A7">
      <w:pPr>
        <w:ind w:left="567" w:hanging="567"/>
        <w:rPr>
          <w:rFonts w:ascii="OrigGarmnd BT" w:hAnsi="OrigGarmnd BT"/>
          <w:b/>
        </w:rPr>
      </w:pPr>
      <w:r w:rsidRPr="007E4406">
        <w:rPr>
          <w:rFonts w:ascii="OrigGarmnd BT" w:hAnsi="OrigGarmnd BT"/>
          <w:b/>
        </w:rPr>
        <w:t xml:space="preserve">miniminormer för brottsoffers rättigheter samt stöd till och skydd av </w:t>
      </w:r>
    </w:p>
    <w:p w:rsidR="00C3121B" w:rsidRPr="007E4406" w:rsidRDefault="005740A7" w:rsidP="00C3121B">
      <w:pPr>
        <w:ind w:left="567" w:hanging="567"/>
        <w:rPr>
          <w:rFonts w:ascii="OrigGarmnd BT" w:hAnsi="OrigGarmnd BT"/>
          <w:b/>
        </w:rPr>
      </w:pPr>
      <w:r w:rsidRPr="007E4406">
        <w:rPr>
          <w:rFonts w:ascii="OrigGarmnd BT" w:hAnsi="OrigGarmnd BT"/>
          <w:b/>
        </w:rPr>
        <w:t>brottsoffer</w:t>
      </w:r>
      <w:r w:rsidR="00C3121B" w:rsidRPr="007E4406">
        <w:rPr>
          <w:rFonts w:ascii="OrigGarmnd BT" w:hAnsi="OrigGarmnd BT"/>
          <w:b/>
        </w:rPr>
        <w:t xml:space="preserve"> (Sr Ask)</w:t>
      </w:r>
    </w:p>
    <w:p w:rsidR="005740A7" w:rsidRPr="007E4406" w:rsidRDefault="00BA43E0" w:rsidP="00BA43E0">
      <w:pPr>
        <w:ind w:left="567" w:hanging="567"/>
        <w:rPr>
          <w:rFonts w:ascii="OrigGarmnd BT" w:hAnsi="OrigGarmnd BT"/>
          <w:b/>
        </w:rPr>
      </w:pPr>
      <w:r w:rsidRPr="007E4406">
        <w:rPr>
          <w:rFonts w:ascii="OrigGarmnd BT" w:hAnsi="OrigGarmnd BT"/>
          <w:b/>
        </w:rPr>
        <w:t xml:space="preserve">= </w:t>
      </w:r>
      <w:r w:rsidR="005740A7" w:rsidRPr="007E4406">
        <w:rPr>
          <w:rFonts w:ascii="OrigGarmnd BT" w:hAnsi="OrigGarmnd BT"/>
          <w:b/>
        </w:rPr>
        <w:t>Allmän riktlinje</w:t>
      </w:r>
    </w:p>
    <w:p w:rsidR="009A1262" w:rsidRPr="007E4406" w:rsidRDefault="009A1262" w:rsidP="00BA43E0">
      <w:pPr>
        <w:ind w:left="567" w:hanging="567"/>
        <w:rPr>
          <w:rFonts w:ascii="OrigGarmnd BT" w:hAnsi="OrigGarmnd BT"/>
          <w:b/>
        </w:rPr>
      </w:pPr>
    </w:p>
    <w:p w:rsidR="009A1262" w:rsidRPr="007E4406" w:rsidRDefault="009A1262" w:rsidP="00BA43E0">
      <w:pPr>
        <w:ind w:left="567" w:hanging="567"/>
        <w:rPr>
          <w:rFonts w:ascii="OrigGarmnd BT" w:hAnsi="OrigGarmnd BT"/>
          <w:i/>
        </w:rPr>
      </w:pPr>
      <w:r w:rsidRPr="007E4406">
        <w:rPr>
          <w:rFonts w:ascii="OrigGarmnd BT" w:hAnsi="OrigGarmnd BT"/>
          <w:i/>
        </w:rPr>
        <w:t>Avsikten med behandlingen i rådet</w:t>
      </w:r>
    </w:p>
    <w:p w:rsidR="00790BDB" w:rsidRPr="007E4406" w:rsidRDefault="00790BDB" w:rsidP="00790BDB">
      <w:pPr>
        <w:pStyle w:val="RKnormal"/>
      </w:pPr>
      <w:r w:rsidRPr="007E4406">
        <w:t>Syftet med behandlingen i rådet den 13-14 december är att anta en allmän inriktning avseende hela direktivförslaget.</w:t>
      </w:r>
    </w:p>
    <w:p w:rsidR="009A1262" w:rsidRPr="007E4406" w:rsidRDefault="009A1262" w:rsidP="00BA43E0">
      <w:pPr>
        <w:ind w:left="567" w:hanging="567"/>
        <w:rPr>
          <w:rFonts w:ascii="OrigGarmnd BT" w:hAnsi="OrigGarmnd BT"/>
          <w:i/>
        </w:rPr>
      </w:pPr>
    </w:p>
    <w:p w:rsidR="009A1262" w:rsidRPr="007E4406" w:rsidRDefault="009A1262" w:rsidP="00BA43E0">
      <w:pPr>
        <w:ind w:left="567" w:hanging="567"/>
        <w:rPr>
          <w:rFonts w:ascii="OrigGarmnd BT" w:hAnsi="OrigGarmnd BT"/>
          <w:i/>
        </w:rPr>
      </w:pPr>
      <w:r w:rsidRPr="007E4406">
        <w:rPr>
          <w:rFonts w:ascii="OrigGarmnd BT" w:hAnsi="OrigGarmnd BT"/>
          <w:i/>
        </w:rPr>
        <w:t>Bakgrund</w:t>
      </w:r>
    </w:p>
    <w:p w:rsidR="00790BDB" w:rsidRPr="007E4406" w:rsidRDefault="00790BDB" w:rsidP="00790BDB">
      <w:pPr>
        <w:pStyle w:val="RKnormal"/>
        <w:rPr>
          <w:szCs w:val="18"/>
        </w:rPr>
      </w:pPr>
      <w:r w:rsidRPr="007E4406">
        <w:rPr>
          <w:szCs w:val="18"/>
        </w:rPr>
        <w:t xml:space="preserve">Den 18 maj 2011 presenterade kommissionen ett åtgärdspaket för att stärka brottsoffers rättigheter i EU. Åtgärdspaketet är ett steg mot ökat fokus på brottsoffer och deras behov i EU-ländernas rättssystem. Brottsofferpaketet består av tre delar; ett meddelande, ett förslag till direktiv om miniminormer för brottsoffer och ett förslag till förordning om ömsesidigt erkännande av skyddsåtgärder i civilrättsliga förfaranden. Förslaget till direktiv om miniminormer för skydd av brottsoffer ingår i EU:s övergripande mål för ett område för frihet, säkerhet och rättvisa inom unionen och ska ge brottsoffer möjlighet att kunna åberopa samma grundläggande rättigheter samt känna förtroende för rättsväsendet inom hela EU. </w:t>
      </w:r>
    </w:p>
    <w:p w:rsidR="00790BDB" w:rsidRPr="007E4406" w:rsidRDefault="00790BDB" w:rsidP="00790BDB">
      <w:pPr>
        <w:pStyle w:val="RKnormal"/>
        <w:rPr>
          <w:szCs w:val="18"/>
        </w:rPr>
      </w:pPr>
    </w:p>
    <w:p w:rsidR="00790BDB" w:rsidRPr="007E4406" w:rsidRDefault="00790BDB" w:rsidP="00790BDB">
      <w:pPr>
        <w:pStyle w:val="RKnormal"/>
        <w:rPr>
          <w:szCs w:val="18"/>
        </w:rPr>
      </w:pPr>
      <w:r w:rsidRPr="007E4406">
        <w:rPr>
          <w:szCs w:val="18"/>
        </w:rPr>
        <w:t xml:space="preserve">Sedan 2001 finns ett rambeslut (2001/220/RIF) om brottsoffers ställning i straffrättsliga förfaranden, som innehåller miniminormer. Ett flertal utvärderingar har indikerat att det finns brister när det gäller medlemsstaternas genomförande på nationell nivå av rambeslutet och att nivån på brottsoffers rättigheter varierar mycket inom unionen. Kommissionen anser att brottsoffers roll och behov i straffrättsliga förfaranden inte i tillräckligt hög grad har varit föremål för åtgärder. Såväl rådet som Europaparlamentet har dessutom uppmanat kommissionen att vidta åtgärder för att stärka brottsoffers rättigheter i EU. Mot denna bakgrund samt då Lissabonfördraget innehåller en ny rättslig grund som möjliggör för EU att lagstifta om miniminormer avseende brottsoffers rättigheter, föreslår kommissionen att brottsoffers rättigheter stärks. Det nya brottsofferdirektivet ska ersätta rambeslutet om brottsoffers ställning i straffrättsliga förfaranden. </w:t>
      </w:r>
    </w:p>
    <w:p w:rsidR="00790BDB" w:rsidRPr="007E4406" w:rsidRDefault="00790BDB" w:rsidP="00790BDB">
      <w:pPr>
        <w:pStyle w:val="RKnormal"/>
        <w:rPr>
          <w:szCs w:val="18"/>
        </w:rPr>
      </w:pPr>
    </w:p>
    <w:p w:rsidR="00790BDB" w:rsidRPr="007E4406" w:rsidRDefault="00790BDB" w:rsidP="00790BDB">
      <w:pPr>
        <w:pStyle w:val="RKnormal"/>
      </w:pPr>
      <w:r w:rsidRPr="007E4406">
        <w:rPr>
          <w:szCs w:val="18"/>
        </w:rPr>
        <w:t>Vid RIF-rådet den 10 juni 2011 antogs även en resolution (”Budapestfärdplanen”) för brottsoffers rättigheter (dok. 11108/11).</w:t>
      </w:r>
    </w:p>
    <w:p w:rsidR="00790BDB" w:rsidRPr="007E4406" w:rsidRDefault="00790BDB" w:rsidP="00790BDB">
      <w:pPr>
        <w:pStyle w:val="RKnormal"/>
      </w:pPr>
      <w:r w:rsidRPr="007E4406">
        <w:rPr>
          <w:szCs w:val="18"/>
        </w:rPr>
        <w:t>Kommissionens förslag till direktiv om miniminormer för brottsoffer ingår som åtgärd A i färdplanen.</w:t>
      </w:r>
    </w:p>
    <w:p w:rsidR="00790BDB" w:rsidRPr="007E4406" w:rsidRDefault="00790BDB" w:rsidP="00790BDB">
      <w:pPr>
        <w:pStyle w:val="RKnormal"/>
      </w:pPr>
    </w:p>
    <w:p w:rsidR="00790BDB" w:rsidRPr="007E4406" w:rsidRDefault="00790BDB" w:rsidP="00790BDB">
      <w:pPr>
        <w:pStyle w:val="RKnormal"/>
      </w:pPr>
      <w:r w:rsidRPr="007E4406">
        <w:t>Förhandlingar om förslaget till direktiv inleddes på arbetsgruppsnivå i mitten av juli i år och förhandlingarna pågår alltjämt i rådet.</w:t>
      </w:r>
    </w:p>
    <w:p w:rsidR="00790BDB" w:rsidRPr="007E4406" w:rsidRDefault="00790BDB" w:rsidP="00790BDB">
      <w:pPr>
        <w:pStyle w:val="RKnormal"/>
      </w:pPr>
    </w:p>
    <w:p w:rsidR="00790BDB" w:rsidRPr="007E4406" w:rsidRDefault="00790BDB" w:rsidP="00790BDB">
      <w:pPr>
        <w:pStyle w:val="RKnormal"/>
      </w:pPr>
      <w:r w:rsidRPr="007E4406">
        <w:t>Europaparlamentet har ännu inte lämnat sitt ändringsförslag i enlighet med det ordinarie lagstiftningsförfarandet. I nuläget finns heller ingen information om när Europaparlamentet kommer att lämna sitt ändringsförslag. Troligt är dock att parlamentet kommer att lämna ändringsförslaget under våren 2012 och att trilogförhandlingar mellan rådet, Europaparlamentet och kommissionen kommer att inledas kort därefter.</w:t>
      </w:r>
    </w:p>
    <w:p w:rsidR="00790BDB" w:rsidRPr="007E4406" w:rsidRDefault="00790BDB" w:rsidP="00790BDB">
      <w:pPr>
        <w:pStyle w:val="RKnormal"/>
      </w:pPr>
    </w:p>
    <w:p w:rsidR="009A1262" w:rsidRPr="007E4406" w:rsidRDefault="009A1262" w:rsidP="00BA43E0">
      <w:pPr>
        <w:ind w:left="567" w:hanging="567"/>
        <w:rPr>
          <w:rFonts w:ascii="OrigGarmnd BT" w:hAnsi="OrigGarmnd BT"/>
          <w:i/>
        </w:rPr>
      </w:pPr>
      <w:r w:rsidRPr="007E4406">
        <w:rPr>
          <w:rFonts w:ascii="OrigGarmnd BT" w:hAnsi="OrigGarmnd BT"/>
          <w:i/>
        </w:rPr>
        <w:t>Svensk ståndpunkt</w:t>
      </w:r>
    </w:p>
    <w:p w:rsidR="00790BDB" w:rsidRPr="007E4406" w:rsidRDefault="00790BDB" w:rsidP="00790BDB">
      <w:pPr>
        <w:pStyle w:val="RKnormal"/>
      </w:pPr>
      <w:r w:rsidRPr="007E4406">
        <w:t>Sverige kommer med största sannolikhet att kunna stödja att rådet antar en allmän inriktning avseende hela direktivförslaget. Detta dock med reservation för att den slutgiltiga texten i nuläget ännu inte är slutförhandlad.</w:t>
      </w:r>
    </w:p>
    <w:p w:rsidR="009A1262" w:rsidRPr="007E4406" w:rsidRDefault="009A1262" w:rsidP="00BA43E0">
      <w:pPr>
        <w:ind w:left="567" w:hanging="567"/>
        <w:rPr>
          <w:rFonts w:ascii="OrigGarmnd BT" w:hAnsi="OrigGarmnd BT"/>
          <w:i/>
        </w:rPr>
      </w:pPr>
    </w:p>
    <w:p w:rsidR="009A1262" w:rsidRPr="007E4406" w:rsidRDefault="009A1262" w:rsidP="00BA43E0">
      <w:pPr>
        <w:ind w:left="567" w:hanging="567"/>
        <w:rPr>
          <w:rFonts w:ascii="OrigGarmnd BT" w:hAnsi="OrigGarmnd BT"/>
        </w:rPr>
      </w:pPr>
      <w:r w:rsidRPr="007E4406">
        <w:rPr>
          <w:rFonts w:ascii="OrigGarmnd BT" w:hAnsi="OrigGarmnd BT"/>
        </w:rPr>
        <w:t xml:space="preserve">Se vidare i </w:t>
      </w:r>
      <w:r w:rsidRPr="007E4406">
        <w:rPr>
          <w:rFonts w:ascii="OrigGarmnd BT" w:hAnsi="OrigGarmnd BT"/>
          <w:u w:val="single"/>
        </w:rPr>
        <w:t>bifogad promemoria</w:t>
      </w:r>
      <w:r w:rsidRPr="007E4406">
        <w:rPr>
          <w:rFonts w:ascii="OrigGarmnd BT" w:hAnsi="OrigGarmnd BT"/>
        </w:rPr>
        <w:t xml:space="preserve">. </w:t>
      </w:r>
    </w:p>
    <w:p w:rsidR="005740A7" w:rsidRPr="007E4406" w:rsidRDefault="005740A7" w:rsidP="005740A7">
      <w:pPr>
        <w:ind w:left="567" w:hanging="567"/>
        <w:rPr>
          <w:rFonts w:ascii="OrigGarmnd BT" w:hAnsi="OrigGarmnd BT"/>
          <w:b/>
        </w:rPr>
      </w:pPr>
    </w:p>
    <w:p w:rsidR="00756176" w:rsidRPr="007E4406" w:rsidRDefault="00756176" w:rsidP="005740A7">
      <w:pPr>
        <w:ind w:left="567" w:hanging="567"/>
        <w:rPr>
          <w:rFonts w:ascii="OrigGarmnd BT" w:hAnsi="OrigGarmnd BT"/>
          <w:b/>
        </w:rPr>
      </w:pPr>
    </w:p>
    <w:p w:rsidR="00BA43E0" w:rsidRPr="007E4406" w:rsidRDefault="00C62EBB" w:rsidP="005740A7">
      <w:pPr>
        <w:ind w:left="567" w:hanging="567"/>
        <w:rPr>
          <w:rFonts w:ascii="OrigGarmnd BT" w:hAnsi="OrigGarmnd BT"/>
          <w:b/>
        </w:rPr>
      </w:pPr>
      <w:r w:rsidRPr="007E4406">
        <w:rPr>
          <w:rFonts w:ascii="OrigGarmnd BT" w:hAnsi="OrigGarmnd BT"/>
          <w:b/>
        </w:rPr>
        <w:t>22</w:t>
      </w:r>
      <w:r w:rsidR="00BA43E0" w:rsidRPr="007E4406">
        <w:rPr>
          <w:rFonts w:ascii="OrigGarmnd BT" w:hAnsi="OrigGarmnd BT"/>
          <w:b/>
        </w:rPr>
        <w:t xml:space="preserve">. </w:t>
      </w:r>
      <w:r w:rsidR="005740A7" w:rsidRPr="007E4406">
        <w:rPr>
          <w:rFonts w:ascii="OrigGarmnd BT" w:hAnsi="OrigGarmnd BT"/>
          <w:b/>
        </w:rPr>
        <w:t xml:space="preserve">Förslag till Europaparlamentets och rådets direktiv om rätten till </w:t>
      </w:r>
    </w:p>
    <w:p w:rsidR="00BA43E0" w:rsidRPr="007E4406" w:rsidRDefault="00CC0A4C" w:rsidP="005740A7">
      <w:pPr>
        <w:ind w:left="567" w:hanging="567"/>
        <w:rPr>
          <w:rFonts w:ascii="OrigGarmnd BT" w:hAnsi="OrigGarmnd BT"/>
          <w:b/>
        </w:rPr>
      </w:pPr>
      <w:r w:rsidRPr="007E4406">
        <w:rPr>
          <w:rFonts w:ascii="OrigGarmnd BT" w:hAnsi="OrigGarmnd BT"/>
          <w:b/>
        </w:rPr>
        <w:t>försvarare</w:t>
      </w:r>
      <w:r w:rsidR="005740A7" w:rsidRPr="007E4406">
        <w:rPr>
          <w:rFonts w:ascii="OrigGarmnd BT" w:hAnsi="OrigGarmnd BT"/>
          <w:b/>
        </w:rPr>
        <w:t xml:space="preserve"> i straffrättsliga förfaranden och rätt till kontakt med tredje </w:t>
      </w:r>
    </w:p>
    <w:p w:rsidR="00C3121B" w:rsidRPr="007E4406" w:rsidRDefault="005740A7" w:rsidP="00C3121B">
      <w:pPr>
        <w:ind w:left="567" w:hanging="567"/>
        <w:rPr>
          <w:rFonts w:ascii="OrigGarmnd BT" w:hAnsi="OrigGarmnd BT"/>
          <w:b/>
        </w:rPr>
      </w:pPr>
      <w:r w:rsidRPr="007E4406">
        <w:rPr>
          <w:rFonts w:ascii="OrigGarmnd BT" w:hAnsi="OrigGarmnd BT"/>
          <w:b/>
        </w:rPr>
        <w:t>part vid frihetsberövande</w:t>
      </w:r>
      <w:r w:rsidR="00C3121B" w:rsidRPr="007E4406">
        <w:rPr>
          <w:rFonts w:ascii="OrigGarmnd BT" w:hAnsi="OrigGarmnd BT"/>
          <w:b/>
        </w:rPr>
        <w:t xml:space="preserve"> (Sr Ask)</w:t>
      </w:r>
    </w:p>
    <w:p w:rsidR="005740A7" w:rsidRPr="007E4406" w:rsidRDefault="00BA43E0" w:rsidP="00BA43E0">
      <w:pPr>
        <w:ind w:left="567" w:hanging="567"/>
        <w:rPr>
          <w:rFonts w:ascii="OrigGarmnd BT" w:hAnsi="OrigGarmnd BT"/>
          <w:b/>
        </w:rPr>
      </w:pPr>
      <w:r w:rsidRPr="007E4406">
        <w:rPr>
          <w:rFonts w:ascii="OrigGarmnd BT" w:hAnsi="OrigGarmnd BT"/>
          <w:b/>
        </w:rPr>
        <w:t xml:space="preserve">= </w:t>
      </w:r>
      <w:r w:rsidR="005740A7" w:rsidRPr="007E4406">
        <w:rPr>
          <w:rFonts w:ascii="OrigGarmnd BT" w:hAnsi="OrigGarmnd BT"/>
          <w:b/>
        </w:rPr>
        <w:t>Rapport från ordförandeskapet</w:t>
      </w:r>
    </w:p>
    <w:p w:rsidR="00CC0A4C" w:rsidRPr="007E4406" w:rsidRDefault="00CC0A4C" w:rsidP="00BA43E0">
      <w:pPr>
        <w:ind w:left="567" w:hanging="567"/>
        <w:rPr>
          <w:rFonts w:ascii="OrigGarmnd BT" w:hAnsi="OrigGarmnd BT"/>
          <w:b/>
        </w:rPr>
      </w:pPr>
    </w:p>
    <w:p w:rsidR="00CC0A4C" w:rsidRPr="007E4406" w:rsidRDefault="00CC0A4C" w:rsidP="00CC0A4C">
      <w:pPr>
        <w:pStyle w:val="RKnormal"/>
        <w:rPr>
          <w:b/>
          <w:i/>
        </w:rPr>
      </w:pPr>
      <w:r w:rsidRPr="007E4406">
        <w:rPr>
          <w:i/>
        </w:rPr>
        <w:t xml:space="preserve">Avsikten med behandlingen i rådet </w:t>
      </w:r>
    </w:p>
    <w:p w:rsidR="00CC0A4C" w:rsidRPr="007E4406" w:rsidRDefault="00CC0A4C" w:rsidP="00CC0A4C">
      <w:pPr>
        <w:pStyle w:val="RKnormal"/>
      </w:pPr>
      <w:r w:rsidRPr="007E4406">
        <w:t xml:space="preserve">Ordförandeskapet avser att avge rapport.  </w:t>
      </w:r>
    </w:p>
    <w:p w:rsidR="00CC0A4C" w:rsidRPr="007E4406" w:rsidRDefault="00CC0A4C" w:rsidP="00CC0A4C">
      <w:pPr>
        <w:pStyle w:val="RKnormal"/>
      </w:pPr>
    </w:p>
    <w:p w:rsidR="00CC0A4C" w:rsidRPr="007E4406" w:rsidRDefault="00CC0A4C" w:rsidP="00CC0A4C">
      <w:pPr>
        <w:pStyle w:val="RKnormal"/>
        <w:rPr>
          <w:b/>
          <w:i/>
        </w:rPr>
      </w:pPr>
      <w:r w:rsidRPr="007E4406">
        <w:rPr>
          <w:i/>
        </w:rPr>
        <w:t>Dokument</w:t>
      </w:r>
      <w:r w:rsidRPr="007E4406">
        <w:rPr>
          <w:b/>
          <w:i/>
        </w:rPr>
        <w:t xml:space="preserve"> </w:t>
      </w:r>
    </w:p>
    <w:p w:rsidR="00CC0A4C" w:rsidRPr="007E4406" w:rsidRDefault="00CC0A4C" w:rsidP="00CC0A4C">
      <w:pPr>
        <w:pStyle w:val="RKnormal"/>
      </w:pPr>
      <w:r w:rsidRPr="007E4406">
        <w:t>Det har ännu inte presenterats något dokument för behandlingen i rådet.</w:t>
      </w:r>
    </w:p>
    <w:p w:rsidR="00CC0A4C" w:rsidRPr="007E4406" w:rsidRDefault="00CC0A4C" w:rsidP="00CC0A4C">
      <w:pPr>
        <w:pStyle w:val="RKnormal"/>
      </w:pPr>
    </w:p>
    <w:p w:rsidR="00CC0A4C" w:rsidRPr="007E4406" w:rsidRDefault="00CC0A4C" w:rsidP="00CC0A4C">
      <w:pPr>
        <w:pStyle w:val="RKnormal"/>
        <w:rPr>
          <w:b/>
          <w:i/>
        </w:rPr>
      </w:pPr>
      <w:r w:rsidRPr="007E4406">
        <w:rPr>
          <w:i/>
        </w:rPr>
        <w:t>Tidigare dokument</w:t>
      </w:r>
      <w:r w:rsidRPr="007E4406">
        <w:rPr>
          <w:b/>
          <w:i/>
        </w:rPr>
        <w:t xml:space="preserve"> </w:t>
      </w:r>
    </w:p>
    <w:p w:rsidR="00CC0A4C" w:rsidRPr="007E4406" w:rsidRDefault="00CC0A4C" w:rsidP="00CC0A4C">
      <w:pPr>
        <w:pStyle w:val="RKnormal"/>
      </w:pPr>
      <w:r w:rsidRPr="007E4406">
        <w:t>Faktapromemoria Justitiedepartementet 2010/11:FPM126.</w:t>
      </w:r>
    </w:p>
    <w:p w:rsidR="00CC0A4C" w:rsidRPr="007E4406" w:rsidRDefault="00CC0A4C" w:rsidP="00CC0A4C">
      <w:pPr>
        <w:pStyle w:val="RKnormal"/>
      </w:pPr>
    </w:p>
    <w:p w:rsidR="00CC0A4C" w:rsidRPr="007E4406" w:rsidRDefault="00CC0A4C" w:rsidP="00CC0A4C">
      <w:pPr>
        <w:pStyle w:val="RKnormal"/>
        <w:rPr>
          <w:i/>
        </w:rPr>
      </w:pPr>
      <w:r w:rsidRPr="007E4406">
        <w:rPr>
          <w:i/>
        </w:rPr>
        <w:t>Tidigare behandling i EU-nämnden och i riksdagsutskott</w:t>
      </w:r>
    </w:p>
    <w:p w:rsidR="00CC0A4C" w:rsidRPr="007E4406" w:rsidRDefault="00CC0A4C" w:rsidP="00CC0A4C">
      <w:pPr>
        <w:pStyle w:val="RKnormal"/>
      </w:pPr>
      <w:r w:rsidRPr="007E4406">
        <w:t>Samråd med EU-nämnden 2011-09-16 och 2011-10-21.</w:t>
      </w:r>
    </w:p>
    <w:p w:rsidR="00CC0A4C" w:rsidRPr="007E4406" w:rsidRDefault="00CC0A4C" w:rsidP="00CC0A4C">
      <w:pPr>
        <w:pStyle w:val="RKnormal"/>
      </w:pPr>
    </w:p>
    <w:p w:rsidR="00CC0A4C" w:rsidRPr="007E4406" w:rsidRDefault="00CC0A4C" w:rsidP="00CC0A4C">
      <w:pPr>
        <w:pStyle w:val="RKnormal"/>
      </w:pPr>
      <w:r w:rsidRPr="007E4406">
        <w:t xml:space="preserve">Information till/överläggning med justitieutskottet 2011-09-13 (information), 2011-09-27 (överläggning) och 2011-10-20 (information). </w:t>
      </w:r>
    </w:p>
    <w:p w:rsidR="00CC0A4C" w:rsidRPr="007E4406" w:rsidRDefault="00CC0A4C" w:rsidP="00CC0A4C">
      <w:pPr>
        <w:pStyle w:val="RKnormal"/>
      </w:pPr>
    </w:p>
    <w:p w:rsidR="00CC0A4C" w:rsidRPr="007E4406" w:rsidRDefault="00CC0A4C" w:rsidP="00CC0A4C">
      <w:pPr>
        <w:pStyle w:val="RKnormal"/>
        <w:rPr>
          <w:i/>
        </w:rPr>
      </w:pPr>
      <w:r w:rsidRPr="007E4406">
        <w:rPr>
          <w:i/>
        </w:rPr>
        <w:t>Bakgrund</w:t>
      </w:r>
    </w:p>
    <w:p w:rsidR="00CC0A4C" w:rsidRPr="007E4406" w:rsidRDefault="00CC0A4C" w:rsidP="00CC0A4C">
      <w:pPr>
        <w:pStyle w:val="RKnormal"/>
      </w:pPr>
      <w:r w:rsidRPr="007E4406">
        <w:t xml:space="preserve">Den 8 juni 2011 lade kommissionen fram förslaget till direktiv om rätt till tillgång till försvarare i straffrättsliga förfaranden och rätt att kommunicera vid frihetsberövande. Förslaget behandlar rätten för misstänkta och tilltalade samt personer som är eftersökta i enlighet med en europeisk arresteringsorder att få tillgång till försvarare i straffrättsliga förfaranden mot dem. Vidare innehåller förslaget regler om rätten för misstänkta och tilltalade som berövats sin frihet att kommunicera med en tredje person, såsom en anhörig. </w:t>
      </w:r>
    </w:p>
    <w:p w:rsidR="00CC0A4C" w:rsidRPr="007E4406" w:rsidRDefault="00CC0A4C" w:rsidP="00CC0A4C">
      <w:pPr>
        <w:pStyle w:val="RKnormal"/>
      </w:pPr>
    </w:p>
    <w:p w:rsidR="00CC0A4C" w:rsidRPr="007E4406" w:rsidRDefault="00CC0A4C" w:rsidP="00CC0A4C">
      <w:pPr>
        <w:pStyle w:val="RKnormal"/>
      </w:pPr>
      <w:r w:rsidRPr="007E4406">
        <w:t>Direktivförslaget utgör en del av det tredje och hela det fjärde steget i färdplanen för processuella rättigheter i straffrättsliga förfaranden som antogs av RIF-rådet den 30 november 2009. Under sommaren 2011 inleddes förhandlingar i behörig i rådsarbetsgrupp. Förslaget har under hösten behandlats i arbetsgruppsnivå och i rådet. Nästa arbetsgruppsmöte kommer att äga rum efter årsskiftet.</w:t>
      </w:r>
    </w:p>
    <w:p w:rsidR="004478E1" w:rsidRPr="007E4406" w:rsidRDefault="004478E1" w:rsidP="00CC0A4C">
      <w:pPr>
        <w:pStyle w:val="RKnormal"/>
      </w:pPr>
    </w:p>
    <w:p w:rsidR="00CC0A4C" w:rsidRPr="007E4406" w:rsidRDefault="00CC0A4C" w:rsidP="00CC0A4C">
      <w:pPr>
        <w:pStyle w:val="RKnormal"/>
        <w:rPr>
          <w:i/>
        </w:rPr>
      </w:pPr>
      <w:r w:rsidRPr="007E4406">
        <w:rPr>
          <w:i/>
        </w:rPr>
        <w:t>Svensk ståndpunkt</w:t>
      </w:r>
    </w:p>
    <w:p w:rsidR="00CC0A4C" w:rsidRPr="007E4406" w:rsidRDefault="00CC0A4C" w:rsidP="00CC0A4C">
      <w:pPr>
        <w:pStyle w:val="RKnormal"/>
      </w:pPr>
      <w:r w:rsidRPr="007E4406">
        <w:t xml:space="preserve">Åtgärder för att stärka misstänktas och tilltalades processuella rättigheter förbättrar förutsättningarna för det rättsliga samarbetet. Rätten till tillgång till försvarare är mycket viktig för att säkerställa rättvisa förfaranden. </w:t>
      </w:r>
    </w:p>
    <w:p w:rsidR="00CC0A4C" w:rsidRPr="007E4406" w:rsidRDefault="00CC0A4C" w:rsidP="00CC0A4C">
      <w:pPr>
        <w:pStyle w:val="RKnormal"/>
      </w:pPr>
    </w:p>
    <w:p w:rsidR="00CC0A4C" w:rsidRPr="007E4406" w:rsidRDefault="00CC0A4C" w:rsidP="00CC0A4C">
      <w:pPr>
        <w:pStyle w:val="RKnormal"/>
      </w:pPr>
      <w:r w:rsidRPr="007E4406">
        <w:t xml:space="preserve">Arbetet med det här direktivförslaget har visat sig vara svårare än tidigare åtgärder enligt färdplanen för processuella rättigheter. Det är dock mycket viktigt att medlemsstaterna trots dessa svårigheter fortsätter arbetet i en konstruktiv anda.  Det är också viktigt att tempot i arbetet hålls uppe. </w:t>
      </w:r>
    </w:p>
    <w:p w:rsidR="00CC0A4C" w:rsidRPr="007E4406" w:rsidRDefault="00CC0A4C" w:rsidP="00BA43E0">
      <w:pPr>
        <w:ind w:left="567" w:hanging="567"/>
        <w:rPr>
          <w:rFonts w:ascii="OrigGarmnd BT" w:hAnsi="OrigGarmnd BT"/>
          <w:b/>
        </w:rPr>
      </w:pPr>
    </w:p>
    <w:p w:rsidR="005740A7" w:rsidRPr="007E4406" w:rsidRDefault="005740A7" w:rsidP="005740A7">
      <w:pPr>
        <w:ind w:left="567" w:hanging="567"/>
        <w:rPr>
          <w:rFonts w:ascii="OrigGarmnd BT" w:hAnsi="OrigGarmnd BT"/>
          <w:b/>
        </w:rPr>
      </w:pPr>
    </w:p>
    <w:p w:rsidR="00BA43E0" w:rsidRPr="007E4406" w:rsidRDefault="00C62EBB" w:rsidP="00BA43E0">
      <w:pPr>
        <w:ind w:left="567" w:hanging="567"/>
        <w:rPr>
          <w:rFonts w:ascii="OrigGarmnd BT" w:hAnsi="OrigGarmnd BT"/>
          <w:b/>
        </w:rPr>
      </w:pPr>
      <w:r w:rsidRPr="007E4406">
        <w:rPr>
          <w:rFonts w:ascii="OrigGarmnd BT" w:hAnsi="OrigGarmnd BT"/>
          <w:b/>
        </w:rPr>
        <w:t>23</w:t>
      </w:r>
      <w:r w:rsidR="00BA43E0" w:rsidRPr="007E4406">
        <w:rPr>
          <w:rFonts w:ascii="OrigGarmnd BT" w:hAnsi="OrigGarmnd BT"/>
          <w:b/>
        </w:rPr>
        <w:t xml:space="preserve">. </w:t>
      </w:r>
      <w:r w:rsidR="005740A7" w:rsidRPr="007E4406">
        <w:rPr>
          <w:rFonts w:ascii="OrigGarmnd BT" w:hAnsi="OrigGarmnd BT"/>
          <w:b/>
        </w:rPr>
        <w:t>Den fleråriga budgetramen 2014–2020</w:t>
      </w:r>
    </w:p>
    <w:p w:rsidR="00BA43E0" w:rsidRPr="007E4406" w:rsidRDefault="00BA43E0" w:rsidP="00BA43E0">
      <w:pPr>
        <w:ind w:left="567" w:hanging="567"/>
        <w:rPr>
          <w:rFonts w:ascii="OrigGarmnd BT" w:hAnsi="OrigGarmnd BT"/>
          <w:b/>
        </w:rPr>
      </w:pPr>
      <w:r w:rsidRPr="007E4406">
        <w:rPr>
          <w:rFonts w:ascii="OrigGarmnd BT" w:hAnsi="OrigGarmnd BT"/>
          <w:b/>
        </w:rPr>
        <w:t xml:space="preserve">= </w:t>
      </w:r>
      <w:r w:rsidR="005740A7" w:rsidRPr="007E4406">
        <w:rPr>
          <w:rFonts w:ascii="OrigGarmnd BT" w:hAnsi="OrigGarmnd BT"/>
          <w:b/>
        </w:rPr>
        <w:t xml:space="preserve">Proposal for a Regulation of the European Parliament and of the </w:t>
      </w:r>
    </w:p>
    <w:p w:rsidR="00BA43E0" w:rsidRPr="007E4406" w:rsidRDefault="005740A7" w:rsidP="00BA43E0">
      <w:pPr>
        <w:ind w:left="567" w:hanging="567"/>
        <w:rPr>
          <w:rFonts w:ascii="OrigGarmnd BT" w:hAnsi="OrigGarmnd BT"/>
          <w:b/>
        </w:rPr>
      </w:pPr>
      <w:r w:rsidRPr="007E4406">
        <w:rPr>
          <w:rFonts w:ascii="OrigGarmnd BT" w:hAnsi="OrigGarmnd BT"/>
          <w:b/>
        </w:rPr>
        <w:t xml:space="preserve">Council establishing for the period 2014 to 2020 the Justice </w:t>
      </w:r>
    </w:p>
    <w:p w:rsidR="00BA43E0" w:rsidRPr="007E4406" w:rsidRDefault="005740A7" w:rsidP="00BA43E0">
      <w:pPr>
        <w:ind w:left="567" w:hanging="567"/>
        <w:rPr>
          <w:rFonts w:ascii="OrigGarmnd BT" w:hAnsi="OrigGarmnd BT"/>
          <w:b/>
        </w:rPr>
      </w:pPr>
      <w:r w:rsidRPr="007E4406">
        <w:rPr>
          <w:rFonts w:ascii="OrigGarmnd BT" w:hAnsi="OrigGarmnd BT"/>
          <w:b/>
        </w:rPr>
        <w:t>programme</w:t>
      </w:r>
    </w:p>
    <w:p w:rsidR="00BA43E0" w:rsidRPr="007E4406" w:rsidRDefault="005740A7" w:rsidP="00BA43E0">
      <w:pPr>
        <w:ind w:left="567" w:hanging="567"/>
        <w:rPr>
          <w:rFonts w:ascii="OrigGarmnd BT" w:hAnsi="OrigGarmnd BT"/>
          <w:b/>
        </w:rPr>
      </w:pPr>
      <w:r w:rsidRPr="007E4406">
        <w:rPr>
          <w:rFonts w:ascii="OrigGarmnd BT" w:hAnsi="OrigGarmnd BT"/>
          <w:b/>
        </w:rPr>
        <w:t>=</w:t>
      </w:r>
      <w:r w:rsidRPr="007E4406">
        <w:rPr>
          <w:rFonts w:ascii="OrigGarmnd BT" w:hAnsi="OrigGarmnd BT"/>
          <w:b/>
        </w:rPr>
        <w:tab/>
        <w:t xml:space="preserve">Proposal for a Regulation of the European Parliament and of the </w:t>
      </w:r>
    </w:p>
    <w:p w:rsidR="00BA43E0" w:rsidRPr="007E4406" w:rsidRDefault="005740A7" w:rsidP="00BA43E0">
      <w:pPr>
        <w:ind w:left="567" w:hanging="567"/>
        <w:rPr>
          <w:rFonts w:ascii="OrigGarmnd BT" w:hAnsi="OrigGarmnd BT"/>
          <w:b/>
        </w:rPr>
      </w:pPr>
      <w:r w:rsidRPr="007E4406">
        <w:rPr>
          <w:rFonts w:ascii="OrigGarmnd BT" w:hAnsi="OrigGarmnd BT"/>
          <w:b/>
        </w:rPr>
        <w:t xml:space="preserve">Council establishing for the period 2014 to 2020 the Rights and </w:t>
      </w:r>
    </w:p>
    <w:p w:rsidR="00C3121B" w:rsidRPr="007E4406" w:rsidRDefault="005740A7" w:rsidP="00C3121B">
      <w:pPr>
        <w:ind w:left="567" w:hanging="567"/>
        <w:rPr>
          <w:rFonts w:ascii="OrigGarmnd BT" w:hAnsi="OrigGarmnd BT"/>
          <w:b/>
        </w:rPr>
      </w:pPr>
      <w:r w:rsidRPr="007E4406">
        <w:rPr>
          <w:rFonts w:ascii="OrigGarmnd BT" w:hAnsi="OrigGarmnd BT"/>
          <w:b/>
        </w:rPr>
        <w:t xml:space="preserve">Citizenship programme </w:t>
      </w:r>
      <w:r w:rsidR="00C3121B" w:rsidRPr="007E4406">
        <w:rPr>
          <w:rFonts w:ascii="OrigGarmnd BT" w:hAnsi="OrigGarmnd BT"/>
          <w:b/>
        </w:rPr>
        <w:t>(Sr Ask)</w:t>
      </w:r>
    </w:p>
    <w:p w:rsidR="00BA43E0" w:rsidRPr="007E4406" w:rsidRDefault="00BA43E0" w:rsidP="00BA43E0">
      <w:pPr>
        <w:ind w:left="567" w:hanging="567"/>
        <w:rPr>
          <w:rFonts w:ascii="OrigGarmnd BT" w:hAnsi="OrigGarmnd BT"/>
          <w:b/>
        </w:rPr>
      </w:pPr>
      <w:r w:rsidRPr="007E4406">
        <w:rPr>
          <w:rFonts w:ascii="OrigGarmnd BT" w:hAnsi="OrigGarmnd BT"/>
          <w:b/>
        </w:rPr>
        <w:t xml:space="preserve">– </w:t>
      </w:r>
      <w:r w:rsidR="005740A7" w:rsidRPr="007E4406">
        <w:rPr>
          <w:rFonts w:ascii="OrigGarmnd BT" w:hAnsi="OrigGarmnd BT"/>
          <w:b/>
        </w:rPr>
        <w:t>Föredragning av kommissionen och en första diskussion</w:t>
      </w:r>
    </w:p>
    <w:p w:rsidR="00B1658C" w:rsidRPr="007E4406" w:rsidRDefault="00B1658C" w:rsidP="00BA43E0">
      <w:pPr>
        <w:ind w:left="567" w:hanging="567"/>
        <w:rPr>
          <w:rFonts w:ascii="OrigGarmnd BT" w:hAnsi="OrigGarmnd BT"/>
          <w:b/>
        </w:rPr>
      </w:pPr>
    </w:p>
    <w:p w:rsidR="00B1658C" w:rsidRPr="007E4406" w:rsidRDefault="00B1658C" w:rsidP="00BA43E0">
      <w:pPr>
        <w:ind w:left="567" w:hanging="567"/>
        <w:rPr>
          <w:rFonts w:ascii="OrigGarmnd BT" w:hAnsi="OrigGarmnd BT"/>
        </w:rPr>
      </w:pPr>
      <w:r w:rsidRPr="007E4406">
        <w:rPr>
          <w:rFonts w:ascii="OrigGarmnd BT" w:hAnsi="OrigGarmnd BT"/>
        </w:rPr>
        <w:t>Se rådets dagordning, punkten 6.</w:t>
      </w:r>
    </w:p>
    <w:p w:rsidR="00B1658C" w:rsidRPr="007E4406" w:rsidRDefault="00B1658C" w:rsidP="00BA43E0">
      <w:pPr>
        <w:ind w:left="567" w:hanging="567"/>
        <w:rPr>
          <w:rFonts w:ascii="OrigGarmnd BT" w:hAnsi="OrigGarmnd BT"/>
          <w:b/>
        </w:rPr>
      </w:pPr>
    </w:p>
    <w:p w:rsidR="00BA43E0" w:rsidRPr="007E4406" w:rsidRDefault="00BA43E0" w:rsidP="00BA43E0">
      <w:pPr>
        <w:ind w:left="567" w:hanging="567"/>
        <w:rPr>
          <w:rFonts w:ascii="OrigGarmnd BT" w:hAnsi="OrigGarmnd BT"/>
          <w:b/>
        </w:rPr>
      </w:pPr>
    </w:p>
    <w:p w:rsidR="00D81CE2" w:rsidRPr="007E4406" w:rsidRDefault="00D81CE2" w:rsidP="00BA43E0">
      <w:pPr>
        <w:ind w:left="567" w:hanging="567"/>
        <w:rPr>
          <w:rFonts w:ascii="OrigGarmnd BT" w:hAnsi="OrigGarmnd BT"/>
          <w:b/>
          <w:u w:val="single"/>
        </w:rPr>
      </w:pPr>
    </w:p>
    <w:p w:rsidR="00D81CE2" w:rsidRPr="007E4406" w:rsidRDefault="00D81CE2" w:rsidP="00BA43E0">
      <w:pPr>
        <w:ind w:left="567" w:hanging="567"/>
        <w:rPr>
          <w:rFonts w:ascii="OrigGarmnd BT" w:hAnsi="OrigGarmnd BT"/>
          <w:b/>
          <w:u w:val="single"/>
        </w:rPr>
      </w:pPr>
    </w:p>
    <w:p w:rsidR="00D81CE2" w:rsidRPr="007E4406" w:rsidRDefault="00D81CE2" w:rsidP="00BA43E0">
      <w:pPr>
        <w:ind w:left="567" w:hanging="567"/>
        <w:rPr>
          <w:rFonts w:ascii="OrigGarmnd BT" w:hAnsi="OrigGarmnd BT"/>
          <w:b/>
          <w:u w:val="single"/>
        </w:rPr>
      </w:pPr>
    </w:p>
    <w:p w:rsidR="00D81CE2" w:rsidRPr="007E4406" w:rsidRDefault="00D81CE2" w:rsidP="00BA43E0">
      <w:pPr>
        <w:ind w:left="567" w:hanging="567"/>
        <w:rPr>
          <w:rFonts w:ascii="OrigGarmnd BT" w:hAnsi="OrigGarmnd BT"/>
          <w:b/>
          <w:u w:val="single"/>
        </w:rPr>
      </w:pPr>
    </w:p>
    <w:p w:rsidR="00D81CE2" w:rsidRPr="007E4406" w:rsidRDefault="00D81CE2" w:rsidP="00BA43E0">
      <w:pPr>
        <w:ind w:left="567" w:hanging="567"/>
        <w:rPr>
          <w:rFonts w:ascii="OrigGarmnd BT" w:hAnsi="OrigGarmnd BT"/>
          <w:b/>
          <w:u w:val="single"/>
        </w:rPr>
      </w:pPr>
    </w:p>
    <w:p w:rsidR="00D81CE2" w:rsidRPr="007E4406" w:rsidRDefault="00D81CE2" w:rsidP="00BA43E0">
      <w:pPr>
        <w:ind w:left="567" w:hanging="567"/>
        <w:rPr>
          <w:rFonts w:ascii="OrigGarmnd BT" w:hAnsi="OrigGarmnd BT"/>
          <w:b/>
          <w:u w:val="single"/>
        </w:rPr>
      </w:pPr>
    </w:p>
    <w:p w:rsidR="00D81CE2" w:rsidRPr="007E4406" w:rsidRDefault="00D81CE2" w:rsidP="00BA43E0">
      <w:pPr>
        <w:ind w:left="567" w:hanging="567"/>
        <w:rPr>
          <w:rFonts w:ascii="OrigGarmnd BT" w:hAnsi="OrigGarmnd BT"/>
          <w:b/>
          <w:u w:val="single"/>
        </w:rPr>
      </w:pPr>
    </w:p>
    <w:p w:rsidR="00D81CE2" w:rsidRPr="007E4406" w:rsidRDefault="00D81CE2" w:rsidP="00BA43E0">
      <w:pPr>
        <w:ind w:left="567" w:hanging="567"/>
        <w:rPr>
          <w:rFonts w:ascii="OrigGarmnd BT" w:hAnsi="OrigGarmnd BT"/>
          <w:b/>
          <w:u w:val="single"/>
        </w:rPr>
      </w:pPr>
    </w:p>
    <w:p w:rsidR="00D81CE2" w:rsidRPr="007E4406" w:rsidRDefault="00D81CE2" w:rsidP="00BA43E0">
      <w:pPr>
        <w:ind w:left="567" w:hanging="567"/>
        <w:rPr>
          <w:rFonts w:ascii="OrigGarmnd BT" w:hAnsi="OrigGarmnd BT"/>
          <w:b/>
          <w:u w:val="single"/>
        </w:rPr>
      </w:pPr>
    </w:p>
    <w:p w:rsidR="005740A7" w:rsidRPr="007E4406" w:rsidRDefault="005740A7" w:rsidP="00BA43E0">
      <w:pPr>
        <w:ind w:left="567" w:hanging="567"/>
        <w:rPr>
          <w:rFonts w:ascii="OrigGarmnd BT" w:hAnsi="OrigGarmnd BT"/>
          <w:b/>
          <w:u w:val="single"/>
        </w:rPr>
      </w:pPr>
      <w:r w:rsidRPr="007E4406">
        <w:rPr>
          <w:rFonts w:ascii="OrigGarmnd BT" w:hAnsi="OrigGarmnd BT"/>
          <w:b/>
          <w:u w:val="single"/>
        </w:rPr>
        <w:t>Icke lagstiftande verksamhet</w:t>
      </w:r>
    </w:p>
    <w:p w:rsidR="005740A7" w:rsidRPr="007E4406" w:rsidRDefault="005740A7" w:rsidP="005740A7">
      <w:pPr>
        <w:rPr>
          <w:rFonts w:ascii="OrigGarmnd BT" w:hAnsi="OrigGarmnd BT"/>
          <w:b/>
        </w:rPr>
      </w:pPr>
    </w:p>
    <w:p w:rsidR="00FC3C4B" w:rsidRPr="007E4406" w:rsidRDefault="00C62EBB" w:rsidP="005740A7">
      <w:pPr>
        <w:ind w:left="567" w:hanging="567"/>
        <w:rPr>
          <w:rFonts w:ascii="OrigGarmnd BT" w:hAnsi="OrigGarmnd BT"/>
          <w:b/>
        </w:rPr>
      </w:pPr>
      <w:r w:rsidRPr="007E4406">
        <w:rPr>
          <w:rFonts w:ascii="OrigGarmnd BT" w:hAnsi="OrigGarmnd BT"/>
          <w:b/>
        </w:rPr>
        <w:t>24</w:t>
      </w:r>
      <w:r w:rsidR="00FC3C4B" w:rsidRPr="007E4406">
        <w:rPr>
          <w:rFonts w:ascii="OrigGarmnd BT" w:hAnsi="OrigGarmnd BT"/>
          <w:b/>
        </w:rPr>
        <w:t xml:space="preserve">. </w:t>
      </w:r>
      <w:r w:rsidR="005740A7" w:rsidRPr="007E4406">
        <w:rPr>
          <w:rFonts w:ascii="OrigGarmnd BT" w:hAnsi="OrigGarmnd BT"/>
          <w:b/>
        </w:rPr>
        <w:t xml:space="preserve">(ev.) Europeiska unionens anslutning till den europeiska </w:t>
      </w:r>
    </w:p>
    <w:p w:rsidR="00FC3C4B" w:rsidRPr="007E4406" w:rsidRDefault="005740A7" w:rsidP="005740A7">
      <w:pPr>
        <w:ind w:left="567" w:hanging="567"/>
        <w:rPr>
          <w:rFonts w:ascii="OrigGarmnd BT" w:hAnsi="OrigGarmnd BT"/>
          <w:b/>
        </w:rPr>
      </w:pPr>
      <w:r w:rsidRPr="007E4406">
        <w:rPr>
          <w:rFonts w:ascii="OrigGarmnd BT" w:hAnsi="OrigGarmnd BT"/>
          <w:b/>
        </w:rPr>
        <w:t xml:space="preserve">konventionen om skydd för de mänskliga rättigheterna och de </w:t>
      </w:r>
    </w:p>
    <w:p w:rsidR="00C3121B" w:rsidRPr="007E4406" w:rsidRDefault="005740A7" w:rsidP="00C3121B">
      <w:pPr>
        <w:ind w:left="567" w:hanging="567"/>
        <w:rPr>
          <w:rFonts w:ascii="OrigGarmnd BT" w:hAnsi="OrigGarmnd BT"/>
          <w:b/>
        </w:rPr>
      </w:pPr>
      <w:r w:rsidRPr="007E4406">
        <w:rPr>
          <w:rFonts w:ascii="OrigGarmnd BT" w:hAnsi="OrigGarmnd BT"/>
          <w:b/>
        </w:rPr>
        <w:t>grundläggande friheterna</w:t>
      </w:r>
      <w:r w:rsidR="00C3121B" w:rsidRPr="007E4406">
        <w:rPr>
          <w:rFonts w:ascii="OrigGarmnd BT" w:hAnsi="OrigGarmnd BT"/>
          <w:b/>
        </w:rPr>
        <w:t xml:space="preserve"> (Sr Ask)</w:t>
      </w:r>
    </w:p>
    <w:p w:rsidR="005740A7" w:rsidRPr="007E4406" w:rsidRDefault="00FC3C4B" w:rsidP="00FC3C4B">
      <w:pPr>
        <w:ind w:left="567" w:hanging="567"/>
        <w:rPr>
          <w:rFonts w:ascii="OrigGarmnd BT" w:hAnsi="OrigGarmnd BT"/>
          <w:b/>
        </w:rPr>
      </w:pPr>
      <w:r w:rsidRPr="007E4406">
        <w:rPr>
          <w:rFonts w:ascii="OrigGarmnd BT" w:hAnsi="OrigGarmnd BT"/>
          <w:b/>
        </w:rPr>
        <w:t xml:space="preserve">= </w:t>
      </w:r>
      <w:r w:rsidR="005740A7" w:rsidRPr="007E4406">
        <w:rPr>
          <w:rFonts w:ascii="OrigGarmnd BT" w:hAnsi="OrigGarmnd BT"/>
          <w:b/>
        </w:rPr>
        <w:t>Lägesrapport</w:t>
      </w:r>
    </w:p>
    <w:p w:rsidR="005740A7" w:rsidRPr="007E4406" w:rsidRDefault="005740A7" w:rsidP="005740A7">
      <w:pPr>
        <w:rPr>
          <w:rFonts w:ascii="OrigGarmnd BT" w:hAnsi="OrigGarmnd BT"/>
          <w:b/>
        </w:rPr>
      </w:pPr>
    </w:p>
    <w:p w:rsidR="0073494C" w:rsidRPr="007E4406" w:rsidRDefault="004478E1" w:rsidP="0073494C">
      <w:pPr>
        <w:rPr>
          <w:rFonts w:ascii="OrigGarmnd BT" w:hAnsi="OrigGarmnd BT"/>
          <w:i/>
        </w:rPr>
      </w:pPr>
      <w:r w:rsidRPr="007E4406">
        <w:rPr>
          <w:rFonts w:ascii="OrigGarmnd BT" w:hAnsi="OrigGarmnd BT"/>
          <w:i/>
        </w:rPr>
        <w:t xml:space="preserve">Avsikten </w:t>
      </w:r>
      <w:r w:rsidR="0073494C" w:rsidRPr="007E4406">
        <w:rPr>
          <w:rFonts w:ascii="OrigGarmnd BT" w:hAnsi="OrigGarmnd BT"/>
          <w:i/>
        </w:rPr>
        <w:t xml:space="preserve">med behandlingen i rådet </w:t>
      </w:r>
    </w:p>
    <w:p w:rsidR="0073494C" w:rsidRPr="007E4406" w:rsidRDefault="0073494C" w:rsidP="0073494C">
      <w:pPr>
        <w:rPr>
          <w:rFonts w:ascii="OrigGarmnd BT" w:hAnsi="OrigGarmnd BT"/>
        </w:rPr>
      </w:pPr>
      <w:r w:rsidRPr="007E4406">
        <w:rPr>
          <w:rFonts w:ascii="OrigGarmnd BT" w:hAnsi="OrigGarmnd BT"/>
        </w:rPr>
        <w:t>Information om förhandlingsläget i de pågående förhandlingarna mellan EU och Europarådet om EU:s anslutning till Europakonventionen.</w:t>
      </w:r>
    </w:p>
    <w:p w:rsidR="0073494C" w:rsidRPr="007E4406" w:rsidRDefault="0073494C" w:rsidP="0073494C">
      <w:pPr>
        <w:rPr>
          <w:rFonts w:ascii="OrigGarmnd BT" w:hAnsi="OrigGarmnd BT"/>
          <w:i/>
          <w:sz w:val="18"/>
        </w:rPr>
      </w:pPr>
    </w:p>
    <w:p w:rsidR="00955E9E" w:rsidRPr="007E4406" w:rsidRDefault="00955E9E" w:rsidP="00955E9E">
      <w:pPr>
        <w:pStyle w:val="RKnormal"/>
        <w:rPr>
          <w:b/>
          <w:i/>
        </w:rPr>
      </w:pPr>
      <w:r w:rsidRPr="007E4406">
        <w:rPr>
          <w:i/>
        </w:rPr>
        <w:t>Dokument</w:t>
      </w:r>
      <w:r w:rsidRPr="007E4406">
        <w:rPr>
          <w:b/>
          <w:i/>
        </w:rPr>
        <w:t xml:space="preserve"> </w:t>
      </w:r>
    </w:p>
    <w:p w:rsidR="00955E9E" w:rsidRPr="007E4406" w:rsidRDefault="00955E9E" w:rsidP="00955E9E">
      <w:pPr>
        <w:pStyle w:val="RKnormal"/>
      </w:pPr>
      <w:r w:rsidRPr="007E4406">
        <w:t>Det har ännu inte presenterats något dokument för behandlingen i rådet.</w:t>
      </w:r>
    </w:p>
    <w:p w:rsidR="00955E9E" w:rsidRPr="007E4406" w:rsidRDefault="00955E9E" w:rsidP="00955E9E">
      <w:pPr>
        <w:pStyle w:val="RKnormal"/>
      </w:pPr>
    </w:p>
    <w:p w:rsidR="0073494C" w:rsidRPr="007E4406" w:rsidRDefault="0073494C" w:rsidP="0073494C">
      <w:pPr>
        <w:rPr>
          <w:rFonts w:ascii="OrigGarmnd BT" w:hAnsi="OrigGarmnd BT" w:cs="TimesNewRomanPSMT"/>
          <w:i/>
        </w:rPr>
      </w:pPr>
      <w:r w:rsidRPr="007E4406">
        <w:rPr>
          <w:rFonts w:ascii="OrigGarmnd BT" w:hAnsi="OrigGarmnd BT" w:cs="TimesNewRomanPSMT"/>
          <w:i/>
        </w:rPr>
        <w:t>Tidigare behandling i EU-nämnden och riksdagsutskotten</w:t>
      </w:r>
    </w:p>
    <w:p w:rsidR="0073494C" w:rsidRPr="007E4406" w:rsidRDefault="0073494C" w:rsidP="0073494C">
      <w:pPr>
        <w:rPr>
          <w:rFonts w:ascii="OrigGarmnd BT" w:hAnsi="OrigGarmnd BT" w:cs="TimesNewRomanPSMT"/>
        </w:rPr>
      </w:pPr>
      <w:r w:rsidRPr="007E4406">
        <w:rPr>
          <w:rFonts w:ascii="OrigGarmnd BT" w:hAnsi="OrigGarmnd BT" w:cs="TimesNewRomanPSMT"/>
        </w:rPr>
        <w:t xml:space="preserve">Frågan om förhandlingarna mellan EU och Europarådet om anslutningen till Europakonventionen behandlades i EU-nämnden den 8 juni i år. Konstitutionsutskottet och justitieutskottet har informerats om förhandlingarna den 11 november respektive den 9 december 2010. </w:t>
      </w:r>
    </w:p>
    <w:p w:rsidR="0073494C" w:rsidRPr="007E4406" w:rsidRDefault="0073494C" w:rsidP="0073494C">
      <w:pPr>
        <w:rPr>
          <w:rFonts w:ascii="OrigGarmnd BT" w:hAnsi="OrigGarmnd BT" w:cs="TimesNewRomanPSMT"/>
        </w:rPr>
      </w:pPr>
      <w:r w:rsidRPr="007E4406">
        <w:rPr>
          <w:rFonts w:ascii="OrigGarmnd BT" w:hAnsi="OrigGarmnd BT" w:cs="TimesNewRomanPSMT"/>
        </w:rPr>
        <w:t xml:space="preserve">Frågan om rådets beslut om förhandlingsmandatet har behandlats tidigare i EU-nämnden den 19 februari, 16 april och 28 maj 2010, i justitieutskottet den 18 mars 2010 och i konstitutionsutskottet den 20 maj 2010. </w:t>
      </w:r>
    </w:p>
    <w:p w:rsidR="0073494C" w:rsidRPr="007E4406" w:rsidRDefault="0073494C" w:rsidP="0073494C">
      <w:pPr>
        <w:rPr>
          <w:rFonts w:ascii="OrigGarmnd BT" w:hAnsi="OrigGarmnd BT"/>
          <w:i/>
          <w:sz w:val="18"/>
        </w:rPr>
      </w:pPr>
    </w:p>
    <w:p w:rsidR="0073494C" w:rsidRPr="007E4406" w:rsidRDefault="0073494C" w:rsidP="0073494C">
      <w:pPr>
        <w:rPr>
          <w:rFonts w:ascii="OrigGarmnd BT" w:hAnsi="OrigGarmnd BT"/>
          <w:i/>
        </w:rPr>
      </w:pPr>
      <w:r w:rsidRPr="007E4406">
        <w:rPr>
          <w:rFonts w:ascii="OrigGarmnd BT" w:hAnsi="OrigGarmnd BT"/>
          <w:i/>
        </w:rPr>
        <w:t xml:space="preserve">Bakgrund </w:t>
      </w:r>
    </w:p>
    <w:p w:rsidR="0073494C" w:rsidRPr="007E4406" w:rsidRDefault="0073494C" w:rsidP="0073494C">
      <w:pPr>
        <w:pStyle w:val="RKnormal"/>
        <w:rPr>
          <w:rFonts w:cs="TimesNewRomanPSMT"/>
          <w:szCs w:val="24"/>
        </w:rPr>
      </w:pPr>
      <w:r w:rsidRPr="007E4406">
        <w:t xml:space="preserve">Genom Lissabonfördraget infördes en rättslig grund, och en skyldighet, för EU att ansluta sig till Europakonventionen. </w:t>
      </w:r>
      <w:r w:rsidRPr="007E4406">
        <w:rPr>
          <w:rFonts w:cs="TimesNewRomanPSMT"/>
          <w:szCs w:val="24"/>
        </w:rPr>
        <w:t>Rådet beslutade i juni 2010 ett mandat för kommissionen att inleda förhandlingar med Europarådet om ett anslutningsavtal. Förhandlingarna inleddes i juli 2010. Under hösten 2010 och under våren och sommaren 2011 har förhandlingar ägt rum vid åtta olika tillfällen inom ramen för en informell arbetsgrupp under Europarådets Styrkommitté för mänskliga rättigheter (CDDH). Arbetsgruppen (CDDH-UE) har fått i uppdrag att utforma förslag till avtalslösningar för anslutningen. Kommissionen har inför och efter förhandlingarna i CDDH-UE samrått med och avrapporterat till rådet inom ramen för en arbetsgrupp under rådet.</w:t>
      </w:r>
    </w:p>
    <w:p w:rsidR="0073494C" w:rsidRPr="007E4406" w:rsidRDefault="0073494C" w:rsidP="0073494C">
      <w:pPr>
        <w:pStyle w:val="RKnormal"/>
        <w:rPr>
          <w:rFonts w:cs="TimesNewRomanPSMT"/>
          <w:szCs w:val="24"/>
        </w:rPr>
      </w:pPr>
    </w:p>
    <w:p w:rsidR="0073494C" w:rsidRPr="007E4406" w:rsidRDefault="0073494C" w:rsidP="0073494C">
      <w:pPr>
        <w:pStyle w:val="RKnormal"/>
        <w:rPr>
          <w:rFonts w:cs="TimesNewRomanPSMT"/>
          <w:szCs w:val="24"/>
        </w:rPr>
      </w:pPr>
      <w:r w:rsidRPr="007E4406">
        <w:rPr>
          <w:rFonts w:cs="TimesNewRomanPSMT"/>
          <w:szCs w:val="24"/>
        </w:rPr>
        <w:t xml:space="preserve">Målsättningen i våras var att förhandlingsarbetet i den informella arbetsgruppen skulle avslutas senast den 30 juni 2011 och att styrkommittén (CDDH) därefter skulle färdigbehandla avtalsutkastet. Under hösten har dock framkommit att det fortfarande råder oenighet kring flera frågor i anslutningsavtalet. Diskussioner kring de utestående frågorna, bl.a. utformningen av den s.k. medsvarandemekanismen och omröstningsreglerna i Europarådets ministerkommitté, pågår för närvarande i arbetsgruppen under rådet. Diskussionerna såväl mellan EU och Europarådet som internt i EU förväntas fortsätta under 2012. </w:t>
      </w:r>
    </w:p>
    <w:p w:rsidR="0073494C" w:rsidRPr="007E4406" w:rsidRDefault="0073494C" w:rsidP="0073494C">
      <w:pPr>
        <w:pStyle w:val="RKnormal"/>
        <w:rPr>
          <w:rFonts w:cs="TimesNewRomanPSMT"/>
          <w:sz w:val="18"/>
          <w:szCs w:val="24"/>
        </w:rPr>
      </w:pPr>
    </w:p>
    <w:p w:rsidR="0073494C" w:rsidRPr="007E4406" w:rsidRDefault="0073494C" w:rsidP="0073494C">
      <w:pPr>
        <w:rPr>
          <w:rFonts w:ascii="OrigGarmnd BT" w:hAnsi="OrigGarmnd BT" w:cs="TimesNewRomanPSMT"/>
        </w:rPr>
      </w:pPr>
      <w:r w:rsidRPr="007E4406">
        <w:rPr>
          <w:rFonts w:ascii="OrigGarmnd BT" w:hAnsi="OrigGarmnd BT" w:cs="TimesNewRomanPSMT"/>
        </w:rPr>
        <w:t>Anslutningsavtalet kräver Europapar</w:t>
      </w:r>
      <w:r w:rsidRPr="007E4406">
        <w:rPr>
          <w:rFonts w:ascii="OrigGarmnd BT" w:hAnsi="OrigGarmnd BT" w:cs="TimesNewRomanPSMT"/>
        </w:rPr>
        <w:softHyphen/>
        <w:t>lamentets god</w:t>
      </w:r>
      <w:r w:rsidRPr="007E4406">
        <w:rPr>
          <w:rFonts w:ascii="OrigGarmnd BT" w:hAnsi="OrigGarmnd BT" w:cs="TimesNewRomanPSMT"/>
        </w:rPr>
        <w:softHyphen/>
        <w:t>kännande. Vid rådets beslut om godkännande av avtalet krävs enhällighet. Det slutliga avtalet måste godkännas av samtliga medlemsstater enligt medlemsstaternas nationella konstitutionella bestämmelser. Det måste också godkännas av samtliga övriga parter till Europakonventionen.</w:t>
      </w:r>
    </w:p>
    <w:p w:rsidR="0073494C" w:rsidRPr="007E4406" w:rsidRDefault="0073494C" w:rsidP="005740A7">
      <w:pPr>
        <w:rPr>
          <w:rFonts w:ascii="OrigGarmnd BT" w:hAnsi="OrigGarmnd BT"/>
          <w:b/>
        </w:rPr>
      </w:pPr>
    </w:p>
    <w:p w:rsidR="00B1658C" w:rsidRPr="007E4406" w:rsidRDefault="00B1658C" w:rsidP="005740A7">
      <w:pPr>
        <w:rPr>
          <w:rFonts w:ascii="OrigGarmnd BT" w:hAnsi="OrigGarmnd BT"/>
          <w:b/>
        </w:rPr>
      </w:pPr>
    </w:p>
    <w:p w:rsidR="005740A7" w:rsidRPr="007E4406" w:rsidRDefault="00C62EBB" w:rsidP="005740A7">
      <w:pPr>
        <w:rPr>
          <w:rFonts w:ascii="OrigGarmnd BT" w:hAnsi="OrigGarmnd BT"/>
          <w:b/>
        </w:rPr>
      </w:pPr>
      <w:r w:rsidRPr="007E4406">
        <w:rPr>
          <w:rFonts w:ascii="OrigGarmnd BT" w:hAnsi="OrigGarmnd BT"/>
          <w:b/>
        </w:rPr>
        <w:t>25</w:t>
      </w:r>
      <w:r w:rsidR="00FC3C4B" w:rsidRPr="007E4406">
        <w:rPr>
          <w:rFonts w:ascii="OrigGarmnd BT" w:hAnsi="OrigGarmnd BT"/>
          <w:b/>
        </w:rPr>
        <w:t xml:space="preserve">. </w:t>
      </w:r>
      <w:r w:rsidR="005740A7" w:rsidRPr="007E4406">
        <w:rPr>
          <w:rFonts w:ascii="OrigGarmnd BT" w:hAnsi="OrigGarmnd BT"/>
          <w:b/>
        </w:rPr>
        <w:t>Övriga frågor</w:t>
      </w:r>
    </w:p>
    <w:p w:rsidR="00B1658C" w:rsidRPr="007E4406" w:rsidRDefault="00B1658C" w:rsidP="005740A7">
      <w:pPr>
        <w:rPr>
          <w:rFonts w:ascii="OrigGarmnd BT" w:hAnsi="OrigGarmnd BT"/>
          <w:b/>
        </w:rPr>
      </w:pPr>
      <w:r w:rsidRPr="007E4406">
        <w:rPr>
          <w:rFonts w:ascii="OrigGarmnd BT" w:hAnsi="OrigGarmnd BT"/>
          <w:b/>
        </w:rPr>
        <w:t>-</w:t>
      </w:r>
    </w:p>
    <w:p w:rsidR="005740A7" w:rsidRPr="007E4406" w:rsidRDefault="005740A7" w:rsidP="005740A7">
      <w:pPr>
        <w:rPr>
          <w:rFonts w:ascii="OrigGarmnd BT" w:hAnsi="OrigGarmnd BT"/>
          <w:b/>
        </w:rPr>
      </w:pPr>
    </w:p>
    <w:p w:rsidR="005740A7" w:rsidRPr="007E4406" w:rsidRDefault="005740A7" w:rsidP="005740A7">
      <w:pPr>
        <w:rPr>
          <w:rFonts w:ascii="OrigGarmnd BT" w:hAnsi="OrigGarmnd BT"/>
          <w:b/>
        </w:rPr>
      </w:pPr>
    </w:p>
    <w:p w:rsidR="005740A7" w:rsidRPr="007E4406" w:rsidRDefault="005740A7" w:rsidP="005740A7">
      <w:pPr>
        <w:outlineLvl w:val="0"/>
        <w:rPr>
          <w:rFonts w:ascii="OrigGarmnd BT" w:hAnsi="OrigGarmnd BT"/>
          <w:b/>
        </w:rPr>
      </w:pPr>
      <w:r w:rsidRPr="007E4406">
        <w:rPr>
          <w:rFonts w:ascii="OrigGarmnd BT" w:hAnsi="OrigGarmnd BT"/>
          <w:b/>
        </w:rPr>
        <w:t>I anslutning till rådets möte</w:t>
      </w:r>
    </w:p>
    <w:p w:rsidR="005740A7" w:rsidRPr="007E4406" w:rsidRDefault="005740A7" w:rsidP="005740A7">
      <w:pPr>
        <w:rPr>
          <w:rFonts w:ascii="OrigGarmnd BT" w:hAnsi="OrigGarmnd BT"/>
          <w:b/>
        </w:rPr>
      </w:pPr>
    </w:p>
    <w:p w:rsidR="005740A7" w:rsidRPr="007E4406" w:rsidRDefault="005740A7" w:rsidP="005740A7">
      <w:pPr>
        <w:outlineLvl w:val="0"/>
        <w:rPr>
          <w:rFonts w:ascii="OrigGarmnd BT" w:hAnsi="OrigGarmnd BT"/>
          <w:b/>
        </w:rPr>
      </w:pPr>
      <w:r w:rsidRPr="007E4406">
        <w:rPr>
          <w:rFonts w:ascii="OrigGarmnd BT" w:hAnsi="OrigGarmnd BT"/>
          <w:b/>
        </w:rPr>
        <w:t>Möte i GEMENSAMMA KOMMITTÉN</w:t>
      </w:r>
    </w:p>
    <w:p w:rsidR="005740A7" w:rsidRPr="007E4406" w:rsidRDefault="005740A7" w:rsidP="005740A7">
      <w:pPr>
        <w:rPr>
          <w:rFonts w:ascii="OrigGarmnd BT" w:hAnsi="OrigGarmnd BT"/>
          <w:b/>
        </w:rPr>
      </w:pPr>
    </w:p>
    <w:p w:rsidR="00C3121B" w:rsidRPr="007E4406" w:rsidRDefault="00FC3C4B" w:rsidP="00C3121B">
      <w:pPr>
        <w:ind w:left="567" w:hanging="567"/>
        <w:rPr>
          <w:rFonts w:ascii="OrigGarmnd BT" w:hAnsi="OrigGarmnd BT"/>
          <w:b/>
        </w:rPr>
      </w:pPr>
      <w:r w:rsidRPr="007E4406">
        <w:rPr>
          <w:rFonts w:ascii="OrigGarmnd BT" w:hAnsi="OrigGarmnd BT"/>
          <w:b/>
        </w:rPr>
        <w:t xml:space="preserve">1. </w:t>
      </w:r>
      <w:r w:rsidR="005740A7" w:rsidRPr="007E4406">
        <w:rPr>
          <w:rFonts w:ascii="OrigGarmnd BT" w:hAnsi="OrigGarmnd BT"/>
          <w:b/>
        </w:rPr>
        <w:t>SIS II</w:t>
      </w:r>
      <w:r w:rsidR="00C3121B" w:rsidRPr="007E4406">
        <w:rPr>
          <w:rFonts w:ascii="OrigGarmnd BT" w:hAnsi="OrigGarmnd BT"/>
          <w:b/>
        </w:rPr>
        <w:t xml:space="preserve"> (Sr Ask)</w:t>
      </w:r>
    </w:p>
    <w:p w:rsidR="005740A7" w:rsidRPr="007E4406" w:rsidRDefault="00FC3C4B" w:rsidP="00FC3C4B">
      <w:pPr>
        <w:ind w:left="567" w:hanging="567"/>
        <w:rPr>
          <w:rFonts w:ascii="OrigGarmnd BT" w:hAnsi="OrigGarmnd BT"/>
          <w:b/>
        </w:rPr>
      </w:pPr>
      <w:r w:rsidRPr="007E4406">
        <w:rPr>
          <w:rFonts w:ascii="OrigGarmnd BT" w:hAnsi="OrigGarmnd BT"/>
          <w:b/>
        </w:rPr>
        <w:t xml:space="preserve">= </w:t>
      </w:r>
      <w:r w:rsidR="005740A7" w:rsidRPr="007E4406">
        <w:rPr>
          <w:rFonts w:ascii="OrigGarmnd BT" w:hAnsi="OrigGarmnd BT"/>
          <w:b/>
        </w:rPr>
        <w:t>Lägesrapport</w:t>
      </w:r>
    </w:p>
    <w:p w:rsidR="00A1577B" w:rsidRPr="007E4406" w:rsidRDefault="00A1577B" w:rsidP="00FC3C4B">
      <w:pPr>
        <w:ind w:left="567" w:hanging="567"/>
        <w:rPr>
          <w:rFonts w:ascii="OrigGarmnd BT" w:hAnsi="OrigGarmnd BT"/>
          <w:b/>
        </w:rPr>
      </w:pPr>
    </w:p>
    <w:p w:rsidR="00A1577B" w:rsidRPr="007E4406" w:rsidRDefault="00A1577B" w:rsidP="00A1577B">
      <w:pPr>
        <w:outlineLvl w:val="0"/>
        <w:rPr>
          <w:rFonts w:ascii="OrigGarmnd BT" w:hAnsi="OrigGarmnd BT"/>
          <w:i/>
          <w:iCs/>
        </w:rPr>
      </w:pPr>
      <w:r w:rsidRPr="007E4406">
        <w:rPr>
          <w:rFonts w:ascii="OrigGarmnd BT" w:hAnsi="OrigGarmnd BT"/>
          <w:i/>
          <w:iCs/>
        </w:rPr>
        <w:t>Avsikten med behandlingen i rådet</w:t>
      </w:r>
    </w:p>
    <w:p w:rsidR="00A1577B" w:rsidRPr="007E4406" w:rsidRDefault="00A1577B" w:rsidP="00A1577B">
      <w:pPr>
        <w:pStyle w:val="RKnormal"/>
      </w:pPr>
      <w:r w:rsidRPr="007E4406">
        <w:t xml:space="preserve">Information om den senaste utvecklingen i SIS II-projektet. </w:t>
      </w:r>
    </w:p>
    <w:p w:rsidR="00A1577B" w:rsidRPr="007E4406" w:rsidRDefault="00A1577B" w:rsidP="00A1577B">
      <w:pPr>
        <w:rPr>
          <w:rFonts w:ascii="OrigGarmnd BT" w:hAnsi="OrigGarmnd BT"/>
        </w:rPr>
      </w:pPr>
    </w:p>
    <w:p w:rsidR="00A1577B" w:rsidRPr="007E4406" w:rsidRDefault="00A1577B" w:rsidP="00A1577B">
      <w:pPr>
        <w:rPr>
          <w:rFonts w:ascii="OrigGarmnd BT" w:hAnsi="OrigGarmnd BT"/>
        </w:rPr>
      </w:pPr>
      <w:r w:rsidRPr="007E4406">
        <w:rPr>
          <w:rFonts w:ascii="OrigGarmnd BT" w:hAnsi="OrigGarmnd BT"/>
          <w:i/>
        </w:rPr>
        <w:t xml:space="preserve">Dokument: </w:t>
      </w:r>
      <w:r w:rsidRPr="007E4406">
        <w:rPr>
          <w:rFonts w:ascii="OrigGarmnd BT" w:hAnsi="OrigGarmnd BT"/>
        </w:rPr>
        <w:t>det har ännu inte presenterats något dokument för behandlingen i rådet.</w:t>
      </w:r>
    </w:p>
    <w:p w:rsidR="00A1577B" w:rsidRPr="007E4406" w:rsidRDefault="00A1577B" w:rsidP="00A1577B">
      <w:pPr>
        <w:pStyle w:val="RKnormal"/>
      </w:pPr>
    </w:p>
    <w:p w:rsidR="00A1577B" w:rsidRPr="007E4406" w:rsidRDefault="00A1577B" w:rsidP="00A1577B">
      <w:pPr>
        <w:pStyle w:val="RKnormal"/>
      </w:pPr>
      <w:r w:rsidRPr="007E4406">
        <w:rPr>
          <w:i/>
        </w:rPr>
        <w:t xml:space="preserve">Tidigare behandlad i EU-nämnden: Inför varje RIF-råd, senast den </w:t>
      </w:r>
      <w:r w:rsidRPr="007E4406">
        <w:t>21 oktober 2011</w:t>
      </w:r>
    </w:p>
    <w:p w:rsidR="00A1577B" w:rsidRPr="007E4406" w:rsidRDefault="00A1577B" w:rsidP="00A1577B">
      <w:pPr>
        <w:pStyle w:val="RKnormal"/>
      </w:pPr>
    </w:p>
    <w:p w:rsidR="00A1577B" w:rsidRPr="007E4406" w:rsidRDefault="00A1577B" w:rsidP="00A1577B">
      <w:pPr>
        <w:pStyle w:val="RKnormal"/>
        <w:rPr>
          <w:i/>
        </w:rPr>
      </w:pPr>
      <w:r w:rsidRPr="007E4406">
        <w:rPr>
          <w:i/>
        </w:rPr>
        <w:t>Bakgrund</w:t>
      </w:r>
    </w:p>
    <w:p w:rsidR="00A1577B" w:rsidRPr="007E4406" w:rsidRDefault="00A1577B" w:rsidP="00A1577B">
      <w:pPr>
        <w:pStyle w:val="RKnormal"/>
      </w:pPr>
      <w:r w:rsidRPr="007E4406">
        <w:rPr>
          <w:rFonts w:cs="OrigGarmnd BT"/>
          <w:color w:val="000000"/>
          <w:szCs w:val="24"/>
        </w:rPr>
        <w:t>Schengen informationssystem II (SIS II) är avsett att bli andra generationen av Schengenländernas geme</w:t>
      </w:r>
      <w:r w:rsidRPr="007E4406">
        <w:rPr>
          <w:rFonts w:cs="OrigGarmnd BT"/>
          <w:color w:val="000000"/>
          <w:szCs w:val="24"/>
        </w:rPr>
        <w:t>n</w:t>
      </w:r>
      <w:r w:rsidRPr="007E4406">
        <w:rPr>
          <w:rFonts w:cs="OrigGarmnd BT"/>
          <w:color w:val="000000"/>
          <w:szCs w:val="24"/>
        </w:rPr>
        <w:t xml:space="preserve">samma efterlysnings- och spaningsregister. Tidpunkten för driftsättning av systemet är satt till senast mars 2013. </w:t>
      </w:r>
    </w:p>
    <w:p w:rsidR="00A1577B" w:rsidRPr="007E4406" w:rsidRDefault="00A1577B" w:rsidP="00A1577B">
      <w:pPr>
        <w:pStyle w:val="RKnormal"/>
      </w:pPr>
    </w:p>
    <w:p w:rsidR="00A1577B" w:rsidRPr="007E4406" w:rsidRDefault="00A1577B" w:rsidP="00A1577B">
      <w:pPr>
        <w:pStyle w:val="RKnormal"/>
      </w:pPr>
      <w:r w:rsidRPr="007E4406">
        <w:t xml:space="preserve">Vid rådets möte i oktober 2010 antogs rådsslutsatser relaterade till utvecklingen av SIS II. I slutsatserna uppmanades kommissionen bl.a. att hålla ministerrådet och Europaparlamentet underrättade om den vidare utvecklingen av projektet. Kommissionen kommer därför ge en uppdaterad redovisning av läget i projektet. Inga beslut eller nya slutsatser av rådet är aktuella. </w:t>
      </w:r>
    </w:p>
    <w:p w:rsidR="00A1577B" w:rsidRPr="007E4406" w:rsidRDefault="00A1577B" w:rsidP="00FC3C4B">
      <w:pPr>
        <w:ind w:left="567" w:hanging="567"/>
        <w:rPr>
          <w:rFonts w:ascii="OrigGarmnd BT" w:hAnsi="OrigGarmnd BT"/>
          <w:b/>
        </w:rPr>
      </w:pPr>
    </w:p>
    <w:p w:rsidR="005740A7" w:rsidRPr="007E4406" w:rsidRDefault="005740A7" w:rsidP="005740A7">
      <w:pPr>
        <w:ind w:left="567" w:hanging="567"/>
        <w:rPr>
          <w:rFonts w:ascii="OrigGarmnd BT" w:hAnsi="OrigGarmnd BT"/>
          <w:b/>
        </w:rPr>
      </w:pPr>
    </w:p>
    <w:p w:rsidR="00FC3C4B" w:rsidRPr="007E4406" w:rsidRDefault="00FC3C4B" w:rsidP="005740A7">
      <w:pPr>
        <w:ind w:left="567" w:hanging="567"/>
        <w:rPr>
          <w:rFonts w:ascii="OrigGarmnd BT" w:hAnsi="OrigGarmnd BT"/>
          <w:b/>
        </w:rPr>
      </w:pPr>
      <w:r w:rsidRPr="007E4406">
        <w:rPr>
          <w:rFonts w:ascii="OrigGarmnd BT" w:hAnsi="OrigGarmnd BT"/>
          <w:b/>
        </w:rPr>
        <w:t xml:space="preserve">2. </w:t>
      </w:r>
      <w:r w:rsidR="005740A7" w:rsidRPr="007E4406">
        <w:rPr>
          <w:rFonts w:ascii="OrigGarmnd BT" w:hAnsi="OrigGarmnd BT"/>
          <w:b/>
        </w:rPr>
        <w:t xml:space="preserve">Förslag till Europaparlamentets och rådets förordning om </w:t>
      </w:r>
    </w:p>
    <w:p w:rsidR="00FC3C4B" w:rsidRPr="007E4406" w:rsidRDefault="005740A7" w:rsidP="005740A7">
      <w:pPr>
        <w:ind w:left="567" w:hanging="567"/>
        <w:rPr>
          <w:rFonts w:ascii="OrigGarmnd BT" w:hAnsi="OrigGarmnd BT"/>
          <w:b/>
        </w:rPr>
      </w:pPr>
      <w:r w:rsidRPr="007E4406">
        <w:rPr>
          <w:rFonts w:ascii="OrigGarmnd BT" w:hAnsi="OrigGarmnd BT"/>
          <w:b/>
        </w:rPr>
        <w:t xml:space="preserve">inrättandet av en utvärderings- och övervakningsmekanism avsedd </w:t>
      </w:r>
    </w:p>
    <w:p w:rsidR="00C3121B" w:rsidRPr="007E4406" w:rsidRDefault="005740A7" w:rsidP="00C3121B">
      <w:pPr>
        <w:ind w:left="567" w:hanging="567"/>
        <w:rPr>
          <w:rFonts w:ascii="OrigGarmnd BT" w:hAnsi="OrigGarmnd BT"/>
          <w:b/>
        </w:rPr>
      </w:pPr>
      <w:r w:rsidRPr="007E4406">
        <w:rPr>
          <w:rFonts w:ascii="OrigGarmnd BT" w:hAnsi="OrigGarmnd BT"/>
          <w:b/>
        </w:rPr>
        <w:t>att kontrollera tillämpningen av Schengenregelverket</w:t>
      </w:r>
      <w:r w:rsidR="00C3121B" w:rsidRPr="007E4406">
        <w:rPr>
          <w:rFonts w:ascii="OrigGarmnd BT" w:hAnsi="OrigGarmnd BT"/>
          <w:b/>
        </w:rPr>
        <w:t xml:space="preserve"> (Sr Ask)</w:t>
      </w:r>
    </w:p>
    <w:p w:rsidR="001141A2" w:rsidRPr="007E4406" w:rsidRDefault="001141A2" w:rsidP="00C3121B">
      <w:pPr>
        <w:ind w:left="567" w:hanging="567"/>
        <w:rPr>
          <w:rFonts w:ascii="OrigGarmnd BT" w:hAnsi="OrigGarmnd BT"/>
          <w:b/>
        </w:rPr>
      </w:pPr>
    </w:p>
    <w:p w:rsidR="001141A2" w:rsidRPr="007E4406" w:rsidRDefault="001141A2" w:rsidP="00C3121B">
      <w:pPr>
        <w:ind w:left="567" w:hanging="567"/>
        <w:rPr>
          <w:rFonts w:ascii="OrigGarmnd BT" w:hAnsi="OrigGarmnd BT"/>
        </w:rPr>
      </w:pPr>
      <w:r w:rsidRPr="007E4406">
        <w:rPr>
          <w:rFonts w:ascii="OrigGarmnd BT" w:hAnsi="OrigGarmnd BT"/>
        </w:rPr>
        <w:t>Se rådets dagordning, punkten 3.</w:t>
      </w:r>
    </w:p>
    <w:p w:rsidR="001141A2" w:rsidRPr="007E4406" w:rsidRDefault="001141A2" w:rsidP="00C3121B">
      <w:pPr>
        <w:ind w:left="567" w:hanging="567"/>
        <w:rPr>
          <w:rFonts w:ascii="OrigGarmnd BT" w:hAnsi="OrigGarmnd BT"/>
        </w:rPr>
      </w:pPr>
    </w:p>
    <w:p w:rsidR="005740A7" w:rsidRPr="007E4406" w:rsidRDefault="005740A7" w:rsidP="005740A7">
      <w:pPr>
        <w:ind w:left="567" w:hanging="567"/>
        <w:rPr>
          <w:rFonts w:ascii="OrigGarmnd BT" w:hAnsi="OrigGarmnd BT"/>
          <w:b/>
        </w:rPr>
      </w:pPr>
    </w:p>
    <w:p w:rsidR="00D81CE2" w:rsidRPr="007E4406" w:rsidRDefault="00D81CE2" w:rsidP="005740A7">
      <w:pPr>
        <w:ind w:left="567" w:hanging="567"/>
        <w:rPr>
          <w:rFonts w:ascii="OrigGarmnd BT" w:hAnsi="OrigGarmnd BT"/>
          <w:b/>
        </w:rPr>
      </w:pPr>
    </w:p>
    <w:p w:rsidR="00D81CE2" w:rsidRPr="007E4406" w:rsidRDefault="00D81CE2" w:rsidP="005740A7">
      <w:pPr>
        <w:ind w:left="567" w:hanging="567"/>
        <w:rPr>
          <w:rFonts w:ascii="OrigGarmnd BT" w:hAnsi="OrigGarmnd BT"/>
          <w:b/>
        </w:rPr>
      </w:pPr>
    </w:p>
    <w:p w:rsidR="00FC3C4B" w:rsidRPr="007E4406" w:rsidRDefault="00FC3C4B" w:rsidP="005740A7">
      <w:pPr>
        <w:ind w:left="567" w:hanging="567"/>
        <w:rPr>
          <w:rFonts w:ascii="OrigGarmnd BT" w:hAnsi="OrigGarmnd BT"/>
          <w:b/>
        </w:rPr>
      </w:pPr>
      <w:r w:rsidRPr="007E4406">
        <w:rPr>
          <w:rFonts w:ascii="OrigGarmnd BT" w:hAnsi="OrigGarmnd BT"/>
          <w:b/>
        </w:rPr>
        <w:t xml:space="preserve">3. </w:t>
      </w:r>
      <w:r w:rsidR="005740A7" w:rsidRPr="007E4406">
        <w:rPr>
          <w:rFonts w:ascii="OrigGarmnd BT" w:hAnsi="OrigGarmnd BT"/>
          <w:b/>
        </w:rPr>
        <w:t xml:space="preserve">Förslag till Europaparlamentets och rådets förordning om ändring </w:t>
      </w:r>
    </w:p>
    <w:p w:rsidR="00FC3C4B" w:rsidRPr="007E4406" w:rsidRDefault="005740A7" w:rsidP="005740A7">
      <w:pPr>
        <w:ind w:left="567" w:hanging="567"/>
        <w:rPr>
          <w:rFonts w:ascii="OrigGarmnd BT" w:hAnsi="OrigGarmnd BT"/>
          <w:b/>
        </w:rPr>
      </w:pPr>
      <w:r w:rsidRPr="007E4406">
        <w:rPr>
          <w:rFonts w:ascii="OrigGarmnd BT" w:hAnsi="OrigGarmnd BT"/>
          <w:b/>
        </w:rPr>
        <w:t xml:space="preserve">av förordning (EG) nr 562/2006 i syfte att införa gemensamma regler </w:t>
      </w:r>
    </w:p>
    <w:p w:rsidR="00FC3C4B" w:rsidRPr="007E4406" w:rsidRDefault="005740A7" w:rsidP="005740A7">
      <w:pPr>
        <w:ind w:left="567" w:hanging="567"/>
        <w:rPr>
          <w:rFonts w:ascii="OrigGarmnd BT" w:hAnsi="OrigGarmnd BT"/>
          <w:b/>
        </w:rPr>
      </w:pPr>
      <w:r w:rsidRPr="007E4406">
        <w:rPr>
          <w:rFonts w:ascii="OrigGarmnd BT" w:hAnsi="OrigGarmnd BT"/>
          <w:b/>
        </w:rPr>
        <w:t xml:space="preserve">för tillfälligt återinförande av gränskontroller vid de inre gränserna </w:t>
      </w:r>
    </w:p>
    <w:p w:rsidR="00FC3C4B" w:rsidRPr="007E4406" w:rsidRDefault="005740A7" w:rsidP="00FC3C4B">
      <w:pPr>
        <w:ind w:left="567" w:hanging="567"/>
        <w:rPr>
          <w:rFonts w:ascii="OrigGarmnd BT" w:hAnsi="OrigGarmnd BT"/>
          <w:b/>
        </w:rPr>
      </w:pPr>
      <w:r w:rsidRPr="007E4406">
        <w:rPr>
          <w:rFonts w:ascii="OrigGarmnd BT" w:hAnsi="OrigGarmnd BT"/>
          <w:b/>
        </w:rPr>
        <w:t>vid exceptionella omständigheter</w:t>
      </w:r>
      <w:r w:rsidR="00C3121B" w:rsidRPr="007E4406">
        <w:rPr>
          <w:rFonts w:ascii="OrigGarmnd BT" w:hAnsi="OrigGarmnd BT"/>
          <w:b/>
        </w:rPr>
        <w:t xml:space="preserve"> (Sr </w:t>
      </w:r>
      <w:r w:rsidR="00090692" w:rsidRPr="007E4406">
        <w:rPr>
          <w:rFonts w:ascii="OrigGarmnd BT" w:hAnsi="OrigGarmnd BT"/>
          <w:b/>
        </w:rPr>
        <w:t>Ask</w:t>
      </w:r>
      <w:r w:rsidR="00C3121B" w:rsidRPr="007E4406">
        <w:rPr>
          <w:rFonts w:ascii="OrigGarmnd BT" w:hAnsi="OrigGarmnd BT"/>
          <w:b/>
        </w:rPr>
        <w:t>)</w:t>
      </w:r>
    </w:p>
    <w:p w:rsidR="005740A7" w:rsidRPr="007E4406" w:rsidRDefault="00FC3C4B" w:rsidP="00FC3C4B">
      <w:pPr>
        <w:ind w:left="567" w:hanging="567"/>
        <w:rPr>
          <w:rFonts w:ascii="OrigGarmnd BT" w:hAnsi="OrigGarmnd BT"/>
          <w:b/>
        </w:rPr>
      </w:pPr>
      <w:r w:rsidRPr="007E4406">
        <w:rPr>
          <w:rFonts w:ascii="OrigGarmnd BT" w:hAnsi="OrigGarmnd BT"/>
          <w:b/>
        </w:rPr>
        <w:t xml:space="preserve">= </w:t>
      </w:r>
      <w:r w:rsidR="005740A7" w:rsidRPr="007E4406">
        <w:rPr>
          <w:rFonts w:ascii="OrigGarmnd BT" w:hAnsi="OrigGarmnd BT"/>
          <w:b/>
        </w:rPr>
        <w:t>Lägesrapport/vissa frågor</w:t>
      </w:r>
    </w:p>
    <w:p w:rsidR="001141A2" w:rsidRPr="007E4406" w:rsidRDefault="001141A2" w:rsidP="00FC3C4B">
      <w:pPr>
        <w:ind w:left="567" w:hanging="567"/>
        <w:rPr>
          <w:rFonts w:ascii="OrigGarmnd BT" w:hAnsi="OrigGarmnd BT"/>
          <w:b/>
        </w:rPr>
      </w:pPr>
    </w:p>
    <w:p w:rsidR="001141A2" w:rsidRPr="007E4406" w:rsidRDefault="001141A2" w:rsidP="001141A2">
      <w:pPr>
        <w:ind w:left="567" w:hanging="567"/>
        <w:rPr>
          <w:rFonts w:ascii="OrigGarmnd BT" w:hAnsi="OrigGarmnd BT"/>
        </w:rPr>
      </w:pPr>
      <w:r w:rsidRPr="007E4406">
        <w:rPr>
          <w:rFonts w:ascii="OrigGarmnd BT" w:hAnsi="OrigGarmnd BT"/>
        </w:rPr>
        <w:t>Se rådets dagordning, punkten 3.</w:t>
      </w:r>
    </w:p>
    <w:p w:rsidR="001141A2" w:rsidRPr="007E4406" w:rsidRDefault="001141A2" w:rsidP="00FC3C4B">
      <w:pPr>
        <w:ind w:left="567" w:hanging="567"/>
        <w:rPr>
          <w:rFonts w:ascii="OrigGarmnd BT" w:hAnsi="OrigGarmnd BT"/>
          <w:b/>
        </w:rPr>
      </w:pPr>
    </w:p>
    <w:p w:rsidR="005740A7" w:rsidRPr="007E4406" w:rsidRDefault="005740A7" w:rsidP="005740A7">
      <w:pPr>
        <w:ind w:left="567" w:hanging="567"/>
        <w:rPr>
          <w:rFonts w:ascii="OrigGarmnd BT" w:hAnsi="OrigGarmnd BT"/>
          <w:b/>
        </w:rPr>
      </w:pPr>
    </w:p>
    <w:p w:rsidR="00FC3C4B" w:rsidRPr="007E4406" w:rsidRDefault="00FC3C4B" w:rsidP="005740A7">
      <w:pPr>
        <w:ind w:left="567" w:hanging="567"/>
        <w:rPr>
          <w:rFonts w:ascii="OrigGarmnd BT" w:hAnsi="OrigGarmnd BT"/>
          <w:b/>
        </w:rPr>
      </w:pPr>
      <w:r w:rsidRPr="007E4406">
        <w:rPr>
          <w:rFonts w:ascii="OrigGarmnd BT" w:hAnsi="OrigGarmnd BT"/>
          <w:b/>
        </w:rPr>
        <w:t xml:space="preserve">4. </w:t>
      </w:r>
      <w:r w:rsidR="005740A7" w:rsidRPr="007E4406">
        <w:rPr>
          <w:rFonts w:ascii="OrigGarmnd BT" w:hAnsi="OrigGarmnd BT"/>
          <w:b/>
        </w:rPr>
        <w:t xml:space="preserve">(ev.) Utkast till Europaparlamentets och rådets förordning om </w:t>
      </w:r>
    </w:p>
    <w:p w:rsidR="00FC3C4B" w:rsidRPr="007E4406" w:rsidRDefault="005740A7" w:rsidP="005740A7">
      <w:pPr>
        <w:ind w:left="567" w:hanging="567"/>
        <w:rPr>
          <w:rFonts w:ascii="OrigGarmnd BT" w:hAnsi="OrigGarmnd BT"/>
          <w:b/>
        </w:rPr>
      </w:pPr>
      <w:r w:rsidRPr="007E4406">
        <w:rPr>
          <w:rFonts w:ascii="OrigGarmnd BT" w:hAnsi="OrigGarmnd BT"/>
          <w:b/>
        </w:rPr>
        <w:t xml:space="preserve">ändring av förordning (EG) nr 539/2001 om fastställande av </w:t>
      </w:r>
    </w:p>
    <w:p w:rsidR="00FC3C4B" w:rsidRPr="007E4406" w:rsidRDefault="005740A7" w:rsidP="005740A7">
      <w:pPr>
        <w:ind w:left="567" w:hanging="567"/>
        <w:rPr>
          <w:rFonts w:ascii="OrigGarmnd BT" w:hAnsi="OrigGarmnd BT"/>
          <w:b/>
        </w:rPr>
      </w:pPr>
      <w:r w:rsidRPr="007E4406">
        <w:rPr>
          <w:rFonts w:ascii="OrigGarmnd BT" w:hAnsi="OrigGarmnd BT"/>
          <w:b/>
        </w:rPr>
        <w:t xml:space="preserve">förteckningen över tredje länder vars medborgare är skyldiga att </w:t>
      </w:r>
    </w:p>
    <w:p w:rsidR="00FC3C4B" w:rsidRPr="007E4406" w:rsidRDefault="005740A7" w:rsidP="005740A7">
      <w:pPr>
        <w:ind w:left="567" w:hanging="567"/>
        <w:rPr>
          <w:rFonts w:ascii="OrigGarmnd BT" w:hAnsi="OrigGarmnd BT"/>
          <w:b/>
        </w:rPr>
      </w:pPr>
      <w:r w:rsidRPr="007E4406">
        <w:rPr>
          <w:rFonts w:ascii="OrigGarmnd BT" w:hAnsi="OrigGarmnd BT"/>
          <w:b/>
        </w:rPr>
        <w:t xml:space="preserve">inneha visering när de passerar de yttre gränserna och av </w:t>
      </w:r>
    </w:p>
    <w:p w:rsidR="00FC3C4B" w:rsidRPr="007E4406" w:rsidRDefault="005740A7" w:rsidP="005740A7">
      <w:pPr>
        <w:ind w:left="567" w:hanging="567"/>
        <w:rPr>
          <w:rFonts w:ascii="OrigGarmnd BT" w:hAnsi="OrigGarmnd BT"/>
          <w:b/>
        </w:rPr>
      </w:pPr>
      <w:r w:rsidRPr="007E4406">
        <w:rPr>
          <w:rFonts w:ascii="OrigGarmnd BT" w:hAnsi="OrigGarmnd BT"/>
          <w:b/>
        </w:rPr>
        <w:t xml:space="preserve">förteckningen över de tredje länder vars medborgare är undantagna </w:t>
      </w:r>
    </w:p>
    <w:p w:rsidR="00C3121B" w:rsidRPr="007E4406" w:rsidRDefault="005740A7" w:rsidP="00C3121B">
      <w:pPr>
        <w:ind w:left="567" w:hanging="567"/>
        <w:rPr>
          <w:rFonts w:ascii="OrigGarmnd BT" w:hAnsi="OrigGarmnd BT"/>
          <w:b/>
        </w:rPr>
      </w:pPr>
      <w:r w:rsidRPr="007E4406">
        <w:rPr>
          <w:rFonts w:ascii="OrigGarmnd BT" w:hAnsi="OrigGarmnd BT"/>
          <w:b/>
        </w:rPr>
        <w:t>från detta krav</w:t>
      </w:r>
      <w:r w:rsidR="00C3121B" w:rsidRPr="007E4406">
        <w:rPr>
          <w:rFonts w:ascii="OrigGarmnd BT" w:hAnsi="OrigGarmnd BT"/>
          <w:b/>
        </w:rPr>
        <w:t xml:space="preserve"> (Sr Billström)</w:t>
      </w:r>
    </w:p>
    <w:p w:rsidR="005740A7" w:rsidRPr="007E4406" w:rsidRDefault="00FC3C4B" w:rsidP="00FC3C4B">
      <w:pPr>
        <w:ind w:left="567" w:hanging="567"/>
        <w:rPr>
          <w:rFonts w:ascii="OrigGarmnd BT" w:hAnsi="OrigGarmnd BT"/>
          <w:b/>
        </w:rPr>
      </w:pPr>
      <w:r w:rsidRPr="007E4406">
        <w:rPr>
          <w:rFonts w:ascii="OrigGarmnd BT" w:hAnsi="OrigGarmnd BT"/>
          <w:b/>
        </w:rPr>
        <w:t xml:space="preserve">= </w:t>
      </w:r>
      <w:r w:rsidR="005740A7" w:rsidRPr="007E4406">
        <w:rPr>
          <w:rFonts w:ascii="OrigGarmnd BT" w:hAnsi="OrigGarmnd BT"/>
          <w:b/>
        </w:rPr>
        <w:t>Lägesrapport/vissa frågor</w:t>
      </w:r>
    </w:p>
    <w:p w:rsidR="005740A7" w:rsidRPr="007E4406" w:rsidRDefault="005740A7" w:rsidP="005740A7">
      <w:pPr>
        <w:rPr>
          <w:rFonts w:ascii="OrigGarmnd BT" w:hAnsi="OrigGarmnd BT"/>
          <w:b/>
        </w:rPr>
      </w:pPr>
    </w:p>
    <w:p w:rsidR="00756176" w:rsidRPr="007E4406" w:rsidRDefault="00756176" w:rsidP="00756176">
      <w:pPr>
        <w:ind w:left="567" w:hanging="567"/>
        <w:rPr>
          <w:rFonts w:ascii="OrigGarmnd BT" w:hAnsi="OrigGarmnd BT"/>
        </w:rPr>
      </w:pPr>
      <w:r w:rsidRPr="007E4406">
        <w:rPr>
          <w:rFonts w:ascii="OrigGarmnd BT" w:hAnsi="OrigGarmnd BT"/>
        </w:rPr>
        <w:t>Se rådets dagordning, punkten 4.</w:t>
      </w:r>
    </w:p>
    <w:p w:rsidR="001141A2" w:rsidRPr="007E4406" w:rsidRDefault="001141A2" w:rsidP="00FC3C4B">
      <w:pPr>
        <w:ind w:left="567" w:hanging="567"/>
        <w:rPr>
          <w:rFonts w:ascii="OrigGarmnd BT" w:hAnsi="OrigGarmnd BT"/>
          <w:b/>
        </w:rPr>
      </w:pPr>
    </w:p>
    <w:p w:rsidR="00756176" w:rsidRPr="007E4406" w:rsidRDefault="00756176" w:rsidP="00FC3C4B">
      <w:pPr>
        <w:ind w:left="567" w:hanging="567"/>
        <w:rPr>
          <w:rFonts w:ascii="OrigGarmnd BT" w:hAnsi="OrigGarmnd BT"/>
          <w:b/>
        </w:rPr>
      </w:pPr>
    </w:p>
    <w:p w:rsidR="00FC3C4B" w:rsidRPr="007E4406" w:rsidRDefault="00FC3C4B" w:rsidP="00FC3C4B">
      <w:pPr>
        <w:ind w:left="567" w:hanging="567"/>
        <w:rPr>
          <w:rFonts w:ascii="OrigGarmnd BT" w:hAnsi="OrigGarmnd BT"/>
          <w:b/>
        </w:rPr>
      </w:pPr>
      <w:r w:rsidRPr="007E4406">
        <w:rPr>
          <w:rFonts w:ascii="OrigGarmnd BT" w:hAnsi="OrigGarmnd BT"/>
          <w:b/>
        </w:rPr>
        <w:t xml:space="preserve">5. </w:t>
      </w:r>
      <w:r w:rsidR="005740A7" w:rsidRPr="007E4406">
        <w:rPr>
          <w:rFonts w:ascii="OrigGarmnd BT" w:hAnsi="OrigGarmnd BT"/>
          <w:b/>
        </w:rPr>
        <w:t>Den fleråriga budgetramen 2014–2020</w:t>
      </w:r>
    </w:p>
    <w:p w:rsidR="00FC3C4B" w:rsidRPr="007E4406" w:rsidRDefault="00FC3C4B" w:rsidP="00FC3C4B">
      <w:pPr>
        <w:ind w:left="567" w:hanging="567"/>
        <w:rPr>
          <w:rFonts w:ascii="OrigGarmnd BT" w:hAnsi="OrigGarmnd BT"/>
          <w:b/>
        </w:rPr>
      </w:pPr>
      <w:r w:rsidRPr="007E4406">
        <w:rPr>
          <w:rFonts w:ascii="OrigGarmnd BT" w:hAnsi="OrigGarmnd BT"/>
          <w:b/>
        </w:rPr>
        <w:t xml:space="preserve">= </w:t>
      </w:r>
      <w:r w:rsidR="005740A7" w:rsidRPr="007E4406">
        <w:rPr>
          <w:rFonts w:ascii="OrigGarmnd BT" w:hAnsi="OrigGarmnd BT"/>
          <w:b/>
        </w:rPr>
        <w:t xml:space="preserve">Proposal for a Regulation of the European Parliament and of the </w:t>
      </w:r>
    </w:p>
    <w:p w:rsidR="00FC3C4B" w:rsidRPr="007E4406" w:rsidRDefault="005740A7" w:rsidP="00FC3C4B">
      <w:pPr>
        <w:ind w:left="567" w:hanging="567"/>
        <w:rPr>
          <w:rFonts w:ascii="OrigGarmnd BT" w:hAnsi="OrigGarmnd BT"/>
          <w:b/>
        </w:rPr>
      </w:pPr>
      <w:r w:rsidRPr="007E4406">
        <w:rPr>
          <w:rFonts w:ascii="OrigGarmnd BT" w:hAnsi="OrigGarmnd BT"/>
          <w:b/>
        </w:rPr>
        <w:t xml:space="preserve">Council establishing, as part of the Internal Security Fund, the </w:t>
      </w:r>
    </w:p>
    <w:p w:rsidR="00FC3C4B" w:rsidRPr="007E4406" w:rsidRDefault="005740A7" w:rsidP="00FC3C4B">
      <w:pPr>
        <w:ind w:left="567" w:hanging="567"/>
        <w:rPr>
          <w:rFonts w:ascii="OrigGarmnd BT" w:hAnsi="OrigGarmnd BT"/>
          <w:b/>
        </w:rPr>
      </w:pPr>
      <w:r w:rsidRPr="007E4406">
        <w:rPr>
          <w:rFonts w:ascii="OrigGarmnd BT" w:hAnsi="OrigGarmnd BT"/>
          <w:b/>
        </w:rPr>
        <w:t>instrument for financial support for external borders and visa</w:t>
      </w:r>
      <w:r w:rsidR="00FC3C4B" w:rsidRPr="007E4406">
        <w:rPr>
          <w:rFonts w:ascii="OrigGarmnd BT" w:hAnsi="OrigGarmnd BT"/>
          <w:b/>
        </w:rPr>
        <w:t xml:space="preserve"> </w:t>
      </w:r>
    </w:p>
    <w:p w:rsidR="00FC3C4B" w:rsidRPr="007E4406" w:rsidRDefault="00FC3C4B" w:rsidP="00FC3C4B">
      <w:pPr>
        <w:ind w:left="567" w:hanging="567"/>
        <w:rPr>
          <w:rFonts w:ascii="OrigGarmnd BT" w:hAnsi="OrigGarmnd BT"/>
          <w:b/>
        </w:rPr>
      </w:pPr>
      <w:r w:rsidRPr="007E4406">
        <w:rPr>
          <w:rFonts w:ascii="OrigGarmnd BT" w:hAnsi="OrigGarmnd BT"/>
          <w:b/>
        </w:rPr>
        <w:t xml:space="preserve">= </w:t>
      </w:r>
      <w:r w:rsidR="005740A7" w:rsidRPr="007E4406">
        <w:rPr>
          <w:rFonts w:ascii="OrigGarmnd BT" w:hAnsi="OrigGarmnd BT"/>
          <w:b/>
        </w:rPr>
        <w:t xml:space="preserve">Proposal for a Regulation of the European Parliament and of the </w:t>
      </w:r>
    </w:p>
    <w:p w:rsidR="00FC3C4B" w:rsidRPr="007E4406" w:rsidRDefault="005740A7" w:rsidP="00FC3C4B">
      <w:pPr>
        <w:ind w:left="567" w:hanging="567"/>
        <w:rPr>
          <w:rFonts w:ascii="OrigGarmnd BT" w:hAnsi="OrigGarmnd BT"/>
          <w:b/>
        </w:rPr>
      </w:pPr>
      <w:r w:rsidRPr="007E4406">
        <w:rPr>
          <w:rFonts w:ascii="OrigGarmnd BT" w:hAnsi="OrigGarmnd BT"/>
          <w:b/>
        </w:rPr>
        <w:t xml:space="preserve">Council establishing, as part of the Internal Security Fund, the </w:t>
      </w:r>
    </w:p>
    <w:p w:rsidR="00FC3C4B" w:rsidRPr="007E4406" w:rsidRDefault="005740A7" w:rsidP="00FC3C4B">
      <w:pPr>
        <w:ind w:left="567" w:hanging="567"/>
        <w:rPr>
          <w:rFonts w:ascii="OrigGarmnd BT" w:hAnsi="OrigGarmnd BT"/>
          <w:b/>
        </w:rPr>
      </w:pPr>
      <w:r w:rsidRPr="007E4406">
        <w:rPr>
          <w:rFonts w:ascii="OrigGarmnd BT" w:hAnsi="OrigGarmnd BT"/>
          <w:b/>
        </w:rPr>
        <w:t xml:space="preserve">instrument for financial support for police cooperation, preventing </w:t>
      </w:r>
    </w:p>
    <w:p w:rsidR="00C3121B" w:rsidRPr="007E4406" w:rsidRDefault="005740A7" w:rsidP="00C3121B">
      <w:pPr>
        <w:ind w:left="567" w:hanging="567"/>
        <w:rPr>
          <w:rFonts w:ascii="OrigGarmnd BT" w:hAnsi="OrigGarmnd BT"/>
          <w:b/>
        </w:rPr>
      </w:pPr>
      <w:r w:rsidRPr="007E4406">
        <w:rPr>
          <w:rFonts w:ascii="OrigGarmnd BT" w:hAnsi="OrigGarmnd BT"/>
          <w:b/>
        </w:rPr>
        <w:t xml:space="preserve">and combating crime, and crisis management </w:t>
      </w:r>
      <w:r w:rsidR="00C3121B" w:rsidRPr="007E4406">
        <w:rPr>
          <w:rFonts w:ascii="OrigGarmnd BT" w:hAnsi="OrigGarmnd BT"/>
          <w:b/>
        </w:rPr>
        <w:t xml:space="preserve">(Sr Ask och Sr </w:t>
      </w:r>
    </w:p>
    <w:p w:rsidR="00C3121B" w:rsidRPr="007E4406" w:rsidRDefault="00C3121B" w:rsidP="00C3121B">
      <w:pPr>
        <w:ind w:left="567" w:hanging="567"/>
        <w:rPr>
          <w:rFonts w:ascii="OrigGarmnd BT" w:hAnsi="OrigGarmnd BT"/>
          <w:b/>
        </w:rPr>
      </w:pPr>
      <w:r w:rsidRPr="007E4406">
        <w:rPr>
          <w:rFonts w:ascii="OrigGarmnd BT" w:hAnsi="OrigGarmnd BT"/>
          <w:b/>
        </w:rPr>
        <w:t>Billström)</w:t>
      </w:r>
    </w:p>
    <w:p w:rsidR="001141A2" w:rsidRPr="007E4406" w:rsidRDefault="001141A2" w:rsidP="00C3121B">
      <w:pPr>
        <w:ind w:left="567" w:hanging="567"/>
        <w:rPr>
          <w:rFonts w:ascii="OrigGarmnd BT" w:hAnsi="OrigGarmnd BT"/>
          <w:b/>
        </w:rPr>
      </w:pPr>
    </w:p>
    <w:p w:rsidR="001141A2" w:rsidRPr="007E4406" w:rsidRDefault="001141A2" w:rsidP="00C3121B">
      <w:pPr>
        <w:ind w:left="567" w:hanging="567"/>
        <w:rPr>
          <w:rFonts w:ascii="OrigGarmnd BT" w:hAnsi="OrigGarmnd BT"/>
        </w:rPr>
      </w:pPr>
      <w:r w:rsidRPr="007E4406">
        <w:rPr>
          <w:rFonts w:ascii="OrigGarmnd BT" w:hAnsi="OrigGarmnd BT"/>
        </w:rPr>
        <w:t>Se rådets dagordning, punkten 6.</w:t>
      </w:r>
    </w:p>
    <w:p w:rsidR="005740A7" w:rsidRPr="007E4406" w:rsidRDefault="005740A7" w:rsidP="005740A7">
      <w:pPr>
        <w:rPr>
          <w:rFonts w:ascii="OrigGarmnd BT" w:hAnsi="OrigGarmnd BT"/>
          <w:b/>
        </w:rPr>
      </w:pPr>
    </w:p>
    <w:p w:rsidR="001141A2" w:rsidRPr="007E4406" w:rsidRDefault="001141A2" w:rsidP="00FC3C4B">
      <w:pPr>
        <w:ind w:left="567" w:hanging="567"/>
        <w:rPr>
          <w:rFonts w:ascii="OrigGarmnd BT" w:hAnsi="OrigGarmnd BT"/>
          <w:b/>
        </w:rPr>
      </w:pPr>
    </w:p>
    <w:p w:rsidR="00FC3C4B" w:rsidRPr="007E4406" w:rsidRDefault="00FC3C4B" w:rsidP="00FC3C4B">
      <w:pPr>
        <w:ind w:left="567" w:hanging="567"/>
        <w:rPr>
          <w:rFonts w:ascii="OrigGarmnd BT" w:hAnsi="OrigGarmnd BT"/>
          <w:b/>
        </w:rPr>
      </w:pPr>
      <w:r w:rsidRPr="007E4406">
        <w:rPr>
          <w:rFonts w:ascii="OrigGarmnd BT" w:hAnsi="OrigGarmnd BT"/>
          <w:b/>
        </w:rPr>
        <w:t xml:space="preserve">6. </w:t>
      </w:r>
      <w:r w:rsidR="005740A7" w:rsidRPr="007E4406">
        <w:rPr>
          <w:rFonts w:ascii="OrigGarmnd BT" w:hAnsi="OrigGarmnd BT"/>
          <w:b/>
        </w:rPr>
        <w:t>EU:s svar på det ökade migrationstrycket</w:t>
      </w:r>
    </w:p>
    <w:p w:rsidR="00FC3C4B" w:rsidRPr="007E4406" w:rsidRDefault="00FC3C4B" w:rsidP="00FC3C4B">
      <w:pPr>
        <w:ind w:left="567" w:hanging="567"/>
        <w:rPr>
          <w:rFonts w:ascii="OrigGarmnd BT" w:hAnsi="OrigGarmnd BT"/>
          <w:b/>
        </w:rPr>
      </w:pPr>
      <w:r w:rsidRPr="007E4406">
        <w:rPr>
          <w:rFonts w:ascii="OrigGarmnd BT" w:hAnsi="OrigGarmnd BT"/>
          <w:b/>
        </w:rPr>
        <w:t xml:space="preserve">= </w:t>
      </w:r>
      <w:r w:rsidR="005740A7" w:rsidRPr="007E4406">
        <w:rPr>
          <w:rFonts w:ascii="OrigGarmnd BT" w:hAnsi="OrigGarmnd BT"/>
          <w:b/>
        </w:rPr>
        <w:t xml:space="preserve">Ordförandeskapets och kommissionens gemensamma </w:t>
      </w:r>
    </w:p>
    <w:p w:rsidR="00C3121B" w:rsidRPr="007E4406" w:rsidRDefault="005740A7" w:rsidP="00C3121B">
      <w:pPr>
        <w:ind w:left="567" w:hanging="567"/>
        <w:rPr>
          <w:rFonts w:ascii="OrigGarmnd BT" w:hAnsi="OrigGarmnd BT"/>
          <w:b/>
        </w:rPr>
      </w:pPr>
      <w:r w:rsidRPr="007E4406">
        <w:rPr>
          <w:rFonts w:ascii="OrigGarmnd BT" w:hAnsi="OrigGarmnd BT"/>
          <w:b/>
        </w:rPr>
        <w:t>ståndpunktsdokument</w:t>
      </w:r>
      <w:r w:rsidR="00C3121B" w:rsidRPr="007E4406">
        <w:rPr>
          <w:rFonts w:ascii="OrigGarmnd BT" w:hAnsi="OrigGarmnd BT"/>
          <w:b/>
        </w:rPr>
        <w:t xml:space="preserve"> (Sr Billström)</w:t>
      </w:r>
    </w:p>
    <w:p w:rsidR="005740A7" w:rsidRPr="007E4406" w:rsidRDefault="00FC3C4B" w:rsidP="00FC3C4B">
      <w:pPr>
        <w:ind w:left="567" w:hanging="567"/>
        <w:rPr>
          <w:rFonts w:ascii="OrigGarmnd BT" w:hAnsi="OrigGarmnd BT"/>
          <w:b/>
        </w:rPr>
      </w:pPr>
      <w:r w:rsidRPr="007E4406">
        <w:rPr>
          <w:rFonts w:ascii="OrigGarmnd BT" w:hAnsi="OrigGarmnd BT"/>
          <w:b/>
        </w:rPr>
        <w:t xml:space="preserve">– </w:t>
      </w:r>
      <w:r w:rsidR="005740A7" w:rsidRPr="007E4406">
        <w:rPr>
          <w:rFonts w:ascii="OrigGarmnd BT" w:hAnsi="OrigGarmnd BT"/>
          <w:b/>
        </w:rPr>
        <w:t>Diskussion</w:t>
      </w:r>
    </w:p>
    <w:p w:rsidR="005740A7" w:rsidRPr="007E4406" w:rsidRDefault="005740A7" w:rsidP="007010AF">
      <w:pPr>
        <w:rPr>
          <w:rFonts w:ascii="OrigGarmnd BT" w:hAnsi="OrigGarmnd BT"/>
        </w:rPr>
      </w:pPr>
    </w:p>
    <w:p w:rsidR="00756176" w:rsidRPr="007E4406" w:rsidRDefault="00756176" w:rsidP="00756176">
      <w:pPr>
        <w:ind w:left="567" w:hanging="567"/>
        <w:rPr>
          <w:rFonts w:ascii="OrigGarmnd BT" w:hAnsi="OrigGarmnd BT"/>
        </w:rPr>
      </w:pPr>
      <w:r w:rsidRPr="007E4406">
        <w:rPr>
          <w:rFonts w:ascii="OrigGarmnd BT" w:hAnsi="OrigGarmnd BT"/>
        </w:rPr>
        <w:t>Se rådets dagordning, punkten 8.</w:t>
      </w:r>
    </w:p>
    <w:p w:rsidR="007010AF" w:rsidRPr="007E4406" w:rsidRDefault="007010AF" w:rsidP="007010AF">
      <w:pPr>
        <w:rPr>
          <w:rFonts w:ascii="OrigGarmnd BT" w:hAnsi="OrigGarmnd BT"/>
        </w:rPr>
      </w:pPr>
    </w:p>
    <w:p w:rsidR="002278A6" w:rsidRPr="007E4406" w:rsidRDefault="002278A6" w:rsidP="002278A6">
      <w:pPr>
        <w:rPr>
          <w:rFonts w:ascii="OrigGarmnd BT" w:hAnsi="OrigGarmnd BT"/>
        </w:rPr>
      </w:pPr>
    </w:p>
    <w:p w:rsidR="00B357AB" w:rsidRPr="007E4406" w:rsidRDefault="00B357AB" w:rsidP="00A518B8">
      <w:pPr>
        <w:pStyle w:val="RKnormal"/>
        <w:outlineLvl w:val="0"/>
        <w:rPr>
          <w:rFonts w:cs="Helv"/>
          <w:szCs w:val="24"/>
          <w:lang w:eastAsia="sv-SE"/>
        </w:rPr>
      </w:pPr>
    </w:p>
    <w:p w:rsidR="00B357AB" w:rsidRPr="007E4406" w:rsidRDefault="00B357AB" w:rsidP="00A518B8">
      <w:pPr>
        <w:pStyle w:val="RKnormal"/>
        <w:outlineLvl w:val="0"/>
        <w:rPr>
          <w:rFonts w:cs="Helv"/>
          <w:szCs w:val="24"/>
          <w:lang w:eastAsia="sv-SE"/>
        </w:rPr>
      </w:pPr>
      <w:r w:rsidRPr="007E4406">
        <w:rPr>
          <w:rFonts w:cs="Helv"/>
          <w:szCs w:val="24"/>
          <w:lang w:eastAsia="sv-SE"/>
        </w:rPr>
        <w:tab/>
        <w:t>* * *</w:t>
      </w:r>
    </w:p>
    <w:p w:rsidR="007010AF" w:rsidRPr="007E4406" w:rsidRDefault="007010AF" w:rsidP="007010AF">
      <w:pPr>
        <w:pStyle w:val="RKnormal"/>
      </w:pPr>
    </w:p>
    <w:sectPr w:rsidR="007010AF" w:rsidRPr="007E4406" w:rsidSect="00A5536D">
      <w:headerReference w:type="even" r:id="rId7"/>
      <w:headerReference w:type="default" r:id="rId8"/>
      <w:headerReference w:type="first" r:id="rId9"/>
      <w:pgSz w:w="11907" w:h="16840" w:code="9"/>
      <w:pgMar w:top="567" w:right="1701" w:bottom="1134" w:left="2835" w:header="720" w:footer="53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3CE2" w:rsidRPr="007E4406" w:rsidRDefault="00913CE2">
      <w:r w:rsidRPr="007E4406">
        <w:separator/>
      </w:r>
    </w:p>
  </w:endnote>
  <w:endnote w:type="continuationSeparator" w:id="0">
    <w:p w:rsidR="00913CE2" w:rsidRPr="007E4406" w:rsidRDefault="00913CE2">
      <w:r w:rsidRPr="007E44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eGothic">
    <w:altName w:val="Calibri"/>
    <w:panose1 w:val="00000000000000000000"/>
    <w:charset w:val="00"/>
    <w:family w:val="swiss"/>
    <w:notTrueType/>
    <w:pitch w:val="default"/>
    <w:sig w:usb0="00000003" w:usb1="00000000" w:usb2="00000000" w:usb3="00000000" w:csb0="00000001"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3CE2" w:rsidRPr="007E4406" w:rsidRDefault="00913CE2">
      <w:r w:rsidRPr="007E4406">
        <w:separator/>
      </w:r>
    </w:p>
  </w:footnote>
  <w:footnote w:type="continuationSeparator" w:id="0">
    <w:p w:rsidR="00913CE2" w:rsidRPr="007E4406" w:rsidRDefault="00913CE2">
      <w:r w:rsidRPr="007E4406">
        <w:continuationSeparator/>
      </w:r>
    </w:p>
  </w:footnote>
  <w:footnote w:id="1">
    <w:p w:rsidR="00A97D13" w:rsidRPr="007E4406" w:rsidRDefault="00A97D13" w:rsidP="007010AF">
      <w:pPr>
        <w:pStyle w:val="Fotnotstext"/>
        <w:rPr>
          <w:rFonts w:ascii="OrigGarmnd BT" w:hAnsi="OrigGarmnd BT"/>
          <w:lang w:val="sv-SE"/>
        </w:rPr>
      </w:pPr>
      <w:r w:rsidRPr="007E4406">
        <w:rPr>
          <w:rStyle w:val="Fotnotsreferens"/>
          <w:lang w:val="sv-SE"/>
        </w:rPr>
        <w:footnoteRef/>
      </w:r>
      <w:r w:rsidRPr="007E4406">
        <w:rPr>
          <w:rFonts w:ascii="OrigGarmnd BT" w:hAnsi="OrigGarmnd BT"/>
          <w:lang w:val="sv-SE"/>
        </w:rPr>
        <w:t xml:space="preserve"> I enlighet med rådets arbetsordning delas dagordningen upp i två delar “</w:t>
      </w:r>
      <w:r w:rsidRPr="007E4406">
        <w:rPr>
          <w:rFonts w:ascii="OrigGarmnd BT" w:hAnsi="OrigGarmnd BT"/>
          <w:i/>
          <w:lang w:val="sv-SE"/>
        </w:rPr>
        <w:t>Lagstiftningsöverläggningar</w:t>
      </w:r>
      <w:r w:rsidRPr="007E4406">
        <w:rPr>
          <w:rFonts w:ascii="OrigGarmnd BT" w:hAnsi="OrigGarmnd BT"/>
          <w:lang w:val="sv-SE"/>
        </w:rPr>
        <w:t>” respektive “</w:t>
      </w:r>
      <w:r w:rsidRPr="007E4406">
        <w:rPr>
          <w:rFonts w:ascii="OrigGarmnd BT" w:hAnsi="OrigGarmnd BT"/>
          <w:i/>
          <w:lang w:val="sv-SE"/>
        </w:rPr>
        <w:t>Överläggningar om icke lagstiftande verksamhet</w:t>
      </w:r>
      <w:r w:rsidRPr="007E4406">
        <w:rPr>
          <w:rFonts w:ascii="OrigGarmnd BT" w:hAnsi="OrigGarmnd BT"/>
          <w:lang w:val="sv-SE"/>
        </w:rPr>
        <w:t xml:space="preserve">”.  Rådets sammanträden ska vara offentliga när det överlägger och röstar till ett utkast till lagstiftningsakt. Se vidare artiklarna 3, 5 och 7 Rådets arbetsordning (dok. 16525/09 JUR 495 POLGEN 206).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7D13" w:rsidRPr="007E4406" w:rsidRDefault="00A97D13">
    <w:pPr>
      <w:pStyle w:val="Sidhuvud"/>
      <w:framePr w:wrap="around" w:vAnchor="text" w:hAnchor="margin" w:xAlign="right" w:y="1"/>
      <w:rPr>
        <w:rStyle w:val="Sidnummer"/>
      </w:rPr>
    </w:pPr>
    <w:r w:rsidRPr="007E4406">
      <w:rPr>
        <w:rStyle w:val="Sidnummer"/>
      </w:rPr>
      <w:fldChar w:fldCharType="begin" w:fldLock="1"/>
    </w:r>
    <w:r w:rsidRPr="007E4406">
      <w:rPr>
        <w:rStyle w:val="Sidnummer"/>
      </w:rPr>
      <w:instrText xml:space="preserve">PAGE  </w:instrText>
    </w:r>
    <w:r w:rsidRPr="007E4406">
      <w:rPr>
        <w:rStyle w:val="Sidnummer"/>
      </w:rPr>
      <w:fldChar w:fldCharType="separate"/>
    </w:r>
    <w:r w:rsidRPr="007E4406">
      <w:rPr>
        <w:rStyle w:val="Sidnummer"/>
      </w:rPr>
      <w:t>4</w:t>
    </w:r>
    <w:r w:rsidRPr="007E4406">
      <w:rPr>
        <w:rStyle w:val="Sidnummer"/>
      </w:rPr>
      <w:fldChar w:fldCharType="end"/>
    </w:r>
  </w:p>
  <w:p w:rsidR="00A97D13" w:rsidRPr="007E4406" w:rsidRDefault="00A97D13">
    <w:pPr>
      <w:pStyle w:val="Sidhuvud"/>
      <w:ind w:right="360"/>
    </w:pPr>
  </w:p>
  <w:p w:rsidR="00A97D13" w:rsidRPr="007E4406" w:rsidRDefault="00A97D1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7D13" w:rsidRPr="007E4406" w:rsidRDefault="00A97D13">
    <w:pPr>
      <w:pStyle w:val="Sidhuvud"/>
      <w:framePr w:wrap="around" w:vAnchor="text" w:hAnchor="margin" w:xAlign="right" w:y="1"/>
      <w:rPr>
        <w:rStyle w:val="Sidnummer"/>
      </w:rPr>
    </w:pPr>
    <w:r w:rsidRPr="007E4406">
      <w:rPr>
        <w:rStyle w:val="Sidnummer"/>
      </w:rPr>
      <w:fldChar w:fldCharType="begin" w:fldLock="1"/>
    </w:r>
    <w:r w:rsidRPr="007E4406">
      <w:rPr>
        <w:rStyle w:val="Sidnummer"/>
      </w:rPr>
      <w:instrText xml:space="preserve">PAGE  </w:instrText>
    </w:r>
    <w:r w:rsidRPr="007E4406">
      <w:rPr>
        <w:rStyle w:val="Sidnummer"/>
      </w:rPr>
      <w:fldChar w:fldCharType="separate"/>
    </w:r>
    <w:r w:rsidR="009B1AAC" w:rsidRPr="007E4406">
      <w:rPr>
        <w:rStyle w:val="Sidnummer"/>
      </w:rPr>
      <w:t>26</w:t>
    </w:r>
    <w:r w:rsidRPr="007E4406">
      <w:rPr>
        <w:rStyle w:val="Sidnummer"/>
      </w:rPr>
      <w:fldChar w:fldCharType="end"/>
    </w:r>
  </w:p>
  <w:p w:rsidR="00A97D13" w:rsidRPr="007E4406" w:rsidRDefault="00A97D13">
    <w:pPr>
      <w:pStyle w:val="Sidhuvud"/>
      <w:ind w:right="360"/>
    </w:pPr>
  </w:p>
  <w:p w:rsidR="00A97D13" w:rsidRPr="007E4406" w:rsidRDefault="00A97D1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7D13" w:rsidRPr="007E4406" w:rsidRDefault="007E4406">
    <w:pPr>
      <w:framePr w:w="2948" w:h="1321" w:hRule="exact" w:wrap="notBeside" w:vAnchor="page" w:hAnchor="page" w:x="1362" w:y="653"/>
    </w:pPr>
    <w:r w:rsidRPr="007E4406">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A97D13" w:rsidRPr="007E4406" w:rsidRDefault="00A97D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490F"/>
    <w:multiLevelType w:val="hybridMultilevel"/>
    <w:tmpl w:val="21B8F52C"/>
    <w:lvl w:ilvl="0" w:tplc="E28813AA">
      <w:start w:val="1"/>
      <w:numFmt w:val="bullet"/>
      <w:lvlRestart w:val="0"/>
      <w:pStyle w:val="Punktlista"/>
      <w:lvlText w:val=""/>
      <w:lvlJc w:val="left"/>
      <w:pPr>
        <w:tabs>
          <w:tab w:val="num" w:pos="357"/>
        </w:tabs>
        <w:ind w:left="357" w:hanging="357"/>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7EF3F29"/>
    <w:multiLevelType w:val="hybridMultilevel"/>
    <w:tmpl w:val="6F36DF60"/>
    <w:lvl w:ilvl="0" w:tplc="50068B4C">
      <w:start w:val="1"/>
      <w:numFmt w:val="bullet"/>
      <w:lvlText w:val="-"/>
      <w:lvlJc w:val="left"/>
      <w:pPr>
        <w:tabs>
          <w:tab w:val="num" w:pos="360"/>
        </w:tabs>
        <w:ind w:left="360" w:hanging="360"/>
      </w:pPr>
      <w:rPr>
        <w:rFonts w:ascii="Arial" w:hAnsi="Aria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80F84A2E"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77664F60"/>
    <w:multiLevelType w:val="hybridMultilevel"/>
    <w:tmpl w:val="24A096E2"/>
    <w:lvl w:ilvl="0" w:tplc="B16CFBAA">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16cid:durableId="385224504">
    <w:abstractNumId w:val="0"/>
  </w:num>
  <w:num w:numId="2" w16cid:durableId="2110735098">
    <w:abstractNumId w:val="1"/>
  </w:num>
  <w:num w:numId="3" w16cid:durableId="8635155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0AF"/>
    <w:rsid w:val="0000140F"/>
    <w:rsid w:val="00075D38"/>
    <w:rsid w:val="0008776F"/>
    <w:rsid w:val="00090692"/>
    <w:rsid w:val="00096258"/>
    <w:rsid w:val="000B0968"/>
    <w:rsid w:val="000C510A"/>
    <w:rsid w:val="00113FE6"/>
    <w:rsid w:val="001141A2"/>
    <w:rsid w:val="00120F6F"/>
    <w:rsid w:val="00122FE9"/>
    <w:rsid w:val="00146DED"/>
    <w:rsid w:val="00147C24"/>
    <w:rsid w:val="001711E5"/>
    <w:rsid w:val="001737B0"/>
    <w:rsid w:val="001872C3"/>
    <w:rsid w:val="001B050F"/>
    <w:rsid w:val="001F0B41"/>
    <w:rsid w:val="00200863"/>
    <w:rsid w:val="0020236D"/>
    <w:rsid w:val="00203D11"/>
    <w:rsid w:val="002278A6"/>
    <w:rsid w:val="0024503A"/>
    <w:rsid w:val="0026722A"/>
    <w:rsid w:val="00270120"/>
    <w:rsid w:val="002749B2"/>
    <w:rsid w:val="00285840"/>
    <w:rsid w:val="002C4DE0"/>
    <w:rsid w:val="002C601B"/>
    <w:rsid w:val="002F0C09"/>
    <w:rsid w:val="00314C63"/>
    <w:rsid w:val="00346350"/>
    <w:rsid w:val="003479B3"/>
    <w:rsid w:val="00394A35"/>
    <w:rsid w:val="003D0B4A"/>
    <w:rsid w:val="00406B23"/>
    <w:rsid w:val="00421852"/>
    <w:rsid w:val="004219BE"/>
    <w:rsid w:val="00431566"/>
    <w:rsid w:val="00443C54"/>
    <w:rsid w:val="004444AE"/>
    <w:rsid w:val="004460DB"/>
    <w:rsid w:val="004478E1"/>
    <w:rsid w:val="00492D29"/>
    <w:rsid w:val="00495083"/>
    <w:rsid w:val="004B4658"/>
    <w:rsid w:val="004D0D16"/>
    <w:rsid w:val="004D24E7"/>
    <w:rsid w:val="004D4206"/>
    <w:rsid w:val="00505290"/>
    <w:rsid w:val="0055552C"/>
    <w:rsid w:val="00556BC4"/>
    <w:rsid w:val="005740A7"/>
    <w:rsid w:val="0058478E"/>
    <w:rsid w:val="005A3349"/>
    <w:rsid w:val="005E451D"/>
    <w:rsid w:val="005E4940"/>
    <w:rsid w:val="005E60AA"/>
    <w:rsid w:val="005F215F"/>
    <w:rsid w:val="005F48F3"/>
    <w:rsid w:val="00607986"/>
    <w:rsid w:val="00607F10"/>
    <w:rsid w:val="006809D9"/>
    <w:rsid w:val="00696795"/>
    <w:rsid w:val="006B34C5"/>
    <w:rsid w:val="006B6CB1"/>
    <w:rsid w:val="006D7978"/>
    <w:rsid w:val="007010AF"/>
    <w:rsid w:val="00730401"/>
    <w:rsid w:val="0073494C"/>
    <w:rsid w:val="00756176"/>
    <w:rsid w:val="007759A2"/>
    <w:rsid w:val="00790BDB"/>
    <w:rsid w:val="007E4406"/>
    <w:rsid w:val="007E705F"/>
    <w:rsid w:val="007F320B"/>
    <w:rsid w:val="00816940"/>
    <w:rsid w:val="00846CB6"/>
    <w:rsid w:val="00857E9F"/>
    <w:rsid w:val="00890086"/>
    <w:rsid w:val="008B3826"/>
    <w:rsid w:val="008B7805"/>
    <w:rsid w:val="008D73D8"/>
    <w:rsid w:val="008E603C"/>
    <w:rsid w:val="008F1A9C"/>
    <w:rsid w:val="00913553"/>
    <w:rsid w:val="00913CE2"/>
    <w:rsid w:val="009468B2"/>
    <w:rsid w:val="00955E9E"/>
    <w:rsid w:val="009636DA"/>
    <w:rsid w:val="009A0DC4"/>
    <w:rsid w:val="009A1262"/>
    <w:rsid w:val="009A1D77"/>
    <w:rsid w:val="009B1AAC"/>
    <w:rsid w:val="009C45F2"/>
    <w:rsid w:val="009D71F1"/>
    <w:rsid w:val="009E3A8C"/>
    <w:rsid w:val="009F01E8"/>
    <w:rsid w:val="00A1577B"/>
    <w:rsid w:val="00A271B3"/>
    <w:rsid w:val="00A40270"/>
    <w:rsid w:val="00A421DC"/>
    <w:rsid w:val="00A518B8"/>
    <w:rsid w:val="00A5536D"/>
    <w:rsid w:val="00A71A93"/>
    <w:rsid w:val="00A90F9E"/>
    <w:rsid w:val="00A91D91"/>
    <w:rsid w:val="00A9511B"/>
    <w:rsid w:val="00A97D13"/>
    <w:rsid w:val="00A97FC0"/>
    <w:rsid w:val="00AA3109"/>
    <w:rsid w:val="00AB6D77"/>
    <w:rsid w:val="00B1658C"/>
    <w:rsid w:val="00B357AB"/>
    <w:rsid w:val="00B833B2"/>
    <w:rsid w:val="00B83821"/>
    <w:rsid w:val="00B853EF"/>
    <w:rsid w:val="00BA43E0"/>
    <w:rsid w:val="00BB37E3"/>
    <w:rsid w:val="00BD0A6C"/>
    <w:rsid w:val="00BF1EA5"/>
    <w:rsid w:val="00C06D64"/>
    <w:rsid w:val="00C114DC"/>
    <w:rsid w:val="00C3121B"/>
    <w:rsid w:val="00C315AD"/>
    <w:rsid w:val="00C62EBB"/>
    <w:rsid w:val="00C773AB"/>
    <w:rsid w:val="00C85070"/>
    <w:rsid w:val="00CC0A4C"/>
    <w:rsid w:val="00CD6E8D"/>
    <w:rsid w:val="00CE53E0"/>
    <w:rsid w:val="00CF4D46"/>
    <w:rsid w:val="00D01C28"/>
    <w:rsid w:val="00D05B1E"/>
    <w:rsid w:val="00D116F0"/>
    <w:rsid w:val="00D66396"/>
    <w:rsid w:val="00D81CE2"/>
    <w:rsid w:val="00D87291"/>
    <w:rsid w:val="00DB5933"/>
    <w:rsid w:val="00DD640A"/>
    <w:rsid w:val="00DE71AB"/>
    <w:rsid w:val="00DF25E6"/>
    <w:rsid w:val="00E155CB"/>
    <w:rsid w:val="00E65479"/>
    <w:rsid w:val="00E93079"/>
    <w:rsid w:val="00EA29A6"/>
    <w:rsid w:val="00F64637"/>
    <w:rsid w:val="00FC3C4B"/>
    <w:rsid w:val="00FD43A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E2E8FFF4-7B11-4A5A-8D2E-BC9C6E564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10AF"/>
    <w:rPr>
      <w:sz w:val="24"/>
      <w:szCs w:val="24"/>
      <w:lang w:val="sv-SE" w:eastAsia="sv-SE"/>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7010AF"/>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lang w:eastAsia="en-US"/>
    </w:rPr>
  </w:style>
  <w:style w:type="paragraph" w:styleId="Sidhuvud">
    <w:name w:val="header"/>
    <w:basedOn w:val="Normal"/>
    <w:rsid w:val="007010AF"/>
    <w:pPr>
      <w:tabs>
        <w:tab w:val="center" w:pos="4153"/>
        <w:tab w:val="right" w:pos="8306"/>
      </w:tabs>
      <w:overflowPunct w:val="0"/>
      <w:autoSpaceDE w:val="0"/>
      <w:autoSpaceDN w:val="0"/>
      <w:adjustRightInd w:val="0"/>
      <w:spacing w:line="320" w:lineRule="atLeast"/>
      <w:textAlignment w:val="baseline"/>
    </w:pPr>
    <w:rPr>
      <w:rFonts w:ascii="OrigGarmnd BT" w:hAnsi="OrigGarmnd BT"/>
      <w:szCs w:val="20"/>
      <w:lang w:eastAsia="en-US"/>
    </w:rPr>
  </w:style>
  <w:style w:type="paragraph" w:customStyle="1" w:styleId="RKnormal">
    <w:name w:val="RKnormal"/>
    <w:basedOn w:val="Normal"/>
    <w:link w:val="RKnormalChar"/>
    <w:rsid w:val="007010AF"/>
    <w:pPr>
      <w:tabs>
        <w:tab w:val="left" w:pos="2835"/>
      </w:tabs>
      <w:overflowPunct w:val="0"/>
      <w:autoSpaceDE w:val="0"/>
      <w:autoSpaceDN w:val="0"/>
      <w:adjustRightInd w:val="0"/>
      <w:spacing w:line="240" w:lineRule="atLeast"/>
      <w:textAlignment w:val="baseline"/>
    </w:pPr>
    <w:rPr>
      <w:rFonts w:ascii="OrigGarmnd BT" w:hAnsi="OrigGarmnd BT"/>
      <w:szCs w:val="20"/>
      <w:lang w:eastAsia="en-US"/>
    </w:rPr>
  </w:style>
  <w:style w:type="paragraph" w:customStyle="1" w:styleId="RKrubrik">
    <w:name w:val="RKrubrik"/>
    <w:basedOn w:val="RKnormal"/>
    <w:next w:val="RKnormal"/>
    <w:link w:val="RKrubrikChar"/>
    <w:rsid w:val="007010AF"/>
    <w:pPr>
      <w:keepNext/>
      <w:tabs>
        <w:tab w:val="left" w:pos="1134"/>
      </w:tabs>
      <w:spacing w:before="360" w:after="120"/>
    </w:pPr>
    <w:rPr>
      <w:rFonts w:ascii="TradeGothic" w:hAnsi="TradeGothic"/>
      <w:b/>
      <w:sz w:val="22"/>
    </w:rPr>
  </w:style>
  <w:style w:type="character" w:styleId="Sidnummer">
    <w:name w:val="page number"/>
    <w:basedOn w:val="Standardstycketeckensnitt"/>
    <w:rsid w:val="007010AF"/>
  </w:style>
  <w:style w:type="paragraph" w:styleId="Fotnotstext">
    <w:name w:val="footnote text"/>
    <w:basedOn w:val="Normal"/>
    <w:link w:val="FotnotstextChar"/>
    <w:semiHidden/>
    <w:rsid w:val="007010AF"/>
    <w:rPr>
      <w:sz w:val="20"/>
      <w:szCs w:val="20"/>
      <w:lang w:val="en-GB" w:eastAsia="en-US"/>
    </w:rPr>
  </w:style>
  <w:style w:type="character" w:styleId="Fotnotsreferens">
    <w:name w:val="footnote reference"/>
    <w:basedOn w:val="Standardstycketeckensnitt"/>
    <w:semiHidden/>
    <w:rsid w:val="007010AF"/>
    <w:rPr>
      <w:vertAlign w:val="superscript"/>
    </w:rPr>
  </w:style>
  <w:style w:type="character" w:customStyle="1" w:styleId="RKnormalChar">
    <w:name w:val="RKnormal Char"/>
    <w:basedOn w:val="Standardstycketeckensnitt"/>
    <w:link w:val="RKnormal"/>
    <w:rsid w:val="007010AF"/>
    <w:rPr>
      <w:rFonts w:ascii="OrigGarmnd BT" w:hAnsi="OrigGarmnd BT"/>
      <w:sz w:val="24"/>
      <w:lang w:val="sv-SE" w:eastAsia="en-US" w:bidi="ar-SA"/>
    </w:rPr>
  </w:style>
  <w:style w:type="character" w:customStyle="1" w:styleId="FotnotstextChar">
    <w:name w:val="Fotnotstext Char"/>
    <w:basedOn w:val="Standardstycketeckensnitt"/>
    <w:link w:val="Fotnotstext"/>
    <w:rsid w:val="007010AF"/>
    <w:rPr>
      <w:lang w:val="en-GB" w:eastAsia="en-US" w:bidi="ar-SA"/>
    </w:rPr>
  </w:style>
  <w:style w:type="character" w:customStyle="1" w:styleId="RKrubrikChar">
    <w:name w:val="RKrubrik Char"/>
    <w:basedOn w:val="RKnormalChar"/>
    <w:link w:val="RKrubrik"/>
    <w:locked/>
    <w:rsid w:val="007010AF"/>
    <w:rPr>
      <w:rFonts w:ascii="TradeGothic" w:hAnsi="TradeGothic"/>
      <w:b/>
      <w:sz w:val="22"/>
      <w:lang w:val="sv-SE" w:eastAsia="en-US" w:bidi="ar-SA"/>
    </w:rPr>
  </w:style>
  <w:style w:type="paragraph" w:styleId="Punktlista">
    <w:name w:val="List Bullet"/>
    <w:basedOn w:val="Normal"/>
    <w:rsid w:val="007010AF"/>
    <w:pPr>
      <w:numPr>
        <w:numId w:val="1"/>
      </w:numPr>
      <w:overflowPunct w:val="0"/>
      <w:autoSpaceDE w:val="0"/>
      <w:autoSpaceDN w:val="0"/>
      <w:adjustRightInd w:val="0"/>
      <w:spacing w:line="320" w:lineRule="atLeast"/>
      <w:textAlignment w:val="baseline"/>
    </w:pPr>
    <w:rPr>
      <w:rFonts w:ascii="OrigGarmnd BT" w:hAnsi="OrigGarmnd BT"/>
      <w:szCs w:val="20"/>
      <w:lang w:eastAsia="en-US"/>
    </w:rPr>
  </w:style>
  <w:style w:type="paragraph" w:customStyle="1" w:styleId="EntEmet">
    <w:name w:val="EntEmet"/>
    <w:basedOn w:val="Normal"/>
    <w:rsid w:val="007010AF"/>
    <w:pPr>
      <w:widowControl w:val="0"/>
      <w:tabs>
        <w:tab w:val="left" w:pos="284"/>
        <w:tab w:val="left" w:pos="567"/>
        <w:tab w:val="left" w:pos="851"/>
        <w:tab w:val="left" w:pos="1134"/>
        <w:tab w:val="left" w:pos="1418"/>
      </w:tabs>
      <w:spacing w:before="40"/>
    </w:pPr>
    <w:rPr>
      <w:szCs w:val="20"/>
      <w:lang w:eastAsia="fr-BE"/>
    </w:rPr>
  </w:style>
  <w:style w:type="paragraph" w:customStyle="1" w:styleId="Akapitzlist">
    <w:name w:val="Akapit z listą"/>
    <w:basedOn w:val="Normal"/>
    <w:qFormat/>
    <w:rsid w:val="007010AF"/>
    <w:pPr>
      <w:ind w:left="708"/>
    </w:pPr>
    <w:rPr>
      <w:lang w:val="pl-PL" w:eastAsia="pl-PL"/>
    </w:rPr>
  </w:style>
  <w:style w:type="paragraph" w:styleId="Kommentarer">
    <w:name w:val="annotation text"/>
    <w:basedOn w:val="Normal"/>
    <w:semiHidden/>
    <w:rsid w:val="00A518B8"/>
    <w:pPr>
      <w:spacing w:before="122" w:line="245" w:lineRule="exact"/>
    </w:pPr>
    <w:rPr>
      <w:sz w:val="20"/>
      <w:szCs w:val="20"/>
    </w:rPr>
  </w:style>
  <w:style w:type="character" w:styleId="Stark">
    <w:name w:val="Strong"/>
    <w:basedOn w:val="Standardstycketeckensnitt"/>
    <w:qFormat/>
    <w:rsid w:val="00421852"/>
    <w:rPr>
      <w:b/>
      <w:bCs/>
    </w:rPr>
  </w:style>
  <w:style w:type="paragraph" w:customStyle="1" w:styleId="Brdtext1">
    <w:name w:val="Brödtext1"/>
    <w:basedOn w:val="Normal"/>
    <w:rsid w:val="00096258"/>
    <w:pPr>
      <w:spacing w:line="320" w:lineRule="exact"/>
    </w:pPr>
    <w:rPr>
      <w:lang w:eastAsia="zh-CN"/>
    </w:rPr>
  </w:style>
  <w:style w:type="character" w:customStyle="1" w:styleId="FootnoteTextChar">
    <w:name w:val="Footnote Text Char"/>
    <w:basedOn w:val="Standardstycketeckensnitt"/>
    <w:semiHidden/>
    <w:locked/>
    <w:rsid w:val="002278A6"/>
    <w:rPr>
      <w:rFonts w:eastAsia="Calibri"/>
      <w:lang w:val="sv-SE" w:eastAsia="sv-SE" w:bidi="ar-SA"/>
    </w:rPr>
  </w:style>
  <w:style w:type="character" w:styleId="Betoning">
    <w:name w:val="Emphasis"/>
    <w:basedOn w:val="Standardstycketeckensnitt"/>
    <w:qFormat/>
    <w:rsid w:val="005740A7"/>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6640</Words>
  <Characters>41838</Characters>
  <Application>Microsoft Office Word</Application>
  <DocSecurity>4</DocSecurity>
  <Lines>1130</Lines>
  <Paragraphs>475</Paragraphs>
  <ScaleCrop>false</ScaleCrop>
  <HeadingPairs>
    <vt:vector size="2" baseType="variant">
      <vt:variant>
        <vt:lpstr>Rubrik</vt:lpstr>
      </vt:variant>
      <vt:variant>
        <vt:i4>1</vt:i4>
      </vt:variant>
    </vt:vector>
  </HeadingPairs>
  <TitlesOfParts>
    <vt:vector size="1" baseType="lpstr">
      <vt:lpstr>Kommenterad dagordning RIF-rådet 13-14 december 2011.doc</vt:lpstr>
    </vt:vector>
  </TitlesOfParts>
  <Company>Regeringskansliet</Company>
  <LinksUpToDate>false</LinksUpToDate>
  <CharactersWithSpaces>48003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RIF-rådet 13-14 december 2011.doc</dc:title>
  <dc:subject>Kommenterad dagordning RIF-rådet 13-14 december 2011.doc</dc:subject>
  <dc:creator>Riksdagen</dc:creator>
  <cp:keywords>Riksdagen</cp:keywords>
  <dc:description/>
  <cp:lastModifiedBy>Lars Brink</cp:lastModifiedBy>
  <cp:revision>2</cp:revision>
  <cp:lastPrinted>2011-12-02T14:52:00Z</cp:lastPrinted>
  <dcterms:created xsi:type="dcterms:W3CDTF">2025-12-17T21:39:00Z</dcterms:created>
  <dcterms:modified xsi:type="dcterms:W3CDTF">2025-12-17T21:39:00Z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y fmtid="{D5CDD505-2E9C-101B-9397-08002B2CF9AE}" pid="3" name="RKOrdnaDepartement">
    <vt:lpwstr>Justitiedepartementet</vt:lpwstr>
  </property>
  <property fmtid="{D5CDD505-2E9C-101B-9397-08002B2CF9AE}" pid="4" name="RKOrdnaActivityCategory">
    <vt:lpwstr>4.1. Europeiska unionen</vt:lpwstr>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y fmtid="{D5CDD505-2E9C-101B-9397-08002B2CF9AE}" pid="8" name="display_urn:schemas-microsoft-com:office:office#Editor">
    <vt:lpwstr>Frida Tottmar</vt:lpwstr>
  </property>
  <property fmtid="{D5CDD505-2E9C-101B-9397-08002B2CF9AE}" pid="9" name="xd_Signature">
    <vt:lpwstr/>
  </property>
  <property fmtid="{D5CDD505-2E9C-101B-9397-08002B2CF9AE}" pid="10" name="RKOrdnaCheckInComment">
    <vt:lpwstr/>
  </property>
  <property fmtid="{D5CDD505-2E9C-101B-9397-08002B2CF9AE}" pid="11" name="TemplateUrl">
    <vt:lpwstr/>
  </property>
  <property fmtid="{D5CDD505-2E9C-101B-9397-08002B2CF9AE}" pid="12" name="RKOrdnaClass">
    <vt:lpwstr>3</vt:lpwstr>
  </property>
  <property fmtid="{D5CDD505-2E9C-101B-9397-08002B2CF9AE}" pid="13" name="xd_ProgID">
    <vt:lpwstr/>
  </property>
  <property fmtid="{D5CDD505-2E9C-101B-9397-08002B2CF9AE}" pid="14" name="display_urn:schemas-microsoft-com:office:office#Author">
    <vt:lpwstr>Frida Tottmar</vt:lpwstr>
  </property>
  <property fmtid="{D5CDD505-2E9C-101B-9397-08002B2CF9AE}" pid="15" name="_SharedFileIndex">
    <vt:lpwstr/>
  </property>
  <property fmtid="{D5CDD505-2E9C-101B-9397-08002B2CF9AE}" pid="16" name="QFMSP source name">
    <vt:lpwstr/>
  </property>
</Properties>
</file>