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05C" w:rsidRPr="00B8505C" w:rsidRDefault="00B8505C">
      <w:pPr>
        <w:pStyle w:val="Frslagsrubrik"/>
      </w:pPr>
      <w:r w:rsidRPr="00B8505C">
        <w:t>Förslag till riksdagsbeslut</w:t>
      </w:r>
    </w:p>
    <w:p w:rsidR="00B8505C" w:rsidRPr="00B8505C" w:rsidRDefault="00B8505C">
      <w:pPr>
        <w:pStyle w:val="Hemstlatt"/>
      </w:pPr>
      <w:r w:rsidRPr="00B8505C">
        <w:t>Riksdagen tillkännager för regeringen som sin mening vad som anförs i motionen om transfetters negativa påverkan på hä</w:t>
      </w:r>
      <w:r w:rsidRPr="00B8505C">
        <w:t>l</w:t>
      </w:r>
      <w:r w:rsidRPr="00B8505C">
        <w:t>san.</w:t>
      </w:r>
    </w:p>
    <w:p w:rsidR="00B8505C" w:rsidRPr="00B8505C" w:rsidRDefault="00B8505C">
      <w:pPr>
        <w:pStyle w:val="Rubrik1"/>
      </w:pPr>
      <w:r w:rsidRPr="00B8505C">
        <w:t>Motivering</w:t>
      </w:r>
    </w:p>
    <w:p w:rsidR="00B8505C" w:rsidRPr="00B8505C" w:rsidRDefault="00B8505C">
      <w:r w:rsidRPr="00B8505C">
        <w:t>EU-parlamentet tycker att transfetter bör förbjudas i livsm</w:t>
      </w:r>
      <w:r w:rsidRPr="00B8505C">
        <w:t>e</w:t>
      </w:r>
      <w:r w:rsidRPr="00B8505C">
        <w:t>del och uppmanar nu EU-kommissionen att lagstifta om ett förbud. Transfe</w:t>
      </w:r>
      <w:r w:rsidRPr="00B8505C">
        <w:t>t</w:t>
      </w:r>
      <w:r w:rsidRPr="00B8505C">
        <w:t>ter ökar nämligen risken för hjärt-kärl sjukdomar. En europeisk studie visar att kvinnor som har höga halter av transfetter i kroppen löper en större risk att drabbas av brös</w:t>
      </w:r>
      <w:r w:rsidRPr="00B8505C">
        <w:t>t</w:t>
      </w:r>
      <w:r w:rsidRPr="00B8505C">
        <w:t>cancer, och män har större risk att få pr</w:t>
      </w:r>
      <w:r w:rsidRPr="00B8505C">
        <w:t>o</w:t>
      </w:r>
      <w:r w:rsidRPr="00B8505C">
        <w:t>statacancer.</w:t>
      </w:r>
    </w:p>
    <w:p w:rsidR="00B8505C" w:rsidRPr="00B8505C" w:rsidRDefault="00B8505C">
      <w:pPr>
        <w:pStyle w:val="Normaltindrag"/>
      </w:pPr>
      <w:r w:rsidRPr="00B8505C">
        <w:t>Ett högt intag av transfetter kan även öka risken för tumörer i tjocktarmen med 86 pr</w:t>
      </w:r>
      <w:r w:rsidRPr="00B8505C">
        <w:t>o</w:t>
      </w:r>
      <w:r w:rsidRPr="00B8505C">
        <w:t>cent, visar den färska amerikanska studien ”Consumption of trans-Fatty Acid and its Association with Colorectal Adenomas” presenterad i American Journal of Epidemiol</w:t>
      </w:r>
      <w:r w:rsidRPr="00B8505C">
        <w:t>o</w:t>
      </w:r>
      <w:r w:rsidRPr="00B8505C">
        <w:t>gy. Studien har följt 622 amerikaner som genomgått tjocktarmsundersökningar vid North Carolinas univers</w:t>
      </w:r>
      <w:r w:rsidRPr="00B8505C">
        <w:t>i</w:t>
      </w:r>
      <w:r w:rsidRPr="00B8505C">
        <w:t>tetssjukhus under perioden 2001–2002. Koloncancer är den fjärde vanligaste cancerfo</w:t>
      </w:r>
      <w:r w:rsidRPr="00B8505C">
        <w:t>r</w:t>
      </w:r>
      <w:r w:rsidRPr="00B8505C">
        <w:t>men och drabbar årligen omkring 800 000 personer i världen. K</w:t>
      </w:r>
      <w:r w:rsidRPr="00B8505C">
        <w:t>o</w:t>
      </w:r>
      <w:r w:rsidRPr="00B8505C">
        <w:t>loncancer orsakar 9,4 procent av all cancer hos män och 10,1 procent hos kvinnor. Västvärlden ä</w:t>
      </w:r>
      <w:r w:rsidRPr="00B8505C">
        <w:t>r mer drabbad än övriga världen, och dödligheten varierar stort beroende på behandling och i vilket stadium sjukdomen up</w:t>
      </w:r>
      <w:r w:rsidRPr="00B8505C">
        <w:t>p</w:t>
      </w:r>
      <w:r w:rsidRPr="00B8505C">
        <w:t>täcks.</w:t>
      </w:r>
    </w:p>
    <w:p w:rsidR="00B8505C" w:rsidRPr="00B8505C" w:rsidRDefault="00B8505C">
      <w:pPr>
        <w:pStyle w:val="Normaltindrag"/>
      </w:pPr>
      <w:r w:rsidRPr="00B8505C">
        <w:t>Transfetter bildas genom att flytande växtoljor härdas på kemisk väg och blir hårdare. De används i livsmedel för att ersätta naturliga fasta och flytande fetter i många livsm</w:t>
      </w:r>
      <w:r w:rsidRPr="00B8505C">
        <w:t>e</w:t>
      </w:r>
      <w:r w:rsidRPr="00B8505C">
        <w:t>del, exempelvis färdigmat, kakor, kex, bröd och godis. Anledningen är att de bland annat ger förlängd hållbarhet och sma</w:t>
      </w:r>
      <w:r w:rsidRPr="00B8505C">
        <w:t>k</w:t>
      </w:r>
      <w:r w:rsidRPr="00B8505C">
        <w:t>stabilitet.</w:t>
      </w:r>
    </w:p>
    <w:p w:rsidR="00B8505C" w:rsidRPr="00B8505C" w:rsidRDefault="00B8505C">
      <w:pPr>
        <w:pStyle w:val="Normaltindrag"/>
      </w:pPr>
      <w:r w:rsidRPr="00B8505C">
        <w:t>I USA har delstaten Kalifornien nyligen förbjudit transfetter i mat som serveras på r</w:t>
      </w:r>
      <w:r w:rsidRPr="00B8505C">
        <w:t>e</w:t>
      </w:r>
      <w:r w:rsidRPr="00B8505C">
        <w:t>stauranger och kaféer, och förbudsdiskussioner pågår i många andra stater och nati</w:t>
      </w:r>
      <w:r w:rsidRPr="00B8505C">
        <w:t>o</w:t>
      </w:r>
      <w:r w:rsidRPr="00B8505C">
        <w:t>ner.</w:t>
      </w:r>
    </w:p>
    <w:p w:rsidR="00B8505C" w:rsidRPr="00B8505C" w:rsidRDefault="00B8505C">
      <w:pPr>
        <w:pStyle w:val="Normaltindrag"/>
      </w:pPr>
      <w:r w:rsidRPr="00B8505C">
        <w:lastRenderedPageBreak/>
        <w:t>Jag anser att det vore bra om även Sverige som är ett välu</w:t>
      </w:r>
      <w:r w:rsidRPr="00B8505C">
        <w:t>t</w:t>
      </w:r>
      <w:r w:rsidRPr="00B8505C">
        <w:t>vecklat land ser över frågan om att förbjuda transfetter i enlighet med EU-parlamentets fö</w:t>
      </w:r>
      <w:r w:rsidRPr="00B8505C">
        <w:t>r</w:t>
      </w:r>
      <w:r w:rsidRPr="00B8505C">
        <w:t>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505C">
        <w:trPr>
          <w:cantSplit/>
        </w:trPr>
        <w:tc>
          <w:tcPr>
            <w:tcW w:w="3046" w:type="dxa"/>
          </w:tcPr>
          <w:p w:rsidR="00B8505C" w:rsidRPr="00B8505C" w:rsidRDefault="00B8505C">
            <w:pPr>
              <w:pStyle w:val="UnderskriftDatum"/>
              <w:spacing w:before="240"/>
            </w:pPr>
            <w:r w:rsidRPr="00B8505C">
              <w:t>Stockholm den 28 september 2009</w:t>
            </w:r>
          </w:p>
        </w:tc>
        <w:tc>
          <w:tcPr>
            <w:tcW w:w="3047" w:type="dxa"/>
          </w:tcPr>
          <w:p w:rsidR="00B8505C" w:rsidRPr="00B8505C" w:rsidRDefault="00B8505C">
            <w:pPr>
              <w:pStyle w:val="Underskrifter"/>
              <w:spacing w:before="240"/>
            </w:pPr>
          </w:p>
        </w:tc>
      </w:tr>
      <w:tr w:rsidR="00000000" w:rsidRPr="00B8505C">
        <w:trPr>
          <w:cantSplit/>
        </w:trPr>
        <w:tc>
          <w:tcPr>
            <w:tcW w:w="3046" w:type="dxa"/>
          </w:tcPr>
          <w:p w:rsidR="00B8505C" w:rsidRPr="00B8505C" w:rsidRDefault="00B8505C">
            <w:pPr>
              <w:pStyle w:val="Underskrifter"/>
            </w:pPr>
            <w:r w:rsidRPr="00B8505C">
              <w:t>Anne Marie Brodén (m)</w:t>
            </w:r>
          </w:p>
        </w:tc>
        <w:tc>
          <w:tcPr>
            <w:tcW w:w="3046" w:type="dxa"/>
          </w:tcPr>
          <w:p w:rsidR="00B8505C" w:rsidRPr="00B8505C" w:rsidRDefault="00B8505C">
            <w:pPr>
              <w:pStyle w:val="Underskrifter"/>
            </w:pPr>
          </w:p>
        </w:tc>
      </w:tr>
    </w:tbl>
    <w:p w:rsidR="00B8505C" w:rsidRPr="00B8505C" w:rsidRDefault="00B8505C">
      <w:pPr>
        <w:pStyle w:val="Normaltindrag"/>
      </w:pPr>
    </w:p>
    <w:sectPr w:rsidR="00000000" w:rsidRPr="00B85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05C" w:rsidRPr="00B8505C" w:rsidRDefault="00B8505C">
      <w:r w:rsidRPr="00B8505C">
        <w:separator/>
      </w:r>
    </w:p>
  </w:endnote>
  <w:endnote w:type="continuationSeparator" w:id="0">
    <w:p w:rsidR="00B8505C" w:rsidRPr="00B8505C" w:rsidRDefault="00B8505C">
      <w:r w:rsidRPr="00B850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05C" w:rsidRPr="00B8505C" w:rsidRDefault="00B8505C">
    <w:pPr>
      <w:pStyle w:val="Sidfot"/>
    </w:pPr>
    <w:r w:rsidRPr="00B850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10776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05C" w:rsidRDefault="00B850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505C" w:rsidRDefault="00B850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05C" w:rsidRPr="00B8505C" w:rsidRDefault="00B8505C">
    <w:pPr>
      <w:pStyle w:val="Sidfot"/>
    </w:pPr>
    <w:r w:rsidRPr="00B850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19959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05C" w:rsidRDefault="00B850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505C" w:rsidRDefault="00B850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05C" w:rsidRPr="00B8505C" w:rsidRDefault="00B8505C">
    <w:pPr>
      <w:pStyle w:val="Sidfot"/>
    </w:pPr>
    <w:r w:rsidRPr="00B850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07420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05C" w:rsidRDefault="00B850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505C" w:rsidRDefault="00B850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05C" w:rsidRPr="00B8505C" w:rsidRDefault="00B8505C">
      <w:r w:rsidRPr="00B8505C">
        <w:separator/>
      </w:r>
    </w:p>
  </w:footnote>
  <w:footnote w:type="continuationSeparator" w:id="0">
    <w:p w:rsidR="00B8505C" w:rsidRPr="00B8505C" w:rsidRDefault="00B8505C">
      <w:r w:rsidRPr="00B850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05C" w:rsidRPr="00B8505C" w:rsidRDefault="00B8505C">
    <w:pPr>
      <w:pStyle w:val="Sidhuvud"/>
    </w:pPr>
    <w:r w:rsidRPr="00B850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700911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05C" w:rsidRDefault="00B850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505C" w:rsidRDefault="00B850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05C" w:rsidRPr="00B8505C" w:rsidRDefault="00B8505C">
    <w:pPr>
      <w:pStyle w:val="Sidhuvud"/>
    </w:pPr>
    <w:r w:rsidRPr="00B850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899485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05C" w:rsidRDefault="00B850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505C" w:rsidRDefault="00B850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05C" w:rsidRPr="00B8505C" w:rsidRDefault="00B8505C">
    <w:pPr>
      <w:pStyle w:val="FSHNormal"/>
      <w:tabs>
        <w:tab w:val="right" w:pos="5840"/>
      </w:tabs>
    </w:pPr>
    <w:r w:rsidRPr="00B8505C">
      <w:br/>
    </w:r>
    <w:r w:rsidRPr="00B8505C">
      <w:fldChar w:fldCharType="begin" w:fldLock="1"/>
    </w:r>
    <w:r w:rsidRPr="00B8505C">
      <w:instrText xml:space="preserve"> DOCPROPERTY</w:instrText>
    </w:r>
    <w:r w:rsidRPr="00B8505C">
      <w:rPr>
        <w:sz w:val="18"/>
      </w:rPr>
      <w:instrText xml:space="preserve"> "YearUser" *\charformat </w:instrText>
    </w:r>
    <w:r w:rsidRPr="00B8505C">
      <w:fldChar w:fldCharType="separate"/>
    </w:r>
    <w:r w:rsidRPr="00B8505C">
      <w:t>2009/10</w:t>
    </w:r>
    <w:r w:rsidRPr="00B8505C">
      <w:fldChar w:fldCharType="end"/>
    </w:r>
    <w:r w:rsidRPr="00B8505C">
      <w:t xml:space="preserve"> </w:t>
    </w:r>
    <w:r w:rsidRPr="00B8505C">
      <w:tab/>
      <w:t xml:space="preserve">mnr: </w:t>
    </w:r>
    <w:r w:rsidRPr="00B8505C">
      <w:fldChar w:fldCharType="begin" w:fldLock="1"/>
    </w:r>
    <w:r w:rsidRPr="00B8505C">
      <w:instrText xml:space="preserve"> DOCPROPERTY</w:instrText>
    </w:r>
    <w:r w:rsidRPr="00B8505C">
      <w:rPr>
        <w:sz w:val="18"/>
      </w:rPr>
      <w:instrText xml:space="preserve"> "Motionsnummer" *\charformat </w:instrText>
    </w:r>
    <w:r w:rsidRPr="00B8505C">
      <w:fldChar w:fldCharType="separate"/>
    </w:r>
    <w:r w:rsidRPr="00B8505C">
      <w:t>MJ218</w:t>
    </w:r>
    <w:r w:rsidRPr="00B8505C">
      <w:fldChar w:fldCharType="end"/>
    </w:r>
    <w:r w:rsidRPr="00B8505C">
      <w:br/>
    </w:r>
    <w:r w:rsidRPr="00B8505C">
      <w:fldChar w:fldCharType="begin" w:fldLock="1"/>
    </w:r>
    <w:r w:rsidRPr="00B8505C">
      <w:instrText xml:space="preserve"> DOCPROPERTY</w:instrText>
    </w:r>
    <w:r w:rsidRPr="00B8505C">
      <w:rPr>
        <w:sz w:val="18"/>
      </w:rPr>
      <w:instrText xml:space="preserve"> "Samling" *\charformat </w:instrText>
    </w:r>
    <w:r w:rsidRPr="00B8505C">
      <w:fldChar w:fldCharType="end"/>
    </w:r>
    <w:r w:rsidRPr="00B8505C">
      <w:tab/>
      <w:t xml:space="preserve">pnr: </w:t>
    </w:r>
    <w:r w:rsidRPr="00B8505C">
      <w:fldChar w:fldCharType="begin" w:fldLock="1"/>
    </w:r>
    <w:r w:rsidRPr="00B8505C">
      <w:instrText xml:space="preserve"> DOCPROPERTY</w:instrText>
    </w:r>
    <w:r w:rsidRPr="00B8505C">
      <w:rPr>
        <w:sz w:val="18"/>
      </w:rPr>
      <w:instrText xml:space="preserve"> "Partinummer" *\charformat </w:instrText>
    </w:r>
    <w:r w:rsidRPr="00B8505C">
      <w:fldChar w:fldCharType="separate"/>
    </w:r>
    <w:r w:rsidRPr="00B8505C">
      <w:t>m1221</w:t>
    </w:r>
    <w:r w:rsidRPr="00B8505C">
      <w:fldChar w:fldCharType="end"/>
    </w:r>
  </w:p>
  <w:p w:rsidR="00B8505C" w:rsidRPr="00B8505C" w:rsidRDefault="00B8505C">
    <w:pPr>
      <w:pStyle w:val="FSHRub1"/>
    </w:pPr>
    <w:r w:rsidRPr="00B8505C">
      <w:t>Motion till riksdagen</w:t>
    </w:r>
    <w:r w:rsidRPr="00B8505C">
      <w:br/>
    </w:r>
    <w:r w:rsidRPr="00B8505C">
      <w:fldChar w:fldCharType="begin" w:fldLock="1"/>
    </w:r>
    <w:r w:rsidRPr="00B8505C">
      <w:instrText xml:space="preserve"> DOCPROPERTY "YearUser" *\charformat </w:instrText>
    </w:r>
    <w:r w:rsidRPr="00B8505C">
      <w:fldChar w:fldCharType="separate"/>
    </w:r>
    <w:r w:rsidRPr="00B8505C">
      <w:t>2009/10</w:t>
    </w:r>
    <w:r w:rsidRPr="00B8505C">
      <w:fldChar w:fldCharType="end"/>
    </w:r>
    <w:r w:rsidRPr="00B8505C">
      <w:t>:</w:t>
    </w:r>
    <w:r w:rsidRPr="00B8505C">
      <w:fldChar w:fldCharType="begin" w:fldLock="1"/>
    </w:r>
    <w:r w:rsidRPr="00B8505C">
      <w:instrText xml:space="preserve"> DOCPROPERTY "Motionsnummer" *\charformat </w:instrText>
    </w:r>
    <w:r w:rsidRPr="00B8505C">
      <w:fldChar w:fldCharType="separate"/>
    </w:r>
    <w:r w:rsidRPr="00B8505C">
      <w:t>MJ218</w:t>
    </w:r>
    <w:r w:rsidRPr="00B8505C">
      <w:fldChar w:fldCharType="end"/>
    </w:r>
  </w:p>
  <w:p w:rsidR="00B8505C" w:rsidRPr="00B8505C" w:rsidRDefault="00B8505C">
    <w:pPr>
      <w:pStyle w:val="FSHNormalS5"/>
    </w:pPr>
    <w:r w:rsidRPr="00B8505C">
      <w:fldChar w:fldCharType="begin" w:fldLock="1"/>
    </w:r>
    <w:r w:rsidRPr="00B8505C">
      <w:instrText xml:space="preserve"> DOCPROPERTY "MotionarText" *\charformat </w:instrText>
    </w:r>
    <w:r w:rsidRPr="00B8505C">
      <w:fldChar w:fldCharType="separate"/>
    </w:r>
    <w:r w:rsidRPr="00B8505C">
      <w:t>av Anne Marie Brodén (m)</w:t>
    </w:r>
    <w:r w:rsidRPr="00B8505C">
      <w:fldChar w:fldCharType="end"/>
    </w:r>
    <w:r w:rsidRPr="00B8505C">
      <w:br/>
    </w:r>
    <w:r w:rsidRPr="00B8505C">
      <w:fldChar w:fldCharType="begin" w:fldLock="1"/>
    </w:r>
    <w:r w:rsidRPr="00B8505C">
      <w:instrText xml:space="preserve"> DOCPROPERTY "SvarFrasKort" *\charformat </w:instrText>
    </w:r>
    <w:r w:rsidRPr="00B8505C">
      <w:fldChar w:fldCharType="end"/>
    </w:r>
  </w:p>
  <w:p w:rsidR="00B8505C" w:rsidRPr="00B8505C" w:rsidRDefault="00B8505C">
    <w:pPr>
      <w:pStyle w:val="FSHTitel"/>
    </w:pPr>
    <w:r w:rsidRPr="00B8505C">
      <w:fldChar w:fldCharType="begin" w:fldLock="1"/>
    </w:r>
    <w:r w:rsidRPr="00B8505C">
      <w:instrText xml:space="preserve"> DOCPROPERTY</w:instrText>
    </w:r>
    <w:r w:rsidRPr="00B8505C">
      <w:rPr>
        <w:sz w:val="18"/>
      </w:rPr>
      <w:instrText xml:space="preserve"> "RubrikSvar" *\charformat </w:instrText>
    </w:r>
    <w:r w:rsidRPr="00B8505C">
      <w:fldChar w:fldCharType="separate"/>
    </w:r>
    <w:r w:rsidRPr="00B8505C">
      <w:t>Transfetters negativa påverkan på hälsan</w:t>
    </w:r>
    <w:r w:rsidRPr="00B8505C">
      <w:fldChar w:fldCharType="end"/>
    </w:r>
  </w:p>
  <w:p w:rsidR="00B8505C" w:rsidRPr="00B8505C" w:rsidRDefault="00B8505C">
    <w:pPr>
      <w:pStyle w:val="Normal00"/>
    </w:pPr>
  </w:p>
  <w:p w:rsidR="00B8505C" w:rsidRPr="00B8505C" w:rsidRDefault="00B850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1390899">
    <w:abstractNumId w:val="8"/>
  </w:num>
  <w:num w:numId="2" w16cid:durableId="1664698799">
    <w:abstractNumId w:val="9"/>
  </w:num>
  <w:num w:numId="3" w16cid:durableId="166598381">
    <w:abstractNumId w:val="8"/>
  </w:num>
  <w:num w:numId="4" w16cid:durableId="824469991">
    <w:abstractNumId w:val="9"/>
  </w:num>
  <w:num w:numId="5" w16cid:durableId="426073248">
    <w:abstractNumId w:val="13"/>
  </w:num>
  <w:num w:numId="6" w16cid:durableId="808976828">
    <w:abstractNumId w:val="10"/>
  </w:num>
  <w:num w:numId="7" w16cid:durableId="1254046861">
    <w:abstractNumId w:val="11"/>
  </w:num>
  <w:num w:numId="8" w16cid:durableId="627249511">
    <w:abstractNumId w:val="12"/>
  </w:num>
  <w:num w:numId="9" w16cid:durableId="1019241589">
    <w:abstractNumId w:val="8"/>
  </w:num>
  <w:num w:numId="10" w16cid:durableId="381566053">
    <w:abstractNumId w:val="3"/>
  </w:num>
  <w:num w:numId="11" w16cid:durableId="1040016826">
    <w:abstractNumId w:val="2"/>
  </w:num>
  <w:num w:numId="12" w16cid:durableId="1804234070">
    <w:abstractNumId w:val="1"/>
  </w:num>
  <w:num w:numId="13" w16cid:durableId="1381973935">
    <w:abstractNumId w:val="0"/>
  </w:num>
  <w:num w:numId="14" w16cid:durableId="1772822993">
    <w:abstractNumId w:val="9"/>
  </w:num>
  <w:num w:numId="15" w16cid:durableId="311641786">
    <w:abstractNumId w:val="7"/>
  </w:num>
  <w:num w:numId="16" w16cid:durableId="274754517">
    <w:abstractNumId w:val="6"/>
  </w:num>
  <w:num w:numId="17" w16cid:durableId="479615719">
    <w:abstractNumId w:val="5"/>
  </w:num>
  <w:num w:numId="18" w16cid:durableId="157502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0_2009-09-23"/>
    <w:docVar w:name="PersonGUIDs" w:val="{5263AE98-3A19-46D3-A4F3-606E50279DD5}"/>
  </w:docVars>
  <w:rsids>
    <w:rsidRoot w:val="00CC4020"/>
    <w:rsid w:val="00B8505C"/>
    <w:rsid w:val="00C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F754D43-7F5C-4E04-B2D4-DE9F4AAB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776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205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5413552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760444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1665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m1221</vt:lpstr>
    </vt:vector>
  </TitlesOfParts>
  <Company>Riksdagen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m1221</dc:title>
  <dc:subject>m1221</dc:subject>
  <dc:creator>Riksdagen</dc:creator>
  <cp:keywords>Riksdagen</cp:keywords>
  <dc:description>Nya formatmallshantering för förslag</dc:description>
  <cp:lastModifiedBy>Lars Brink</cp:lastModifiedBy>
  <cp:revision>2</cp:revision>
  <cp:lastPrinted>2009-10-16T10:48:00Z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mot2000_510_2009-09-23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Transfetters negativa påverkan på hälsan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Transfetters negativa påverkan på hälsan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20092010000000000109000012210069</vt:lpwstr>
  </property>
  <property fmtid="{D5CDD505-2E9C-101B-9397-08002B2CF9AE}" pid="47" name="datum">
    <vt:lpwstr>090928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20092010000000000109000012210069</vt:lpwstr>
  </property>
  <property fmtid="{D5CDD505-2E9C-101B-9397-08002B2CF9AE}" pid="50" name="nummer">
    <vt:lpwstr>218</vt:lpwstr>
  </property>
  <property fmtid="{D5CDD505-2E9C-101B-9397-08002B2CF9AE}" pid="51" name="utskottsbeteckning">
    <vt:lpwstr>MJ</vt:lpwstr>
  </property>
  <property fmtid="{D5CDD505-2E9C-101B-9397-08002B2CF9AE}" pid="52" name="GlobalUID">
    <vt:lpwstr>{793EE6B5-8FBE-492B-A52C-D46856B94802}</vt:lpwstr>
  </property>
  <property fmtid="{D5CDD505-2E9C-101B-9397-08002B2CF9AE}" pid="53" name="Överföringar">
    <vt:i4>0</vt:i4>
  </property>
  <property fmtid="{D5CDD505-2E9C-101B-9397-08002B2CF9AE}" pid="54" name="Checksum">
    <vt:lpwstr>*1001990921084*</vt:lpwstr>
  </property>
  <property fmtid="{D5CDD505-2E9C-101B-9397-08002B2CF9AE}" pid="55" name="skuggnummer">
    <vt:lpwstr>215</vt:lpwstr>
  </property>
  <property fmtid="{D5CDD505-2E9C-101B-9397-08002B2CF9AE}" pid="56" name="urixVersion">
    <vt:lpwstr>3.2.7.16</vt:lpwstr>
  </property>
  <property fmtid="{D5CDD505-2E9C-101B-9397-08002B2CF9AE}" pid="57" name="urixOrigin">
    <vt:lpwstr>091016 12:48:32.545</vt:lpwstr>
  </property>
  <property fmtid="{D5CDD505-2E9C-101B-9397-08002B2CF9AE}" pid="58" name="urixGuid">
    <vt:lpwstr>{7F8B8330-C368-49E9-8CB8-81C4ABE9D4D5}</vt:lpwstr>
  </property>
</Properties>
</file>