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745CE55C05642B1BBE72CBA4C464061"/>
        </w:placeholder>
        <w15:appearance w15:val="hidden"/>
        <w:text/>
      </w:sdtPr>
      <w:sdtEndPr/>
      <w:sdtContent>
        <w:p w:rsidRPr="009B062B" w:rsidR="00AF30DD" w:rsidP="009B062B" w:rsidRDefault="00AF30DD" w14:paraId="70C5A46E" w14:textId="77777777">
          <w:pPr>
            <w:pStyle w:val="RubrikFrslagTIllRiksdagsbeslut"/>
          </w:pPr>
          <w:r w:rsidRPr="009B062B">
            <w:t>Förslag till riksdagsbeslut</w:t>
          </w:r>
        </w:p>
      </w:sdtContent>
    </w:sdt>
    <w:sdt>
      <w:sdtPr>
        <w:alias w:val="Yrkande 1"/>
        <w:tag w:val="bd93358d-0d39-48bc-92ee-5a60f60f9da9"/>
        <w:id w:val="-1913463745"/>
        <w:lock w:val="sdtLocked"/>
      </w:sdtPr>
      <w:sdtEndPr/>
      <w:sdtContent>
        <w:p w:rsidR="00095F07" w:rsidRDefault="00007E92" w14:paraId="69420658" w14:textId="77777777">
          <w:pPr>
            <w:pStyle w:val="Frslagstext"/>
            <w:numPr>
              <w:ilvl w:val="0"/>
              <w:numId w:val="0"/>
            </w:numPr>
          </w:pPr>
          <w:r>
            <w:t>Riksdagen ställer sig bakom det som anförs i motionen om att se över möjligheten att avskaffa den allmänna löneavgiften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53C0CA8EE24B48A6A13E85BA87F556"/>
        </w:placeholder>
        <w15:appearance w15:val="hidden"/>
        <w:text/>
      </w:sdtPr>
      <w:sdtEndPr/>
      <w:sdtContent>
        <w:p w:rsidRPr="009B062B" w:rsidR="006D79C9" w:rsidP="00333E95" w:rsidRDefault="006D79C9" w14:paraId="24FA5DE0" w14:textId="77777777">
          <w:pPr>
            <w:pStyle w:val="Rubrik1"/>
          </w:pPr>
          <w:r>
            <w:t>Motivering</w:t>
          </w:r>
        </w:p>
      </w:sdtContent>
    </w:sdt>
    <w:p w:rsidRPr="00C142CC" w:rsidR="00B92B9D" w:rsidP="00C142CC" w:rsidRDefault="00B92B9D" w14:paraId="1BA951DC" w14:textId="0077C99F">
      <w:pPr>
        <w:pStyle w:val="Normalutanindragellerluft"/>
      </w:pPr>
      <w:r w:rsidRPr="00C142CC">
        <w:t xml:space="preserve">Syftet med arbetsgivaravgifterna är att finansiera det sociala trygghetssystemet. En av de största arbetsgivaravgifterna är den allmänna löneavgiften, vilken inte har någon som helst koppling </w:t>
      </w:r>
      <w:r w:rsidR="00C142CC">
        <w:t xml:space="preserve">till </w:t>
      </w:r>
      <w:r w:rsidRPr="00C142CC">
        <w:t>det sociala trygghetssystemet. Den allmänna löneavgiften utgör i dag nästan en tredjedel av arbetsgivaravgifterna men är i praktiken en ren skatt</w:t>
      </w:r>
      <w:r w:rsidR="00C142CC">
        <w:t>.</w:t>
      </w:r>
    </w:p>
    <w:p w:rsidRPr="00C142CC" w:rsidR="00B92B9D" w:rsidP="00C142CC" w:rsidRDefault="00B92B9D" w14:paraId="6D9B8724" w14:textId="19116814">
      <w:r w:rsidRPr="00C142CC">
        <w:t xml:space="preserve">Den allmänna löneavgiften infördes 1995 med syftet att finansiera Sveriges medlemskap i den </w:t>
      </w:r>
      <w:r w:rsidRPr="00C142CC" w:rsidR="00C142CC">
        <w:t>e</w:t>
      </w:r>
      <w:r w:rsidRPr="00C142CC">
        <w:t xml:space="preserve">uropeiska unionen. Vid införandet uppgick avgiften till 1,5 procent av bruttolönen – i dag uppgår avgiften till 10,72 procent </w:t>
      </w:r>
      <w:r w:rsidRPr="00C142CC">
        <w:lastRenderedPageBreak/>
        <w:t>och är därmed den största avgiften, större än ålderspensionsavgiften. Att den allmänna löneavgiften numera utgör en tredjedel av arbetsgivaravgifterna motiveras inte av att EU-medlemskapet har blivit dyrare. Istället har den allmänna löneavgiften använts som ett sätt att upprätthålla skatteinkomsterna utan skattebetalarnas kännedom. Det är en orättvis ordning och bör avskaffas. Kostnader för det gemensamma ska tas ut på ett transparent sätt och den allmänna löneavgiften uppfyller knappast det kravet.</w:t>
      </w:r>
    </w:p>
    <w:p w:rsidR="00B92B9D" w:rsidP="00C142CC" w:rsidRDefault="00B92B9D" w14:paraId="029C681E" w14:textId="575F87E3">
      <w:r w:rsidRPr="00C142CC">
        <w:t>Att bibehålla orättfärdigt höga arbetsgivaravgifter utan koppling till försäkringssystemet rimmar illa med ambitionen om att skapa en större efterfrågan på arbetskraft. Dessutom skadar detta skattesystemets legitimitet. Därför bör den allmänna löneavgiften slopas.</w:t>
      </w:r>
    </w:p>
    <w:bookmarkStart w:name="_GoBack" w:id="1"/>
    <w:bookmarkEnd w:id="1"/>
    <w:p w:rsidRPr="00C142CC" w:rsidR="00C142CC" w:rsidP="00C142CC" w:rsidRDefault="00C142CC" w14:paraId="06ED01F6" w14:textId="77777777"/>
    <w:sdt>
      <w:sdtPr>
        <w:alias w:val="CC_Underskrifter"/>
        <w:tag w:val="CC_Underskrifter"/>
        <w:id w:val="583496634"/>
        <w:lock w:val="sdtContentLocked"/>
        <w:placeholder>
          <w:docPart w:val="31E6C4739C774C8787331A6E77D31E08"/>
        </w:placeholder>
        <w15:appearance w15:val="hidden"/>
      </w:sdtPr>
      <w:sdtEndPr>
        <w:rPr>
          <w:i/>
          <w:noProof/>
        </w:rPr>
      </w:sdtEndPr>
      <w:sdtContent>
        <w:p w:rsidR="00CC11BF" w:rsidP="00B92B9D" w:rsidRDefault="00C142CC" w14:paraId="4552FA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4801AC" w:rsidP="007E0C6D" w:rsidRDefault="004801AC" w14:paraId="3BBCF61B"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F8DD5" w14:textId="77777777" w:rsidR="00B92B9D" w:rsidRDefault="00B92B9D" w:rsidP="000C1CAD">
      <w:pPr>
        <w:spacing w:line="240" w:lineRule="auto"/>
      </w:pPr>
      <w:r>
        <w:separator/>
      </w:r>
    </w:p>
  </w:endnote>
  <w:endnote w:type="continuationSeparator" w:id="0">
    <w:p w14:paraId="60705582" w14:textId="77777777" w:rsidR="00B92B9D" w:rsidRDefault="00B92B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FF97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FB02D" w14:textId="6C0CB28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42C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60E9C" w14:textId="77777777" w:rsidR="00B92B9D" w:rsidRDefault="00B92B9D" w:rsidP="000C1CAD">
      <w:pPr>
        <w:spacing w:line="240" w:lineRule="auto"/>
      </w:pPr>
      <w:r>
        <w:separator/>
      </w:r>
    </w:p>
  </w:footnote>
  <w:footnote w:type="continuationSeparator" w:id="0">
    <w:p w14:paraId="4B2392C8" w14:textId="77777777" w:rsidR="00B92B9D" w:rsidRDefault="00B92B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63D26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F571C5" wp14:anchorId="5EF7BC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142CC" w14:paraId="431A7DDD" w14:textId="77777777">
                          <w:pPr>
                            <w:jc w:val="right"/>
                          </w:pPr>
                          <w:sdt>
                            <w:sdtPr>
                              <w:alias w:val="CC_Noformat_Partikod"/>
                              <w:tag w:val="CC_Noformat_Partikod"/>
                              <w:id w:val="-53464382"/>
                              <w:placeholder>
                                <w:docPart w:val="47387C5871204061923B8B0E8CD49C7B"/>
                              </w:placeholder>
                              <w:text/>
                            </w:sdtPr>
                            <w:sdtEndPr/>
                            <w:sdtContent>
                              <w:r w:rsidR="00B92B9D">
                                <w:t>KD</w:t>
                              </w:r>
                            </w:sdtContent>
                          </w:sdt>
                          <w:sdt>
                            <w:sdtPr>
                              <w:alias w:val="CC_Noformat_Partinummer"/>
                              <w:tag w:val="CC_Noformat_Partinummer"/>
                              <w:id w:val="-1709555926"/>
                              <w:placeholder>
                                <w:docPart w:val="C48D4E0F83A54F719129123C1465349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F7BC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142CC" w14:paraId="431A7DDD" w14:textId="77777777">
                    <w:pPr>
                      <w:jc w:val="right"/>
                    </w:pPr>
                    <w:sdt>
                      <w:sdtPr>
                        <w:alias w:val="CC_Noformat_Partikod"/>
                        <w:tag w:val="CC_Noformat_Partikod"/>
                        <w:id w:val="-53464382"/>
                        <w:placeholder>
                          <w:docPart w:val="47387C5871204061923B8B0E8CD49C7B"/>
                        </w:placeholder>
                        <w:text/>
                      </w:sdtPr>
                      <w:sdtEndPr/>
                      <w:sdtContent>
                        <w:r w:rsidR="00B92B9D">
                          <w:t>KD</w:t>
                        </w:r>
                      </w:sdtContent>
                    </w:sdt>
                    <w:sdt>
                      <w:sdtPr>
                        <w:alias w:val="CC_Noformat_Partinummer"/>
                        <w:tag w:val="CC_Noformat_Partinummer"/>
                        <w:id w:val="-1709555926"/>
                        <w:placeholder>
                          <w:docPart w:val="C48D4E0F83A54F719129123C1465349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2F637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142CC" w14:paraId="6349F0D5" w14:textId="77777777">
    <w:pPr>
      <w:jc w:val="right"/>
    </w:pPr>
    <w:sdt>
      <w:sdtPr>
        <w:alias w:val="CC_Noformat_Partikod"/>
        <w:tag w:val="CC_Noformat_Partikod"/>
        <w:id w:val="559911109"/>
        <w:placeholder>
          <w:docPart w:val="C48D4E0F83A54F719129123C14653499"/>
        </w:placeholder>
        <w:text/>
      </w:sdtPr>
      <w:sdtEndPr/>
      <w:sdtContent>
        <w:r w:rsidR="00B92B9D">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6A8F83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142CC" w14:paraId="7AE680E4" w14:textId="77777777">
    <w:pPr>
      <w:jc w:val="right"/>
    </w:pPr>
    <w:sdt>
      <w:sdtPr>
        <w:alias w:val="CC_Noformat_Partikod"/>
        <w:tag w:val="CC_Noformat_Partikod"/>
        <w:id w:val="1471015553"/>
        <w:text/>
      </w:sdtPr>
      <w:sdtEndPr/>
      <w:sdtContent>
        <w:r w:rsidR="00B92B9D">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142CC" w14:paraId="77EB97F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142CC" w14:paraId="2433048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142CC" w14:paraId="54408D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:3658</w:t>
        </w:r>
      </w:sdtContent>
    </w:sdt>
  </w:p>
  <w:p w:rsidR="004F35FE" w:rsidP="00E03A3D" w:rsidRDefault="00C142CC" w14:paraId="4B8F8904" w14:textId="77777777">
    <w:pPr>
      <w:pStyle w:val="Motionr"/>
    </w:pPr>
    <w:sdt>
      <w:sdtPr>
        <w:alias w:val="CC_Noformat_Avtext"/>
        <w:tag w:val="CC_Noformat_Avtext"/>
        <w:id w:val="-2020768203"/>
        <w:lock w:val="sdtContentLocked"/>
        <w15:appearance w15:val="hidden"/>
        <w:text/>
      </w:sdtPr>
      <w:sdtEndPr/>
      <w:sdtContent>
        <w:r>
          <w:t>av Mikael Oscarsson (KD)</w:t>
        </w:r>
      </w:sdtContent>
    </w:sdt>
  </w:p>
  <w:sdt>
    <w:sdtPr>
      <w:alias w:val="CC_Noformat_Rubtext"/>
      <w:tag w:val="CC_Noformat_Rubtext"/>
      <w:id w:val="-218060500"/>
      <w:lock w:val="sdtLocked"/>
      <w15:appearance w15:val="hidden"/>
      <w:text/>
    </w:sdtPr>
    <w:sdtEndPr/>
    <w:sdtContent>
      <w:p w:rsidR="004F35FE" w:rsidP="00283E0F" w:rsidRDefault="00991405" w14:paraId="5C883299" w14:textId="1EC543E6">
        <w:pPr>
          <w:pStyle w:val="FSHRub2"/>
        </w:pPr>
        <w:r>
          <w:t>D</w:t>
        </w:r>
        <w:r w:rsidR="00B92B9D">
          <w:t>en allmänna löneavgiften</w:t>
        </w:r>
      </w:p>
    </w:sdtContent>
  </w:sdt>
  <w:sdt>
    <w:sdtPr>
      <w:alias w:val="CC_Boilerplate_3"/>
      <w:tag w:val="CC_Boilerplate_3"/>
      <w:id w:val="1606463544"/>
      <w:lock w:val="sdtContentLocked"/>
      <w15:appearance w15:val="hidden"/>
      <w:text w:multiLine="1"/>
    </w:sdtPr>
    <w:sdtEndPr/>
    <w:sdtContent>
      <w:p w:rsidR="004F35FE" w:rsidP="00283E0F" w:rsidRDefault="004F35FE" w14:paraId="7009F0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D"/>
    <w:rsid w:val="000000E0"/>
    <w:rsid w:val="00000761"/>
    <w:rsid w:val="000014AF"/>
    <w:rsid w:val="000030B6"/>
    <w:rsid w:val="00003CCB"/>
    <w:rsid w:val="00004250"/>
    <w:rsid w:val="00006BF0"/>
    <w:rsid w:val="0000743A"/>
    <w:rsid w:val="00007D10"/>
    <w:rsid w:val="00007E92"/>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5F07"/>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9E4"/>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1405"/>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2B9D"/>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42CC"/>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7CC6"/>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E8AC95"/>
  <w15:chartTrackingRefBased/>
  <w15:docId w15:val="{6A33A054-F477-406B-BCD6-44A920FE7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45CE55C05642B1BBE72CBA4C464061"/>
        <w:category>
          <w:name w:val="Allmänt"/>
          <w:gallery w:val="placeholder"/>
        </w:category>
        <w:types>
          <w:type w:val="bbPlcHdr"/>
        </w:types>
        <w:behaviors>
          <w:behavior w:val="content"/>
        </w:behaviors>
        <w:guid w:val="{D73DE277-81CC-4207-B4A3-1D4FD0372508}"/>
      </w:docPartPr>
      <w:docPartBody>
        <w:p w:rsidR="008A4B82" w:rsidRDefault="008A4B82">
          <w:pPr>
            <w:pStyle w:val="D745CE55C05642B1BBE72CBA4C464061"/>
          </w:pPr>
          <w:r w:rsidRPr="005A0A93">
            <w:rPr>
              <w:rStyle w:val="Platshllartext"/>
            </w:rPr>
            <w:t>Förslag till riksdagsbeslut</w:t>
          </w:r>
        </w:p>
      </w:docPartBody>
    </w:docPart>
    <w:docPart>
      <w:docPartPr>
        <w:name w:val="8153C0CA8EE24B48A6A13E85BA87F556"/>
        <w:category>
          <w:name w:val="Allmänt"/>
          <w:gallery w:val="placeholder"/>
        </w:category>
        <w:types>
          <w:type w:val="bbPlcHdr"/>
        </w:types>
        <w:behaviors>
          <w:behavior w:val="content"/>
        </w:behaviors>
        <w:guid w:val="{C96E5452-31BA-4437-8280-97FA551AAFA4}"/>
      </w:docPartPr>
      <w:docPartBody>
        <w:p w:rsidR="008A4B82" w:rsidRDefault="008A4B82">
          <w:pPr>
            <w:pStyle w:val="8153C0CA8EE24B48A6A13E85BA87F556"/>
          </w:pPr>
          <w:r w:rsidRPr="005A0A93">
            <w:rPr>
              <w:rStyle w:val="Platshllartext"/>
            </w:rPr>
            <w:t>Motivering</w:t>
          </w:r>
        </w:p>
      </w:docPartBody>
    </w:docPart>
    <w:docPart>
      <w:docPartPr>
        <w:name w:val="47387C5871204061923B8B0E8CD49C7B"/>
        <w:category>
          <w:name w:val="Allmänt"/>
          <w:gallery w:val="placeholder"/>
        </w:category>
        <w:types>
          <w:type w:val="bbPlcHdr"/>
        </w:types>
        <w:behaviors>
          <w:behavior w:val="content"/>
        </w:behaviors>
        <w:guid w:val="{73032711-0C9F-4B84-9CF0-B5E19C017A8E}"/>
      </w:docPartPr>
      <w:docPartBody>
        <w:p w:rsidR="008A4B82" w:rsidRDefault="008A4B82">
          <w:pPr>
            <w:pStyle w:val="47387C5871204061923B8B0E8CD49C7B"/>
          </w:pPr>
          <w:r>
            <w:rPr>
              <w:rStyle w:val="Platshllartext"/>
            </w:rPr>
            <w:t xml:space="preserve"> </w:t>
          </w:r>
        </w:p>
      </w:docPartBody>
    </w:docPart>
    <w:docPart>
      <w:docPartPr>
        <w:name w:val="C48D4E0F83A54F719129123C14653499"/>
        <w:category>
          <w:name w:val="Allmänt"/>
          <w:gallery w:val="placeholder"/>
        </w:category>
        <w:types>
          <w:type w:val="bbPlcHdr"/>
        </w:types>
        <w:behaviors>
          <w:behavior w:val="content"/>
        </w:behaviors>
        <w:guid w:val="{788FA7D6-8E96-4EAC-A283-0EB38FB160D9}"/>
      </w:docPartPr>
      <w:docPartBody>
        <w:p w:rsidR="008A4B82" w:rsidRDefault="008A4B82">
          <w:pPr>
            <w:pStyle w:val="C48D4E0F83A54F719129123C14653499"/>
          </w:pPr>
          <w:r>
            <w:t xml:space="preserve"> </w:t>
          </w:r>
        </w:p>
      </w:docPartBody>
    </w:docPart>
    <w:docPart>
      <w:docPartPr>
        <w:name w:val="31E6C4739C774C8787331A6E77D31E08"/>
        <w:category>
          <w:name w:val="Allmänt"/>
          <w:gallery w:val="placeholder"/>
        </w:category>
        <w:types>
          <w:type w:val="bbPlcHdr"/>
        </w:types>
        <w:behaviors>
          <w:behavior w:val="content"/>
        </w:behaviors>
        <w:guid w:val="{BE6ED0CC-9E1F-47E9-B33C-1F21E231FD28}"/>
      </w:docPartPr>
      <w:docPartBody>
        <w:p w:rsidR="00000000" w:rsidRDefault="007F63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B82"/>
    <w:rsid w:val="008A4B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45CE55C05642B1BBE72CBA4C464061">
    <w:name w:val="D745CE55C05642B1BBE72CBA4C464061"/>
  </w:style>
  <w:style w:type="paragraph" w:customStyle="1" w:styleId="5983AD0E609E47F5B170FE99596B0ED5">
    <w:name w:val="5983AD0E609E47F5B170FE99596B0ED5"/>
  </w:style>
  <w:style w:type="paragraph" w:customStyle="1" w:styleId="2BF4D1C2214D4667B0A2F2000AADA9F2">
    <w:name w:val="2BF4D1C2214D4667B0A2F2000AADA9F2"/>
  </w:style>
  <w:style w:type="paragraph" w:customStyle="1" w:styleId="8153C0CA8EE24B48A6A13E85BA87F556">
    <w:name w:val="8153C0CA8EE24B48A6A13E85BA87F556"/>
  </w:style>
  <w:style w:type="paragraph" w:customStyle="1" w:styleId="AEDD13DE5D0B4B5E8CB46A5D3F54E830">
    <w:name w:val="AEDD13DE5D0B4B5E8CB46A5D3F54E830"/>
  </w:style>
  <w:style w:type="paragraph" w:customStyle="1" w:styleId="47387C5871204061923B8B0E8CD49C7B">
    <w:name w:val="47387C5871204061923B8B0E8CD49C7B"/>
  </w:style>
  <w:style w:type="paragraph" w:customStyle="1" w:styleId="C48D4E0F83A54F719129123C14653499">
    <w:name w:val="C48D4E0F83A54F719129123C146534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E207B-6DDC-4DAA-B3BC-4F39DCBCB516}"/>
</file>

<file path=customXml/itemProps2.xml><?xml version="1.0" encoding="utf-8"?>
<ds:datastoreItem xmlns:ds="http://schemas.openxmlformats.org/officeDocument/2006/customXml" ds:itemID="{5DF1B288-6F68-4ED5-9751-FBC49B125E40}"/>
</file>

<file path=customXml/itemProps3.xml><?xml version="1.0" encoding="utf-8"?>
<ds:datastoreItem xmlns:ds="http://schemas.openxmlformats.org/officeDocument/2006/customXml" ds:itemID="{E646CF95-1A31-48BC-9F27-AC5782DBEC33}"/>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1361</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