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2101C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2101CD">
        <w:tc>
          <w:tcPr>
            <w:tcW w:w="9141" w:type="dxa"/>
          </w:tcPr>
          <w:p w:rsidR="00177FF8" w:rsidRPr="002101CD" w:rsidRDefault="00177FF8">
            <w:pPr>
              <w:rPr>
                <w:sz w:val="22"/>
                <w:szCs w:val="22"/>
              </w:rPr>
            </w:pPr>
            <w:r w:rsidRPr="002101CD">
              <w:rPr>
                <w:sz w:val="22"/>
                <w:szCs w:val="22"/>
              </w:rPr>
              <w:t>RIKSDAGEN</w:t>
            </w:r>
          </w:p>
          <w:p w:rsidR="00177FF8" w:rsidRPr="002101CD" w:rsidRDefault="00177FF8">
            <w:pPr>
              <w:rPr>
                <w:sz w:val="22"/>
                <w:szCs w:val="22"/>
              </w:rPr>
            </w:pPr>
            <w:r w:rsidRPr="002101CD">
              <w:rPr>
                <w:sz w:val="22"/>
                <w:szCs w:val="22"/>
              </w:rPr>
              <w:t>MILJÖ- OCH JORDBRUKSUTSKOTTET</w:t>
            </w:r>
          </w:p>
        </w:tc>
      </w:tr>
    </w:tbl>
    <w:p w:rsidR="00177FF8" w:rsidRPr="002101CD" w:rsidRDefault="00177FF8">
      <w:pPr>
        <w:rPr>
          <w:sz w:val="22"/>
          <w:szCs w:val="22"/>
        </w:rPr>
      </w:pPr>
    </w:p>
    <w:p w:rsidR="00177FF8" w:rsidRPr="002101C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2101CD">
        <w:trPr>
          <w:cantSplit/>
          <w:trHeight w:val="742"/>
        </w:trPr>
        <w:tc>
          <w:tcPr>
            <w:tcW w:w="1985" w:type="dxa"/>
          </w:tcPr>
          <w:p w:rsidR="00177FF8" w:rsidRPr="002101CD" w:rsidRDefault="00177FF8">
            <w:pPr>
              <w:rPr>
                <w:b/>
                <w:sz w:val="22"/>
                <w:szCs w:val="22"/>
              </w:rPr>
            </w:pPr>
            <w:r w:rsidRPr="002101CD">
              <w:rPr>
                <w:b/>
                <w:sz w:val="22"/>
                <w:szCs w:val="22"/>
              </w:rPr>
              <w:t xml:space="preserve">PROTOKOLL </w:t>
            </w:r>
          </w:p>
        </w:tc>
        <w:tc>
          <w:tcPr>
            <w:tcW w:w="6463" w:type="dxa"/>
          </w:tcPr>
          <w:p w:rsidR="00177FF8" w:rsidRPr="002101CD" w:rsidRDefault="00626575" w:rsidP="00D1794C">
            <w:pPr>
              <w:rPr>
                <w:b/>
                <w:sz w:val="22"/>
                <w:szCs w:val="22"/>
              </w:rPr>
            </w:pPr>
            <w:r w:rsidRPr="002101CD">
              <w:rPr>
                <w:b/>
                <w:sz w:val="22"/>
                <w:szCs w:val="22"/>
              </w:rPr>
              <w:t>UTSKOTTSSAMMANTRÄDE 20</w:t>
            </w:r>
            <w:r w:rsidR="004072D7" w:rsidRPr="002101CD">
              <w:rPr>
                <w:b/>
                <w:sz w:val="22"/>
                <w:szCs w:val="22"/>
              </w:rPr>
              <w:t>20</w:t>
            </w:r>
            <w:r w:rsidR="000E777E" w:rsidRPr="002101CD">
              <w:rPr>
                <w:b/>
                <w:sz w:val="22"/>
                <w:szCs w:val="22"/>
              </w:rPr>
              <w:t>/2</w:t>
            </w:r>
            <w:r w:rsidR="004072D7" w:rsidRPr="002101CD">
              <w:rPr>
                <w:b/>
                <w:sz w:val="22"/>
                <w:szCs w:val="22"/>
              </w:rPr>
              <w:t>1</w:t>
            </w:r>
            <w:r w:rsidR="003B57EC" w:rsidRPr="002101CD">
              <w:rPr>
                <w:b/>
                <w:sz w:val="22"/>
                <w:szCs w:val="22"/>
              </w:rPr>
              <w:t>:</w:t>
            </w:r>
            <w:r w:rsidR="003311FF" w:rsidRPr="002101CD">
              <w:rPr>
                <w:b/>
                <w:sz w:val="22"/>
                <w:szCs w:val="22"/>
              </w:rPr>
              <w:t>42</w:t>
            </w:r>
          </w:p>
        </w:tc>
      </w:tr>
      <w:tr w:rsidR="00177FF8" w:rsidRPr="002101CD">
        <w:tc>
          <w:tcPr>
            <w:tcW w:w="1985" w:type="dxa"/>
          </w:tcPr>
          <w:p w:rsidR="00177FF8" w:rsidRPr="002101CD" w:rsidRDefault="00177FF8">
            <w:pPr>
              <w:rPr>
                <w:sz w:val="22"/>
                <w:szCs w:val="22"/>
              </w:rPr>
            </w:pPr>
            <w:r w:rsidRPr="002101CD">
              <w:rPr>
                <w:sz w:val="22"/>
                <w:szCs w:val="22"/>
              </w:rPr>
              <w:t>DATUM</w:t>
            </w:r>
          </w:p>
        </w:tc>
        <w:tc>
          <w:tcPr>
            <w:tcW w:w="6463" w:type="dxa"/>
          </w:tcPr>
          <w:p w:rsidR="00177FF8" w:rsidRPr="002101CD" w:rsidRDefault="00626575" w:rsidP="00FB0559">
            <w:pPr>
              <w:rPr>
                <w:sz w:val="22"/>
                <w:szCs w:val="22"/>
              </w:rPr>
            </w:pPr>
            <w:r w:rsidRPr="002101CD">
              <w:rPr>
                <w:sz w:val="22"/>
                <w:szCs w:val="22"/>
              </w:rPr>
              <w:t>20</w:t>
            </w:r>
            <w:r w:rsidR="00CB71B9" w:rsidRPr="002101CD">
              <w:rPr>
                <w:sz w:val="22"/>
                <w:szCs w:val="22"/>
              </w:rPr>
              <w:t>2</w:t>
            </w:r>
            <w:r w:rsidR="00AA1A3B" w:rsidRPr="002101CD">
              <w:rPr>
                <w:sz w:val="22"/>
                <w:szCs w:val="22"/>
              </w:rPr>
              <w:t>1</w:t>
            </w:r>
            <w:r w:rsidR="008C2D5B" w:rsidRPr="002101CD">
              <w:rPr>
                <w:sz w:val="22"/>
                <w:szCs w:val="22"/>
              </w:rPr>
              <w:t>-</w:t>
            </w:r>
            <w:r w:rsidR="00AA1A3B" w:rsidRPr="002101CD">
              <w:rPr>
                <w:sz w:val="22"/>
                <w:szCs w:val="22"/>
              </w:rPr>
              <w:t>0</w:t>
            </w:r>
            <w:r w:rsidR="00395EBD" w:rsidRPr="002101CD">
              <w:rPr>
                <w:sz w:val="22"/>
                <w:szCs w:val="22"/>
              </w:rPr>
              <w:t>4</w:t>
            </w:r>
            <w:r w:rsidR="00374911" w:rsidRPr="002101CD">
              <w:rPr>
                <w:sz w:val="22"/>
                <w:szCs w:val="22"/>
              </w:rPr>
              <w:t>-</w:t>
            </w:r>
            <w:r w:rsidR="003311FF" w:rsidRPr="002101CD">
              <w:rPr>
                <w:sz w:val="22"/>
                <w:szCs w:val="22"/>
              </w:rPr>
              <w:t>22</w:t>
            </w:r>
          </w:p>
        </w:tc>
      </w:tr>
      <w:tr w:rsidR="00177FF8" w:rsidRPr="002101CD">
        <w:tc>
          <w:tcPr>
            <w:tcW w:w="1985" w:type="dxa"/>
          </w:tcPr>
          <w:p w:rsidR="00177FF8" w:rsidRPr="002101CD" w:rsidRDefault="00177FF8">
            <w:pPr>
              <w:rPr>
                <w:sz w:val="22"/>
                <w:szCs w:val="22"/>
              </w:rPr>
            </w:pPr>
            <w:r w:rsidRPr="002101CD">
              <w:rPr>
                <w:sz w:val="22"/>
                <w:szCs w:val="22"/>
              </w:rPr>
              <w:t>TID</w:t>
            </w:r>
          </w:p>
        </w:tc>
        <w:tc>
          <w:tcPr>
            <w:tcW w:w="6463" w:type="dxa"/>
          </w:tcPr>
          <w:p w:rsidR="00177FF8" w:rsidRPr="002101CD" w:rsidRDefault="003311FF" w:rsidP="00231475">
            <w:pPr>
              <w:rPr>
                <w:sz w:val="22"/>
                <w:szCs w:val="22"/>
              </w:rPr>
            </w:pPr>
            <w:r w:rsidRPr="002101CD">
              <w:rPr>
                <w:sz w:val="22"/>
                <w:szCs w:val="22"/>
              </w:rPr>
              <w:t>08</w:t>
            </w:r>
            <w:r w:rsidR="00B54A57" w:rsidRPr="002101CD">
              <w:rPr>
                <w:sz w:val="22"/>
                <w:szCs w:val="22"/>
              </w:rPr>
              <w:t>.</w:t>
            </w:r>
            <w:r w:rsidR="0021176A" w:rsidRPr="002101CD">
              <w:rPr>
                <w:sz w:val="22"/>
                <w:szCs w:val="22"/>
              </w:rPr>
              <w:t>0</w:t>
            </w:r>
            <w:r w:rsidR="00B5691D" w:rsidRPr="002101CD">
              <w:rPr>
                <w:sz w:val="22"/>
                <w:szCs w:val="22"/>
              </w:rPr>
              <w:t>0</w:t>
            </w:r>
            <w:r w:rsidR="00762508" w:rsidRPr="002101CD">
              <w:rPr>
                <w:sz w:val="22"/>
                <w:szCs w:val="22"/>
              </w:rPr>
              <w:t xml:space="preserve"> </w:t>
            </w:r>
            <w:r w:rsidR="00854C23" w:rsidRPr="002101CD">
              <w:rPr>
                <w:sz w:val="22"/>
                <w:szCs w:val="22"/>
              </w:rPr>
              <w:t>– 09.</w:t>
            </w:r>
            <w:r w:rsidR="00854C23">
              <w:rPr>
                <w:sz w:val="22"/>
                <w:szCs w:val="22"/>
              </w:rPr>
              <w:t>15</w:t>
            </w:r>
          </w:p>
        </w:tc>
      </w:tr>
      <w:tr w:rsidR="00177FF8" w:rsidRPr="002101CD">
        <w:tc>
          <w:tcPr>
            <w:tcW w:w="1985" w:type="dxa"/>
          </w:tcPr>
          <w:p w:rsidR="00177FF8" w:rsidRPr="002101CD" w:rsidRDefault="00177FF8">
            <w:pPr>
              <w:rPr>
                <w:sz w:val="22"/>
                <w:szCs w:val="22"/>
              </w:rPr>
            </w:pPr>
            <w:r w:rsidRPr="002101CD">
              <w:rPr>
                <w:sz w:val="22"/>
                <w:szCs w:val="22"/>
              </w:rPr>
              <w:t>NÄRVARANDE</w:t>
            </w:r>
          </w:p>
        </w:tc>
        <w:tc>
          <w:tcPr>
            <w:tcW w:w="6463" w:type="dxa"/>
          </w:tcPr>
          <w:p w:rsidR="00177FF8" w:rsidRPr="002101CD" w:rsidRDefault="00177FF8">
            <w:pPr>
              <w:rPr>
                <w:sz w:val="22"/>
                <w:szCs w:val="22"/>
              </w:rPr>
            </w:pPr>
            <w:r w:rsidRPr="002101CD">
              <w:rPr>
                <w:sz w:val="22"/>
                <w:szCs w:val="22"/>
              </w:rPr>
              <w:t>Se bilaga 1</w:t>
            </w:r>
          </w:p>
        </w:tc>
      </w:tr>
    </w:tbl>
    <w:p w:rsidR="00177FF8" w:rsidRPr="002101CD" w:rsidRDefault="00177FF8">
      <w:pPr>
        <w:rPr>
          <w:sz w:val="22"/>
          <w:szCs w:val="22"/>
        </w:rPr>
      </w:pPr>
    </w:p>
    <w:p w:rsidR="00177FF8" w:rsidRPr="002101CD" w:rsidRDefault="00177FF8">
      <w:pPr>
        <w:tabs>
          <w:tab w:val="left" w:pos="1701"/>
        </w:tabs>
        <w:rPr>
          <w:snapToGrid w:val="0"/>
          <w:color w:val="000000"/>
          <w:sz w:val="22"/>
          <w:szCs w:val="22"/>
        </w:rPr>
      </w:pPr>
    </w:p>
    <w:p w:rsidR="00177FF8" w:rsidRPr="002101C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2101CD" w:rsidTr="002241EF">
        <w:tc>
          <w:tcPr>
            <w:tcW w:w="567" w:type="dxa"/>
          </w:tcPr>
          <w:p w:rsidR="00177FF8" w:rsidRPr="002101CD" w:rsidRDefault="00177FF8">
            <w:pPr>
              <w:tabs>
                <w:tab w:val="left" w:pos="1701"/>
              </w:tabs>
              <w:rPr>
                <w:b/>
                <w:snapToGrid w:val="0"/>
                <w:sz w:val="22"/>
                <w:szCs w:val="22"/>
              </w:rPr>
            </w:pPr>
            <w:r w:rsidRPr="002101CD">
              <w:rPr>
                <w:b/>
                <w:snapToGrid w:val="0"/>
                <w:sz w:val="22"/>
                <w:szCs w:val="22"/>
              </w:rPr>
              <w:t>§ 1</w:t>
            </w:r>
          </w:p>
        </w:tc>
        <w:tc>
          <w:tcPr>
            <w:tcW w:w="6946" w:type="dxa"/>
            <w:gridSpan w:val="2"/>
          </w:tcPr>
          <w:p w:rsidR="00374911" w:rsidRPr="002101CD" w:rsidRDefault="00374911" w:rsidP="00374911">
            <w:pPr>
              <w:rPr>
                <w:snapToGrid w:val="0"/>
                <w:sz w:val="22"/>
                <w:szCs w:val="22"/>
              </w:rPr>
            </w:pPr>
            <w:r w:rsidRPr="002101CD">
              <w:rPr>
                <w:b/>
                <w:sz w:val="22"/>
                <w:szCs w:val="22"/>
              </w:rPr>
              <w:t>Fråga om medgivande till deltagande på distans</w:t>
            </w:r>
            <w:r w:rsidRPr="002101CD">
              <w:rPr>
                <w:snapToGrid w:val="0"/>
                <w:sz w:val="22"/>
                <w:szCs w:val="22"/>
              </w:rPr>
              <w:t xml:space="preserve"> </w:t>
            </w:r>
          </w:p>
          <w:p w:rsidR="00C22E5F" w:rsidRPr="002101CD" w:rsidRDefault="00FC47A3" w:rsidP="00C22E5F">
            <w:pPr>
              <w:rPr>
                <w:i/>
                <w:snapToGrid w:val="0"/>
                <w:sz w:val="22"/>
                <w:szCs w:val="22"/>
              </w:rPr>
            </w:pPr>
            <w:r w:rsidRPr="002101CD">
              <w:rPr>
                <w:b/>
                <w:bCs/>
                <w:color w:val="000000"/>
                <w:sz w:val="22"/>
                <w:szCs w:val="22"/>
              </w:rPr>
              <w:br/>
            </w:r>
            <w:r w:rsidR="00384217" w:rsidRPr="002101CD">
              <w:rPr>
                <w:bCs/>
                <w:color w:val="000000"/>
                <w:sz w:val="22"/>
                <w:szCs w:val="22"/>
              </w:rPr>
              <w:t xml:space="preserve">Utskottet </w:t>
            </w:r>
            <w:r w:rsidR="00384217" w:rsidRPr="002101CD">
              <w:rPr>
                <w:sz w:val="22"/>
                <w:szCs w:val="22"/>
              </w:rPr>
              <w:t>medgav deltagande på distans för följande ordinarie ledamöter och suppleanter:</w:t>
            </w:r>
            <w:r w:rsidR="007555BE" w:rsidRPr="002101CD">
              <w:rPr>
                <w:sz w:val="22"/>
                <w:szCs w:val="22"/>
              </w:rPr>
              <w:t xml:space="preserve"> </w:t>
            </w:r>
            <w:r w:rsidR="00C22E5F" w:rsidRPr="00854C23">
              <w:rPr>
                <w:sz w:val="22"/>
                <w:szCs w:val="22"/>
              </w:rPr>
              <w:t>Maria Gardfjell (MP), Jessica Rosencrantz (M), Hanna Westerén (S), Isak From (S),</w:t>
            </w:r>
            <w:r w:rsidR="00DB1D54" w:rsidRPr="00854C23">
              <w:rPr>
                <w:sz w:val="22"/>
                <w:szCs w:val="22"/>
              </w:rPr>
              <w:t xml:space="preserve"> </w:t>
            </w:r>
            <w:r w:rsidR="00C22E5F" w:rsidRPr="00854C23">
              <w:rPr>
                <w:sz w:val="22"/>
                <w:szCs w:val="22"/>
              </w:rPr>
              <w:t xml:space="preserve">John Widegren (M), Runar Filper (SD), Magnus Manhammar (S), Elin Segerlind (V), Betty Malmberg (M), </w:t>
            </w:r>
            <w:r w:rsidR="003B009D" w:rsidRPr="00854C23">
              <w:rPr>
                <w:sz w:val="22"/>
                <w:szCs w:val="22"/>
              </w:rPr>
              <w:t xml:space="preserve">Martin Kinnunen (SD), </w:t>
            </w:r>
            <w:r w:rsidR="00C22E5F" w:rsidRPr="00854C23">
              <w:rPr>
                <w:sz w:val="22"/>
                <w:szCs w:val="22"/>
              </w:rPr>
              <w:t xml:space="preserve">Malin Larsson (S), Magnus Oscarsson (KD), </w:t>
            </w:r>
            <w:r w:rsidR="003B009D" w:rsidRPr="00854C23">
              <w:rPr>
                <w:sz w:val="22"/>
                <w:szCs w:val="22"/>
              </w:rPr>
              <w:t xml:space="preserve">Marlene Burwick (S), </w:t>
            </w:r>
            <w:r w:rsidR="00C22E5F" w:rsidRPr="00854C23">
              <w:rPr>
                <w:sz w:val="22"/>
                <w:szCs w:val="22"/>
              </w:rPr>
              <w:t xml:space="preserve">Nina Lundström (L), </w:t>
            </w:r>
            <w:r w:rsidR="00B92FE4" w:rsidRPr="00854C23">
              <w:rPr>
                <w:sz w:val="22"/>
                <w:szCs w:val="22"/>
              </w:rPr>
              <w:t>Staffan Eklöf (SD)</w:t>
            </w:r>
            <w:r w:rsidR="003B009D" w:rsidRPr="00854C23">
              <w:rPr>
                <w:sz w:val="22"/>
                <w:szCs w:val="22"/>
              </w:rPr>
              <w:t xml:space="preserve">, </w:t>
            </w:r>
            <w:r w:rsidR="00DB1D54" w:rsidRPr="00854C23">
              <w:rPr>
                <w:sz w:val="22"/>
                <w:szCs w:val="22"/>
              </w:rPr>
              <w:t xml:space="preserve">Markus Selin (S), </w:t>
            </w:r>
            <w:r w:rsidR="00C22E5F" w:rsidRPr="00854C23">
              <w:rPr>
                <w:sz w:val="22"/>
                <w:szCs w:val="22"/>
              </w:rPr>
              <w:t xml:space="preserve">Marléne Lund Kopparklint (M), Yasmine Eriksson (SD), </w:t>
            </w:r>
            <w:r w:rsidR="003B009D" w:rsidRPr="00854C23">
              <w:rPr>
                <w:sz w:val="22"/>
                <w:szCs w:val="22"/>
              </w:rPr>
              <w:t>Rickard Nordin (C),</w:t>
            </w:r>
            <w:r w:rsidR="009802CA" w:rsidRPr="00854C23">
              <w:rPr>
                <w:sz w:val="22"/>
                <w:szCs w:val="22"/>
              </w:rPr>
              <w:t xml:space="preserve"> </w:t>
            </w:r>
            <w:r w:rsidR="00C22E5F" w:rsidRPr="00854C23">
              <w:rPr>
                <w:sz w:val="22"/>
                <w:szCs w:val="22"/>
              </w:rPr>
              <w:t>Kjell-Arne Ottosson (KD),</w:t>
            </w:r>
            <w:r w:rsidR="00854C23" w:rsidRPr="00854C23">
              <w:rPr>
                <w:sz w:val="22"/>
                <w:szCs w:val="22"/>
              </w:rPr>
              <w:t xml:space="preserve"> </w:t>
            </w:r>
            <w:r w:rsidR="00C22E5F" w:rsidRPr="00854C23">
              <w:rPr>
                <w:sz w:val="22"/>
                <w:szCs w:val="22"/>
              </w:rPr>
              <w:t>Jon Thorbjörnsson (V) och Peter Helander (C).</w:t>
            </w:r>
            <w:r w:rsidR="00C22E5F" w:rsidRPr="002101CD">
              <w:rPr>
                <w:i/>
                <w:sz w:val="22"/>
                <w:szCs w:val="22"/>
              </w:rPr>
              <w:t xml:space="preserve"> </w:t>
            </w:r>
          </w:p>
          <w:p w:rsidR="007027D6" w:rsidRPr="002101CD" w:rsidRDefault="007027D6" w:rsidP="007555BE">
            <w:pPr>
              <w:rPr>
                <w:i/>
                <w:snapToGrid w:val="0"/>
                <w:sz w:val="22"/>
                <w:szCs w:val="22"/>
              </w:rPr>
            </w:pPr>
          </w:p>
          <w:p w:rsidR="005B218F" w:rsidRPr="002101CD" w:rsidRDefault="008E5BC1" w:rsidP="005B218F">
            <w:pPr>
              <w:rPr>
                <w:sz w:val="22"/>
                <w:szCs w:val="22"/>
              </w:rPr>
            </w:pPr>
            <w:r w:rsidRPr="00854C23">
              <w:rPr>
                <w:sz w:val="22"/>
                <w:szCs w:val="22"/>
              </w:rPr>
              <w:t>En</w:t>
            </w:r>
            <w:r w:rsidR="005B218F" w:rsidRPr="002101CD">
              <w:rPr>
                <w:sz w:val="22"/>
                <w:szCs w:val="22"/>
              </w:rPr>
              <w:t xml:space="preserve"> tjänstem</w:t>
            </w:r>
            <w:r w:rsidRPr="002101CD">
              <w:rPr>
                <w:sz w:val="22"/>
                <w:szCs w:val="22"/>
              </w:rPr>
              <w:t>a</w:t>
            </w:r>
            <w:r w:rsidR="005B218F" w:rsidRPr="002101CD">
              <w:rPr>
                <w:sz w:val="22"/>
                <w:szCs w:val="22"/>
              </w:rPr>
              <w:t xml:space="preserve">n från miljö- och jordbruksutskottets kansli var uppkopplad på distans. </w:t>
            </w:r>
            <w:r w:rsidR="005B218F" w:rsidRPr="00854C23">
              <w:rPr>
                <w:sz w:val="22"/>
                <w:szCs w:val="22"/>
              </w:rPr>
              <w:t>En</w:t>
            </w:r>
            <w:r w:rsidR="005B218F" w:rsidRPr="002101CD">
              <w:rPr>
                <w:sz w:val="22"/>
                <w:szCs w:val="22"/>
              </w:rPr>
              <w:t xml:space="preserve"> tjänsteman från EU-nämnden var uppkopplad på distans under punkt 2. </w:t>
            </w:r>
          </w:p>
          <w:p w:rsidR="00305501" w:rsidRPr="002101CD" w:rsidRDefault="00305501" w:rsidP="007027D6">
            <w:pPr>
              <w:rPr>
                <w:snapToGrid w:val="0"/>
                <w:sz w:val="22"/>
                <w:szCs w:val="22"/>
              </w:rPr>
            </w:pPr>
          </w:p>
        </w:tc>
      </w:tr>
      <w:tr w:rsidR="005B218F" w:rsidRPr="002101CD" w:rsidTr="002241EF">
        <w:tc>
          <w:tcPr>
            <w:tcW w:w="567" w:type="dxa"/>
          </w:tcPr>
          <w:p w:rsidR="005B218F" w:rsidRPr="002101CD" w:rsidRDefault="00172057">
            <w:pPr>
              <w:tabs>
                <w:tab w:val="left" w:pos="1701"/>
              </w:tabs>
              <w:rPr>
                <w:b/>
                <w:snapToGrid w:val="0"/>
                <w:sz w:val="22"/>
                <w:szCs w:val="22"/>
              </w:rPr>
            </w:pPr>
            <w:r w:rsidRPr="002101CD">
              <w:rPr>
                <w:b/>
                <w:snapToGrid w:val="0"/>
                <w:sz w:val="22"/>
                <w:szCs w:val="22"/>
              </w:rPr>
              <w:t xml:space="preserve">§ </w:t>
            </w:r>
            <w:r w:rsidR="00C956FC">
              <w:rPr>
                <w:b/>
                <w:snapToGrid w:val="0"/>
                <w:sz w:val="22"/>
                <w:szCs w:val="22"/>
              </w:rPr>
              <w:t>2</w:t>
            </w:r>
          </w:p>
        </w:tc>
        <w:tc>
          <w:tcPr>
            <w:tcW w:w="6946" w:type="dxa"/>
            <w:gridSpan w:val="2"/>
          </w:tcPr>
          <w:p w:rsidR="005B218F" w:rsidRPr="002101CD" w:rsidRDefault="008E5BC1" w:rsidP="005B218F">
            <w:pPr>
              <w:rPr>
                <w:b/>
                <w:snapToGrid w:val="0"/>
                <w:sz w:val="22"/>
                <w:szCs w:val="22"/>
              </w:rPr>
            </w:pPr>
            <w:r w:rsidRPr="002101CD">
              <w:rPr>
                <w:b/>
                <w:snapToGrid w:val="0"/>
                <w:sz w:val="22"/>
                <w:szCs w:val="22"/>
              </w:rPr>
              <w:t>Informell videokonferens (jordbruksministrarna) 26 april 2021</w:t>
            </w:r>
          </w:p>
          <w:p w:rsidR="005B218F" w:rsidRPr="002101CD" w:rsidRDefault="005B218F" w:rsidP="005B218F">
            <w:pPr>
              <w:rPr>
                <w:b/>
                <w:sz w:val="22"/>
                <w:szCs w:val="22"/>
              </w:rPr>
            </w:pPr>
          </w:p>
          <w:p w:rsidR="00F675DA" w:rsidRDefault="00F675DA" w:rsidP="00F675DA">
            <w:pPr>
              <w:rPr>
                <w:bCs/>
                <w:color w:val="000000"/>
                <w:sz w:val="22"/>
                <w:szCs w:val="22"/>
              </w:rPr>
            </w:pPr>
            <w:r w:rsidRPr="002D317D">
              <w:rPr>
                <w:snapToGrid w:val="0"/>
                <w:sz w:val="22"/>
                <w:szCs w:val="22"/>
              </w:rPr>
              <w:t xml:space="preserve">Utskottet överlade med landsbygdsminister </w:t>
            </w:r>
            <w:r w:rsidRPr="002D317D">
              <w:rPr>
                <w:bCs/>
                <w:color w:val="000000"/>
                <w:sz w:val="22"/>
                <w:szCs w:val="22"/>
              </w:rPr>
              <w:t xml:space="preserve">Jennie Nilsson, Närings-departementet, </w:t>
            </w:r>
            <w:r w:rsidRPr="002D317D">
              <w:rPr>
                <w:snapToGrid w:val="0"/>
                <w:sz w:val="22"/>
                <w:szCs w:val="22"/>
              </w:rPr>
              <w:t xml:space="preserve">som tillsammans med medarbetare vid Näringsdepartementet deltog </w:t>
            </w:r>
            <w:r>
              <w:rPr>
                <w:snapToGrid w:val="0"/>
                <w:sz w:val="22"/>
                <w:szCs w:val="22"/>
              </w:rPr>
              <w:t>på distans</w:t>
            </w:r>
            <w:r w:rsidRPr="002D317D">
              <w:rPr>
                <w:bCs/>
                <w:color w:val="000000"/>
                <w:sz w:val="22"/>
                <w:szCs w:val="22"/>
              </w:rPr>
              <w:t xml:space="preserve"> om: </w:t>
            </w:r>
          </w:p>
          <w:p w:rsidR="00F675DA" w:rsidRDefault="00F675DA" w:rsidP="00F675DA">
            <w:pPr>
              <w:widowControl/>
              <w:autoSpaceDE w:val="0"/>
              <w:autoSpaceDN w:val="0"/>
              <w:adjustRightInd w:val="0"/>
              <w:rPr>
                <w:b/>
                <w:snapToGrid w:val="0"/>
                <w:sz w:val="22"/>
                <w:szCs w:val="22"/>
              </w:rPr>
            </w:pPr>
          </w:p>
          <w:p w:rsidR="00F675DA" w:rsidRDefault="00F675DA" w:rsidP="00F675DA">
            <w:pPr>
              <w:widowControl/>
              <w:autoSpaceDE w:val="0"/>
              <w:autoSpaceDN w:val="0"/>
              <w:adjustRightInd w:val="0"/>
              <w:rPr>
                <w:b/>
                <w:snapToGrid w:val="0"/>
                <w:sz w:val="22"/>
                <w:szCs w:val="22"/>
              </w:rPr>
            </w:pPr>
            <w:r>
              <w:rPr>
                <w:b/>
                <w:snapToGrid w:val="0"/>
                <w:sz w:val="22"/>
                <w:szCs w:val="22"/>
              </w:rPr>
              <w:t>Rådets dagordningspunkt 1. Reformpaketet för den gemensamma jordbrukspolitiken (CAP) efter 2020</w:t>
            </w:r>
          </w:p>
          <w:p w:rsidR="00F675DA" w:rsidRDefault="00F675DA" w:rsidP="00F675DA">
            <w:pPr>
              <w:widowControl/>
              <w:autoSpaceDE w:val="0"/>
              <w:autoSpaceDN w:val="0"/>
              <w:adjustRightInd w:val="0"/>
              <w:rPr>
                <w:b/>
                <w:snapToGrid w:val="0"/>
                <w:sz w:val="22"/>
                <w:szCs w:val="22"/>
              </w:rPr>
            </w:pPr>
          </w:p>
          <w:p w:rsidR="00F675DA" w:rsidRDefault="00F675DA" w:rsidP="00F675DA">
            <w:pPr>
              <w:widowControl/>
              <w:autoSpaceDE w:val="0"/>
              <w:autoSpaceDN w:val="0"/>
              <w:adjustRightInd w:val="0"/>
              <w:rPr>
                <w:b/>
                <w:snapToGrid w:val="0"/>
                <w:sz w:val="22"/>
                <w:szCs w:val="22"/>
              </w:rPr>
            </w:pPr>
            <w:r>
              <w:rPr>
                <w:b/>
                <w:snapToGrid w:val="0"/>
                <w:sz w:val="22"/>
                <w:szCs w:val="22"/>
              </w:rPr>
              <w:t xml:space="preserve">Rådets dagordningspunkt 2. </w:t>
            </w:r>
            <w:r w:rsidRPr="00163316">
              <w:rPr>
                <w:b/>
                <w:snapToGrid w:val="0"/>
                <w:sz w:val="22"/>
                <w:szCs w:val="22"/>
              </w:rPr>
              <w:t>Situationen på jordbruksmarknaden</w:t>
            </w:r>
          </w:p>
          <w:p w:rsidR="00F675DA" w:rsidRDefault="00F675DA" w:rsidP="00F675DA">
            <w:pPr>
              <w:widowControl/>
              <w:autoSpaceDE w:val="0"/>
              <w:autoSpaceDN w:val="0"/>
              <w:adjustRightInd w:val="0"/>
              <w:rPr>
                <w:b/>
                <w:snapToGrid w:val="0"/>
                <w:sz w:val="22"/>
                <w:szCs w:val="22"/>
              </w:rPr>
            </w:pPr>
          </w:p>
          <w:p w:rsidR="00F675DA" w:rsidRDefault="00F675DA" w:rsidP="00F675DA">
            <w:pPr>
              <w:widowControl/>
              <w:autoSpaceDE w:val="0"/>
              <w:autoSpaceDN w:val="0"/>
              <w:adjustRightInd w:val="0"/>
              <w:rPr>
                <w:b/>
                <w:snapToGrid w:val="0"/>
                <w:sz w:val="22"/>
                <w:szCs w:val="22"/>
              </w:rPr>
            </w:pPr>
            <w:r>
              <w:rPr>
                <w:b/>
                <w:snapToGrid w:val="0"/>
                <w:sz w:val="22"/>
                <w:szCs w:val="22"/>
              </w:rPr>
              <w:t>Rådets dagordningspunkt 3 a. Handelsrelaterade jordbruksfrågor</w:t>
            </w:r>
          </w:p>
          <w:p w:rsidR="00F675DA" w:rsidRDefault="00F675DA" w:rsidP="00F675DA">
            <w:pPr>
              <w:widowControl/>
              <w:autoSpaceDE w:val="0"/>
              <w:autoSpaceDN w:val="0"/>
              <w:adjustRightInd w:val="0"/>
              <w:rPr>
                <w:b/>
                <w:snapToGrid w:val="0"/>
                <w:sz w:val="22"/>
                <w:szCs w:val="22"/>
              </w:rPr>
            </w:pPr>
          </w:p>
          <w:p w:rsidR="00F675DA" w:rsidRDefault="00F675DA" w:rsidP="00F675DA">
            <w:pPr>
              <w:widowControl/>
              <w:autoSpaceDE w:val="0"/>
              <w:autoSpaceDN w:val="0"/>
              <w:adjustRightInd w:val="0"/>
              <w:rPr>
                <w:b/>
                <w:snapToGrid w:val="0"/>
                <w:sz w:val="22"/>
                <w:szCs w:val="22"/>
              </w:rPr>
            </w:pPr>
            <w:r>
              <w:rPr>
                <w:b/>
                <w:snapToGrid w:val="0"/>
                <w:sz w:val="22"/>
                <w:szCs w:val="22"/>
              </w:rPr>
              <w:t>Rådets dagordningspunkt 3 b. Gemensamma forskningscentrumets studie om uppdatering av 2016 års undersökning av den samlade effekten på jordbrukssektorn av pågående och framtida handelsavtal</w:t>
            </w:r>
          </w:p>
          <w:p w:rsidR="00F675DA" w:rsidRDefault="00F675DA" w:rsidP="00F675DA">
            <w:pPr>
              <w:widowControl/>
              <w:autoSpaceDE w:val="0"/>
              <w:autoSpaceDN w:val="0"/>
              <w:adjustRightInd w:val="0"/>
              <w:rPr>
                <w:b/>
                <w:snapToGrid w:val="0"/>
                <w:sz w:val="22"/>
                <w:szCs w:val="22"/>
              </w:rPr>
            </w:pPr>
          </w:p>
          <w:p w:rsidR="00F675DA" w:rsidRPr="002D317D" w:rsidRDefault="00F675DA" w:rsidP="00F675DA">
            <w:pPr>
              <w:rPr>
                <w:bCs/>
                <w:color w:val="000000"/>
                <w:sz w:val="22"/>
                <w:szCs w:val="22"/>
              </w:rPr>
            </w:pPr>
            <w:r w:rsidRPr="002D317D">
              <w:rPr>
                <w:bCs/>
                <w:sz w:val="22"/>
                <w:szCs w:val="22"/>
              </w:rPr>
              <w:t xml:space="preserve">Underlaget utgjordes av en den </w:t>
            </w:r>
            <w:r>
              <w:rPr>
                <w:bCs/>
                <w:sz w:val="22"/>
                <w:szCs w:val="22"/>
              </w:rPr>
              <w:t>21</w:t>
            </w:r>
            <w:r w:rsidRPr="002D317D">
              <w:rPr>
                <w:bCs/>
                <w:sz w:val="22"/>
                <w:szCs w:val="22"/>
              </w:rPr>
              <w:t xml:space="preserve"> </w:t>
            </w:r>
            <w:r>
              <w:rPr>
                <w:bCs/>
                <w:sz w:val="22"/>
                <w:szCs w:val="22"/>
              </w:rPr>
              <w:t>april</w:t>
            </w:r>
            <w:r w:rsidRPr="002D317D">
              <w:rPr>
                <w:bCs/>
                <w:sz w:val="22"/>
                <w:szCs w:val="22"/>
              </w:rPr>
              <w:t xml:space="preserve"> 2021 översänd kommenterad dagordning </w:t>
            </w:r>
            <w:r w:rsidRPr="002D317D">
              <w:rPr>
                <w:bCs/>
                <w:color w:val="000000"/>
                <w:sz w:val="22"/>
                <w:szCs w:val="22"/>
              </w:rPr>
              <w:t xml:space="preserve">(bilaga 2). </w:t>
            </w:r>
          </w:p>
          <w:p w:rsidR="00F675DA" w:rsidRPr="002D317D" w:rsidRDefault="00F675DA" w:rsidP="00F675DA">
            <w:pPr>
              <w:widowControl/>
              <w:autoSpaceDE w:val="0"/>
              <w:autoSpaceDN w:val="0"/>
              <w:adjustRightInd w:val="0"/>
              <w:rPr>
                <w:snapToGrid w:val="0"/>
                <w:sz w:val="22"/>
                <w:szCs w:val="22"/>
              </w:rPr>
            </w:pPr>
          </w:p>
          <w:p w:rsidR="00F675DA" w:rsidRDefault="00F675DA" w:rsidP="00F675DA">
            <w:pPr>
              <w:widowControl/>
              <w:autoSpaceDE w:val="0"/>
              <w:autoSpaceDN w:val="0"/>
              <w:adjustRightInd w:val="0"/>
              <w:rPr>
                <w:bCs/>
                <w:color w:val="000000"/>
                <w:sz w:val="22"/>
                <w:szCs w:val="22"/>
              </w:rPr>
            </w:pPr>
            <w:r w:rsidRPr="002D317D">
              <w:rPr>
                <w:bCs/>
                <w:color w:val="000000"/>
                <w:sz w:val="22"/>
                <w:szCs w:val="22"/>
              </w:rPr>
              <w:t>Landsbygdsministern redogjorde för regeringens ståndpunkter.</w:t>
            </w:r>
          </w:p>
          <w:p w:rsidR="00F675DA" w:rsidRDefault="00F675DA" w:rsidP="00F675DA">
            <w:pPr>
              <w:widowControl/>
              <w:autoSpaceDE w:val="0"/>
              <w:autoSpaceDN w:val="0"/>
              <w:adjustRightInd w:val="0"/>
              <w:rPr>
                <w:bCs/>
                <w:color w:val="000000"/>
                <w:sz w:val="22"/>
                <w:szCs w:val="22"/>
              </w:rPr>
            </w:pPr>
          </w:p>
          <w:p w:rsidR="00F675DA" w:rsidRDefault="00F675DA" w:rsidP="00F675DA">
            <w:pPr>
              <w:widowControl/>
              <w:autoSpaceDE w:val="0"/>
              <w:autoSpaceDN w:val="0"/>
              <w:adjustRightInd w:val="0"/>
              <w:rPr>
                <w:bCs/>
                <w:color w:val="000000"/>
                <w:sz w:val="22"/>
                <w:szCs w:val="22"/>
              </w:rPr>
            </w:pPr>
            <w:r w:rsidRPr="002D317D">
              <w:rPr>
                <w:bCs/>
                <w:color w:val="000000"/>
                <w:sz w:val="22"/>
                <w:szCs w:val="22"/>
              </w:rPr>
              <w:t xml:space="preserve">Ordförande konstaterade att det fanns stöd för regeringens ståndpunkter. </w:t>
            </w:r>
          </w:p>
          <w:p w:rsidR="00F675DA" w:rsidRDefault="00F675DA" w:rsidP="00F675DA">
            <w:pPr>
              <w:widowControl/>
              <w:autoSpaceDE w:val="0"/>
              <w:autoSpaceDN w:val="0"/>
              <w:adjustRightInd w:val="0"/>
              <w:rPr>
                <w:bCs/>
                <w:color w:val="000000"/>
                <w:sz w:val="22"/>
                <w:szCs w:val="22"/>
              </w:rPr>
            </w:pPr>
          </w:p>
          <w:p w:rsidR="00F675DA" w:rsidRPr="002D317D" w:rsidRDefault="00F675DA" w:rsidP="00F675DA">
            <w:pPr>
              <w:widowControl/>
              <w:autoSpaceDE w:val="0"/>
              <w:autoSpaceDN w:val="0"/>
              <w:adjustRightInd w:val="0"/>
              <w:rPr>
                <w:bCs/>
                <w:color w:val="000000"/>
                <w:sz w:val="22"/>
                <w:szCs w:val="22"/>
              </w:rPr>
            </w:pPr>
            <w:r>
              <w:rPr>
                <w:bCs/>
                <w:color w:val="000000"/>
                <w:sz w:val="22"/>
                <w:szCs w:val="22"/>
              </w:rPr>
              <w:t xml:space="preserve">Landsbygdsministern </w:t>
            </w:r>
            <w:r w:rsidRPr="00692F1F">
              <w:rPr>
                <w:bCs/>
                <w:color w:val="000000"/>
                <w:sz w:val="22"/>
                <w:szCs w:val="22"/>
              </w:rPr>
              <w:t xml:space="preserve">lämnade under övriga punkter på dagordningen information inför </w:t>
            </w:r>
            <w:r>
              <w:rPr>
                <w:bCs/>
                <w:color w:val="000000"/>
                <w:sz w:val="22"/>
                <w:szCs w:val="22"/>
              </w:rPr>
              <w:t>den informella videokonferensen den 26 april 2021.</w:t>
            </w:r>
          </w:p>
          <w:p w:rsidR="00F675DA" w:rsidRPr="002D317D" w:rsidRDefault="00F675DA" w:rsidP="00F675DA">
            <w:pPr>
              <w:widowControl/>
              <w:autoSpaceDE w:val="0"/>
              <w:autoSpaceDN w:val="0"/>
              <w:adjustRightInd w:val="0"/>
              <w:rPr>
                <w:bCs/>
                <w:color w:val="000000"/>
                <w:sz w:val="22"/>
                <w:szCs w:val="22"/>
              </w:rPr>
            </w:pPr>
          </w:p>
          <w:p w:rsidR="00F675DA" w:rsidRPr="002D317D" w:rsidRDefault="00F675DA" w:rsidP="00F675DA">
            <w:pPr>
              <w:rPr>
                <w:snapToGrid w:val="0"/>
                <w:sz w:val="22"/>
                <w:szCs w:val="22"/>
              </w:rPr>
            </w:pPr>
            <w:r w:rsidRPr="002D317D">
              <w:rPr>
                <w:snapToGrid w:val="0"/>
                <w:sz w:val="22"/>
                <w:szCs w:val="22"/>
              </w:rPr>
              <w:t>Denna paragraf förklarades omedelbart justerad.</w:t>
            </w:r>
          </w:p>
          <w:p w:rsidR="005B218F" w:rsidRPr="002101CD" w:rsidRDefault="005B218F" w:rsidP="00F604ED">
            <w:pPr>
              <w:widowControl/>
              <w:autoSpaceDE w:val="0"/>
              <w:autoSpaceDN w:val="0"/>
              <w:adjustRightInd w:val="0"/>
              <w:rPr>
                <w:b/>
                <w:sz w:val="22"/>
                <w:szCs w:val="22"/>
              </w:rPr>
            </w:pPr>
          </w:p>
        </w:tc>
      </w:tr>
      <w:tr w:rsidR="00CC5952" w:rsidRPr="002101CD" w:rsidTr="002241EF">
        <w:tc>
          <w:tcPr>
            <w:tcW w:w="567" w:type="dxa"/>
          </w:tcPr>
          <w:p w:rsidR="00CC5952" w:rsidRPr="002101CD" w:rsidRDefault="00CC5952">
            <w:pPr>
              <w:tabs>
                <w:tab w:val="left" w:pos="1701"/>
              </w:tabs>
              <w:rPr>
                <w:b/>
                <w:snapToGrid w:val="0"/>
                <w:sz w:val="22"/>
                <w:szCs w:val="22"/>
              </w:rPr>
            </w:pPr>
            <w:r w:rsidRPr="002101CD">
              <w:rPr>
                <w:b/>
                <w:snapToGrid w:val="0"/>
                <w:sz w:val="22"/>
                <w:szCs w:val="22"/>
              </w:rPr>
              <w:t xml:space="preserve">§ </w:t>
            </w:r>
            <w:r w:rsidR="00C956FC">
              <w:rPr>
                <w:b/>
                <w:snapToGrid w:val="0"/>
                <w:sz w:val="22"/>
                <w:szCs w:val="22"/>
              </w:rPr>
              <w:t>3</w:t>
            </w:r>
          </w:p>
        </w:tc>
        <w:tc>
          <w:tcPr>
            <w:tcW w:w="6946" w:type="dxa"/>
            <w:gridSpan w:val="2"/>
          </w:tcPr>
          <w:p w:rsidR="00D87D66" w:rsidRPr="002101CD" w:rsidRDefault="00FC47A3" w:rsidP="002A14AC">
            <w:pPr>
              <w:tabs>
                <w:tab w:val="left" w:pos="1701"/>
              </w:tabs>
              <w:rPr>
                <w:b/>
                <w:snapToGrid w:val="0"/>
                <w:sz w:val="22"/>
                <w:szCs w:val="22"/>
              </w:rPr>
            </w:pPr>
            <w:r w:rsidRPr="002101CD">
              <w:rPr>
                <w:b/>
                <w:snapToGrid w:val="0"/>
                <w:sz w:val="22"/>
                <w:szCs w:val="22"/>
              </w:rPr>
              <w:t>Justering av protokoll</w:t>
            </w:r>
          </w:p>
          <w:p w:rsidR="00172057" w:rsidRPr="002101CD" w:rsidRDefault="00172057" w:rsidP="002A14AC">
            <w:pPr>
              <w:tabs>
                <w:tab w:val="left" w:pos="1701"/>
              </w:tabs>
              <w:rPr>
                <w:b/>
                <w:snapToGrid w:val="0"/>
                <w:sz w:val="22"/>
                <w:szCs w:val="22"/>
              </w:rPr>
            </w:pPr>
          </w:p>
          <w:p w:rsidR="00305501" w:rsidRPr="006E049B" w:rsidRDefault="00172057" w:rsidP="002A14AC">
            <w:pPr>
              <w:tabs>
                <w:tab w:val="left" w:pos="1701"/>
              </w:tabs>
              <w:rPr>
                <w:snapToGrid w:val="0"/>
                <w:sz w:val="22"/>
                <w:szCs w:val="22"/>
              </w:rPr>
            </w:pPr>
            <w:r w:rsidRPr="002101CD">
              <w:rPr>
                <w:snapToGrid w:val="0"/>
                <w:sz w:val="22"/>
                <w:szCs w:val="22"/>
              </w:rPr>
              <w:t>Utskottet justerade protokoll 2020/21:39</w:t>
            </w:r>
            <w:r w:rsidR="007B283B" w:rsidRPr="002101CD">
              <w:rPr>
                <w:snapToGrid w:val="0"/>
                <w:sz w:val="22"/>
                <w:szCs w:val="22"/>
              </w:rPr>
              <w:t xml:space="preserve">, </w:t>
            </w:r>
            <w:r w:rsidRPr="002101CD">
              <w:rPr>
                <w:snapToGrid w:val="0"/>
                <w:sz w:val="22"/>
                <w:szCs w:val="22"/>
              </w:rPr>
              <w:t>40</w:t>
            </w:r>
            <w:r w:rsidR="007B283B" w:rsidRPr="002101CD">
              <w:rPr>
                <w:snapToGrid w:val="0"/>
                <w:sz w:val="22"/>
                <w:szCs w:val="22"/>
              </w:rPr>
              <w:t xml:space="preserve"> och 41</w:t>
            </w:r>
            <w:r w:rsidRPr="002101CD">
              <w:rPr>
                <w:snapToGrid w:val="0"/>
                <w:sz w:val="22"/>
                <w:szCs w:val="22"/>
              </w:rPr>
              <w:t xml:space="preserve">. </w:t>
            </w:r>
          </w:p>
        </w:tc>
      </w:tr>
      <w:tr w:rsidR="00D30A97" w:rsidRPr="002101CD" w:rsidTr="00C5706E">
        <w:tc>
          <w:tcPr>
            <w:tcW w:w="567" w:type="dxa"/>
          </w:tcPr>
          <w:p w:rsidR="00D30A97" w:rsidRPr="002101CD" w:rsidRDefault="00D30A97" w:rsidP="00C5706E">
            <w:pPr>
              <w:tabs>
                <w:tab w:val="left" w:pos="1701"/>
              </w:tabs>
              <w:rPr>
                <w:b/>
                <w:snapToGrid w:val="0"/>
                <w:sz w:val="22"/>
                <w:szCs w:val="22"/>
              </w:rPr>
            </w:pPr>
            <w:r w:rsidRPr="002101CD">
              <w:rPr>
                <w:b/>
                <w:snapToGrid w:val="0"/>
                <w:sz w:val="22"/>
                <w:szCs w:val="22"/>
              </w:rPr>
              <w:lastRenderedPageBreak/>
              <w:t xml:space="preserve">§ </w:t>
            </w:r>
            <w:r w:rsidR="00C956FC">
              <w:rPr>
                <w:b/>
                <w:snapToGrid w:val="0"/>
                <w:sz w:val="22"/>
                <w:szCs w:val="22"/>
              </w:rPr>
              <w:t>4</w:t>
            </w:r>
          </w:p>
        </w:tc>
        <w:tc>
          <w:tcPr>
            <w:tcW w:w="6946" w:type="dxa"/>
            <w:gridSpan w:val="2"/>
          </w:tcPr>
          <w:p w:rsidR="00172057" w:rsidRPr="002101CD" w:rsidRDefault="00172057" w:rsidP="00172057">
            <w:pPr>
              <w:rPr>
                <w:rFonts w:eastAsiaTheme="minorHAnsi"/>
                <w:b/>
                <w:bCs/>
                <w:color w:val="000000"/>
                <w:sz w:val="22"/>
                <w:szCs w:val="22"/>
                <w:lang w:eastAsia="en-US"/>
              </w:rPr>
            </w:pPr>
            <w:r w:rsidRPr="002101CD">
              <w:rPr>
                <w:rFonts w:eastAsiaTheme="minorHAnsi"/>
                <w:b/>
                <w:bCs/>
                <w:color w:val="000000"/>
                <w:sz w:val="22"/>
                <w:szCs w:val="22"/>
                <w:lang w:eastAsia="en-US"/>
              </w:rPr>
              <w:t>Jordbrukspolitik (MJU17)</w:t>
            </w:r>
          </w:p>
          <w:p w:rsidR="00172057" w:rsidRPr="002101CD" w:rsidRDefault="00172057" w:rsidP="00172057">
            <w:pPr>
              <w:rPr>
                <w:rFonts w:eastAsiaTheme="minorHAnsi"/>
                <w:b/>
                <w:bCs/>
                <w:color w:val="000000"/>
                <w:sz w:val="22"/>
                <w:szCs w:val="22"/>
                <w:lang w:eastAsia="en-US"/>
              </w:rPr>
            </w:pPr>
          </w:p>
          <w:p w:rsidR="00172057" w:rsidRPr="002101CD" w:rsidRDefault="00172057" w:rsidP="00172057">
            <w:pPr>
              <w:rPr>
                <w:snapToGrid w:val="0"/>
                <w:sz w:val="22"/>
                <w:szCs w:val="22"/>
              </w:rPr>
            </w:pPr>
            <w:r w:rsidRPr="002101CD">
              <w:rPr>
                <w:snapToGrid w:val="0"/>
                <w:sz w:val="22"/>
                <w:szCs w:val="22"/>
              </w:rPr>
              <w:t>Utskottet fortsatte behandlingen av motioner om jordbrukspolitik.</w:t>
            </w:r>
            <w:r w:rsidRPr="002101CD">
              <w:rPr>
                <w:snapToGrid w:val="0"/>
                <w:sz w:val="22"/>
                <w:szCs w:val="22"/>
              </w:rPr>
              <w:br/>
            </w:r>
            <w:r w:rsidRPr="002101CD">
              <w:rPr>
                <w:snapToGrid w:val="0"/>
                <w:sz w:val="22"/>
                <w:szCs w:val="22"/>
              </w:rPr>
              <w:br/>
              <w:t>Utskottet justerade betänkande 2020/21:MJU17.</w:t>
            </w:r>
          </w:p>
          <w:p w:rsidR="00172057" w:rsidRPr="002101CD" w:rsidRDefault="00172057" w:rsidP="00172057">
            <w:pPr>
              <w:rPr>
                <w:sz w:val="22"/>
                <w:szCs w:val="22"/>
              </w:rPr>
            </w:pPr>
          </w:p>
          <w:p w:rsidR="00172057" w:rsidRPr="002101CD" w:rsidRDefault="00172057" w:rsidP="00172057">
            <w:pPr>
              <w:rPr>
                <w:sz w:val="22"/>
                <w:szCs w:val="22"/>
              </w:rPr>
            </w:pPr>
            <w:r w:rsidRPr="002101CD">
              <w:rPr>
                <w:sz w:val="22"/>
                <w:szCs w:val="22"/>
              </w:rPr>
              <w:t xml:space="preserve">M-, SD-, </w:t>
            </w:r>
            <w:r w:rsidR="00711BBB" w:rsidRPr="002101CD">
              <w:rPr>
                <w:sz w:val="22"/>
                <w:szCs w:val="22"/>
              </w:rPr>
              <w:t>C</w:t>
            </w:r>
            <w:r w:rsidRPr="002101CD">
              <w:rPr>
                <w:sz w:val="22"/>
                <w:szCs w:val="22"/>
              </w:rPr>
              <w:t xml:space="preserve">-, </w:t>
            </w:r>
            <w:r w:rsidR="00711BBB" w:rsidRPr="002101CD">
              <w:rPr>
                <w:sz w:val="22"/>
                <w:szCs w:val="22"/>
              </w:rPr>
              <w:t xml:space="preserve">V-, </w:t>
            </w:r>
            <w:r w:rsidRPr="002101CD">
              <w:rPr>
                <w:sz w:val="22"/>
                <w:szCs w:val="22"/>
              </w:rPr>
              <w:t>KD-</w:t>
            </w:r>
            <w:r w:rsidR="00711BBB" w:rsidRPr="002101CD">
              <w:rPr>
                <w:sz w:val="22"/>
                <w:szCs w:val="22"/>
              </w:rPr>
              <w:t xml:space="preserve"> </w:t>
            </w:r>
            <w:r w:rsidRPr="002101CD">
              <w:rPr>
                <w:sz w:val="22"/>
                <w:szCs w:val="22"/>
              </w:rPr>
              <w:t xml:space="preserve">och </w:t>
            </w:r>
            <w:r w:rsidR="00711BBB" w:rsidRPr="002101CD">
              <w:rPr>
                <w:sz w:val="22"/>
                <w:szCs w:val="22"/>
              </w:rPr>
              <w:t>L</w:t>
            </w:r>
            <w:r w:rsidRPr="002101CD">
              <w:rPr>
                <w:sz w:val="22"/>
                <w:szCs w:val="22"/>
              </w:rPr>
              <w:t>-</w:t>
            </w:r>
            <w:r w:rsidRPr="002101CD">
              <w:rPr>
                <w:color w:val="000000"/>
                <w:sz w:val="22"/>
                <w:szCs w:val="22"/>
              </w:rPr>
              <w:t xml:space="preserve">ledamöterna anmälde reservationer. </w:t>
            </w:r>
            <w:r w:rsidRPr="002101CD">
              <w:rPr>
                <w:sz w:val="22"/>
                <w:szCs w:val="22"/>
              </w:rPr>
              <w:t xml:space="preserve"> M-, SD-, C-, KD- och L-ledamöterna anmälde särskilda yttranden.</w:t>
            </w:r>
          </w:p>
          <w:p w:rsidR="00305501" w:rsidRPr="002101CD" w:rsidRDefault="00305501" w:rsidP="00305501">
            <w:pPr>
              <w:rPr>
                <w:b/>
                <w:snapToGrid w:val="0"/>
                <w:sz w:val="22"/>
                <w:szCs w:val="22"/>
              </w:rPr>
            </w:pPr>
          </w:p>
        </w:tc>
      </w:tr>
      <w:tr w:rsidR="007A1132" w:rsidRPr="002101CD" w:rsidTr="00201DCD">
        <w:tc>
          <w:tcPr>
            <w:tcW w:w="567" w:type="dxa"/>
          </w:tcPr>
          <w:p w:rsidR="007A1132" w:rsidRPr="002101CD" w:rsidRDefault="007A1132" w:rsidP="00201DCD">
            <w:pPr>
              <w:tabs>
                <w:tab w:val="left" w:pos="1701"/>
              </w:tabs>
              <w:rPr>
                <w:b/>
                <w:snapToGrid w:val="0"/>
                <w:sz w:val="22"/>
                <w:szCs w:val="22"/>
              </w:rPr>
            </w:pPr>
            <w:r w:rsidRPr="002101CD">
              <w:rPr>
                <w:b/>
                <w:snapToGrid w:val="0"/>
                <w:sz w:val="22"/>
                <w:szCs w:val="22"/>
              </w:rPr>
              <w:t xml:space="preserve">§ </w:t>
            </w:r>
            <w:r w:rsidR="00C956FC">
              <w:rPr>
                <w:b/>
                <w:snapToGrid w:val="0"/>
                <w:sz w:val="22"/>
                <w:szCs w:val="22"/>
              </w:rPr>
              <w:t>5</w:t>
            </w:r>
            <w:r w:rsidRPr="002101CD">
              <w:rPr>
                <w:b/>
                <w:snapToGrid w:val="0"/>
                <w:sz w:val="22"/>
                <w:szCs w:val="22"/>
              </w:rPr>
              <w:t xml:space="preserve"> </w:t>
            </w:r>
          </w:p>
        </w:tc>
        <w:tc>
          <w:tcPr>
            <w:tcW w:w="6946" w:type="dxa"/>
            <w:gridSpan w:val="2"/>
          </w:tcPr>
          <w:p w:rsidR="007A1132" w:rsidRPr="002101CD" w:rsidRDefault="00172057" w:rsidP="00201DCD">
            <w:pPr>
              <w:rPr>
                <w:rFonts w:eastAsiaTheme="minorHAnsi"/>
                <w:b/>
                <w:bCs/>
                <w:color w:val="000000"/>
                <w:sz w:val="22"/>
                <w:szCs w:val="22"/>
                <w:lang w:eastAsia="en-US"/>
              </w:rPr>
            </w:pPr>
            <w:r w:rsidRPr="002101CD">
              <w:rPr>
                <w:rFonts w:eastAsiaTheme="minorHAnsi"/>
                <w:b/>
                <w:bCs/>
                <w:color w:val="000000"/>
                <w:sz w:val="22"/>
                <w:szCs w:val="22"/>
                <w:lang w:eastAsia="en-US"/>
              </w:rPr>
              <w:t>Material och produkter avsedda att komma i kontakt med livsmedel (MJU18)</w:t>
            </w:r>
          </w:p>
          <w:p w:rsidR="00172057" w:rsidRPr="002101CD" w:rsidRDefault="00172057" w:rsidP="00201DCD">
            <w:pPr>
              <w:rPr>
                <w:rFonts w:eastAsiaTheme="minorHAnsi"/>
                <w:b/>
                <w:bCs/>
                <w:color w:val="000000"/>
                <w:sz w:val="22"/>
                <w:szCs w:val="22"/>
                <w:lang w:eastAsia="en-US"/>
              </w:rPr>
            </w:pPr>
          </w:p>
          <w:p w:rsidR="007D6C70" w:rsidRPr="002101CD" w:rsidRDefault="007D6C70" w:rsidP="007D6C70">
            <w:pPr>
              <w:rPr>
                <w:rFonts w:eastAsiaTheme="minorHAnsi"/>
                <w:bCs/>
                <w:color w:val="000000"/>
                <w:sz w:val="22"/>
                <w:szCs w:val="22"/>
                <w:lang w:eastAsia="en-US"/>
              </w:rPr>
            </w:pPr>
            <w:r w:rsidRPr="002101CD">
              <w:rPr>
                <w:rFonts w:eastAsiaTheme="minorHAnsi"/>
                <w:bCs/>
                <w:color w:val="000000"/>
                <w:sz w:val="22"/>
                <w:szCs w:val="22"/>
                <w:lang w:eastAsia="en-US"/>
              </w:rPr>
              <w:t>Utskottet inledde beredningen av proposition 2020/21:157 och motioner.</w:t>
            </w:r>
          </w:p>
          <w:p w:rsidR="007D6C70" w:rsidRPr="002101CD" w:rsidRDefault="007D6C70" w:rsidP="007D6C70">
            <w:pPr>
              <w:rPr>
                <w:rFonts w:eastAsiaTheme="minorHAnsi"/>
                <w:bCs/>
                <w:color w:val="000000"/>
                <w:sz w:val="22"/>
                <w:szCs w:val="22"/>
                <w:lang w:eastAsia="en-US"/>
              </w:rPr>
            </w:pPr>
          </w:p>
          <w:p w:rsidR="00172057" w:rsidRPr="002101CD" w:rsidRDefault="007D6C70" w:rsidP="00201DCD">
            <w:pPr>
              <w:rPr>
                <w:b/>
                <w:snapToGrid w:val="0"/>
                <w:sz w:val="22"/>
                <w:szCs w:val="22"/>
              </w:rPr>
            </w:pPr>
            <w:r w:rsidRPr="002101CD">
              <w:rPr>
                <w:rFonts w:eastAsiaTheme="minorHAnsi"/>
                <w:bCs/>
                <w:color w:val="000000"/>
                <w:sz w:val="22"/>
                <w:szCs w:val="22"/>
                <w:lang w:eastAsia="en-US"/>
              </w:rPr>
              <w:t>Ärendet bordlades.</w:t>
            </w:r>
            <w:r w:rsidRPr="002101CD">
              <w:rPr>
                <w:rFonts w:eastAsiaTheme="minorHAnsi"/>
                <w:color w:val="000000"/>
                <w:sz w:val="22"/>
                <w:szCs w:val="22"/>
                <w:lang w:eastAsia="en-US"/>
              </w:rPr>
              <w:br/>
            </w:r>
          </w:p>
        </w:tc>
      </w:tr>
      <w:tr w:rsidR="00172057" w:rsidRPr="002101CD" w:rsidTr="00201DCD">
        <w:tc>
          <w:tcPr>
            <w:tcW w:w="567" w:type="dxa"/>
          </w:tcPr>
          <w:p w:rsidR="00172057" w:rsidRPr="002101CD" w:rsidRDefault="00172057" w:rsidP="00201DCD">
            <w:pPr>
              <w:tabs>
                <w:tab w:val="left" w:pos="1701"/>
              </w:tabs>
              <w:rPr>
                <w:b/>
                <w:snapToGrid w:val="0"/>
                <w:sz w:val="22"/>
                <w:szCs w:val="22"/>
              </w:rPr>
            </w:pPr>
            <w:r w:rsidRPr="002101CD">
              <w:rPr>
                <w:b/>
                <w:snapToGrid w:val="0"/>
                <w:sz w:val="22"/>
                <w:szCs w:val="22"/>
              </w:rPr>
              <w:t xml:space="preserve">§ </w:t>
            </w:r>
            <w:r w:rsidR="00C956FC">
              <w:rPr>
                <w:b/>
                <w:snapToGrid w:val="0"/>
                <w:sz w:val="22"/>
                <w:szCs w:val="22"/>
              </w:rPr>
              <w:t>6</w:t>
            </w:r>
          </w:p>
        </w:tc>
        <w:tc>
          <w:tcPr>
            <w:tcW w:w="6946" w:type="dxa"/>
            <w:gridSpan w:val="2"/>
          </w:tcPr>
          <w:p w:rsidR="00172057" w:rsidRPr="002101CD" w:rsidRDefault="00172057" w:rsidP="00201DCD">
            <w:pPr>
              <w:rPr>
                <w:rFonts w:eastAsiaTheme="minorHAnsi"/>
                <w:b/>
                <w:bCs/>
                <w:color w:val="000000"/>
                <w:sz w:val="22"/>
                <w:szCs w:val="22"/>
                <w:lang w:eastAsia="en-US"/>
              </w:rPr>
            </w:pPr>
            <w:r w:rsidRPr="002101CD">
              <w:rPr>
                <w:rFonts w:eastAsiaTheme="minorHAnsi"/>
                <w:b/>
                <w:bCs/>
                <w:color w:val="000000"/>
                <w:sz w:val="22"/>
                <w:szCs w:val="22"/>
                <w:lang w:eastAsia="en-US"/>
              </w:rPr>
              <w:t>Reduktionsplikt för flygfotogen (MJU20)</w:t>
            </w:r>
          </w:p>
          <w:p w:rsidR="00172057" w:rsidRPr="002101CD" w:rsidRDefault="00172057" w:rsidP="00201DCD">
            <w:pPr>
              <w:rPr>
                <w:rFonts w:eastAsiaTheme="minorHAnsi"/>
                <w:b/>
                <w:bCs/>
                <w:color w:val="000000"/>
                <w:sz w:val="22"/>
                <w:szCs w:val="22"/>
                <w:lang w:eastAsia="en-US"/>
              </w:rPr>
            </w:pPr>
          </w:p>
          <w:p w:rsidR="007D6C70" w:rsidRPr="002101CD" w:rsidRDefault="007D6C70" w:rsidP="007D6C70">
            <w:pPr>
              <w:rPr>
                <w:rFonts w:eastAsiaTheme="minorHAnsi"/>
                <w:bCs/>
                <w:color w:val="000000"/>
                <w:sz w:val="22"/>
                <w:szCs w:val="22"/>
                <w:lang w:eastAsia="en-US"/>
              </w:rPr>
            </w:pPr>
            <w:r w:rsidRPr="002101CD">
              <w:rPr>
                <w:rFonts w:eastAsiaTheme="minorHAnsi"/>
                <w:bCs/>
                <w:color w:val="000000"/>
                <w:sz w:val="22"/>
                <w:szCs w:val="22"/>
                <w:lang w:eastAsia="en-US"/>
              </w:rPr>
              <w:t>Utskottet inledde beredningen av proposition 2020/21:135 och motioner.</w:t>
            </w:r>
          </w:p>
          <w:p w:rsidR="007D6C70" w:rsidRPr="002101CD" w:rsidRDefault="007D6C70" w:rsidP="007D6C70">
            <w:pPr>
              <w:rPr>
                <w:rFonts w:eastAsiaTheme="minorHAnsi"/>
                <w:bCs/>
                <w:color w:val="000000"/>
                <w:sz w:val="22"/>
                <w:szCs w:val="22"/>
                <w:lang w:eastAsia="en-US"/>
              </w:rPr>
            </w:pPr>
          </w:p>
          <w:p w:rsidR="00172057" w:rsidRPr="002101CD" w:rsidRDefault="007D6C70" w:rsidP="00201DCD">
            <w:pPr>
              <w:rPr>
                <w:b/>
                <w:snapToGrid w:val="0"/>
                <w:sz w:val="22"/>
                <w:szCs w:val="22"/>
              </w:rPr>
            </w:pPr>
            <w:r w:rsidRPr="002101CD">
              <w:rPr>
                <w:rFonts w:eastAsiaTheme="minorHAnsi"/>
                <w:bCs/>
                <w:color w:val="000000"/>
                <w:sz w:val="22"/>
                <w:szCs w:val="22"/>
                <w:lang w:eastAsia="en-US"/>
              </w:rPr>
              <w:t>Ärendet bordlades.</w:t>
            </w:r>
            <w:r w:rsidRPr="002101CD">
              <w:rPr>
                <w:rFonts w:eastAsiaTheme="minorHAnsi"/>
                <w:color w:val="000000"/>
                <w:sz w:val="22"/>
                <w:szCs w:val="22"/>
                <w:lang w:eastAsia="en-US"/>
              </w:rPr>
              <w:br/>
            </w:r>
          </w:p>
        </w:tc>
      </w:tr>
      <w:tr w:rsidR="00416A2B" w:rsidRPr="002101CD" w:rsidTr="00201DCD">
        <w:tc>
          <w:tcPr>
            <w:tcW w:w="567" w:type="dxa"/>
          </w:tcPr>
          <w:p w:rsidR="00416A2B" w:rsidRPr="002101CD" w:rsidRDefault="00416A2B" w:rsidP="00201DCD">
            <w:pPr>
              <w:tabs>
                <w:tab w:val="left" w:pos="1701"/>
              </w:tabs>
              <w:rPr>
                <w:b/>
                <w:snapToGrid w:val="0"/>
                <w:sz w:val="22"/>
                <w:szCs w:val="22"/>
              </w:rPr>
            </w:pPr>
            <w:r w:rsidRPr="002101CD">
              <w:rPr>
                <w:b/>
                <w:snapToGrid w:val="0"/>
                <w:sz w:val="22"/>
                <w:szCs w:val="22"/>
              </w:rPr>
              <w:t xml:space="preserve">§ </w:t>
            </w:r>
            <w:r w:rsidR="00C956FC">
              <w:rPr>
                <w:b/>
                <w:snapToGrid w:val="0"/>
                <w:sz w:val="22"/>
                <w:szCs w:val="22"/>
              </w:rPr>
              <w:t>7</w:t>
            </w:r>
          </w:p>
        </w:tc>
        <w:tc>
          <w:tcPr>
            <w:tcW w:w="6946" w:type="dxa"/>
            <w:gridSpan w:val="2"/>
          </w:tcPr>
          <w:p w:rsidR="00416A2B" w:rsidRPr="002101CD" w:rsidRDefault="00416A2B" w:rsidP="00416A2B">
            <w:pPr>
              <w:rPr>
                <w:b/>
                <w:bCs/>
                <w:color w:val="000000"/>
                <w:sz w:val="22"/>
                <w:szCs w:val="22"/>
              </w:rPr>
            </w:pPr>
            <w:r w:rsidRPr="002101CD">
              <w:rPr>
                <w:b/>
                <w:bCs/>
                <w:color w:val="000000"/>
                <w:sz w:val="22"/>
                <w:szCs w:val="22"/>
              </w:rPr>
              <w:t>Riksdagens skrivelser till regeringen – åtgärder under 2020</w:t>
            </w:r>
            <w:r w:rsidR="00FA250C">
              <w:rPr>
                <w:b/>
                <w:bCs/>
                <w:color w:val="000000"/>
                <w:sz w:val="22"/>
                <w:szCs w:val="22"/>
              </w:rPr>
              <w:t xml:space="preserve"> (8y)</w:t>
            </w:r>
          </w:p>
          <w:p w:rsidR="00416A2B" w:rsidRPr="002101CD" w:rsidRDefault="00416A2B" w:rsidP="00416A2B">
            <w:pPr>
              <w:pStyle w:val="Normalwebb"/>
              <w:rPr>
                <w:sz w:val="22"/>
                <w:szCs w:val="22"/>
              </w:rPr>
            </w:pPr>
            <w:r w:rsidRPr="002101CD">
              <w:rPr>
                <w:sz w:val="22"/>
                <w:szCs w:val="22"/>
              </w:rPr>
              <w:t xml:space="preserve">Utskottet </w:t>
            </w:r>
            <w:r w:rsidR="00E130AD">
              <w:rPr>
                <w:sz w:val="22"/>
                <w:szCs w:val="22"/>
              </w:rPr>
              <w:t xml:space="preserve">fortsatte beredningen </w:t>
            </w:r>
            <w:r w:rsidRPr="002101CD">
              <w:rPr>
                <w:sz w:val="22"/>
                <w:szCs w:val="22"/>
              </w:rPr>
              <w:t xml:space="preserve">om yttrande till konstitutionsutskottet över skrivelse 2020/21:75 Riksdagens skrivelser till regeringen – åtgärder under 2020. </w:t>
            </w:r>
          </w:p>
          <w:p w:rsidR="00416A2B" w:rsidRPr="002101CD" w:rsidRDefault="00416A2B" w:rsidP="00416A2B">
            <w:pPr>
              <w:rPr>
                <w:sz w:val="22"/>
                <w:szCs w:val="22"/>
              </w:rPr>
            </w:pPr>
            <w:r w:rsidRPr="00E130AD">
              <w:rPr>
                <w:sz w:val="22"/>
                <w:szCs w:val="22"/>
              </w:rPr>
              <w:t>Ärendet bordlades.</w:t>
            </w:r>
          </w:p>
          <w:p w:rsidR="00416A2B" w:rsidRPr="002101CD" w:rsidRDefault="00416A2B" w:rsidP="00416A2B">
            <w:pPr>
              <w:rPr>
                <w:rFonts w:eastAsiaTheme="minorHAnsi"/>
                <w:b/>
                <w:bCs/>
                <w:color w:val="000000"/>
                <w:sz w:val="22"/>
                <w:szCs w:val="22"/>
                <w:lang w:eastAsia="en-US"/>
              </w:rPr>
            </w:pPr>
          </w:p>
        </w:tc>
      </w:tr>
      <w:tr w:rsidR="00316CFD" w:rsidRPr="002101CD" w:rsidTr="00201DCD">
        <w:tc>
          <w:tcPr>
            <w:tcW w:w="567" w:type="dxa"/>
          </w:tcPr>
          <w:p w:rsidR="00316CFD" w:rsidRPr="002101CD" w:rsidRDefault="00316CFD" w:rsidP="00201DCD">
            <w:pPr>
              <w:tabs>
                <w:tab w:val="left" w:pos="1701"/>
              </w:tabs>
              <w:rPr>
                <w:b/>
                <w:snapToGrid w:val="0"/>
                <w:sz w:val="22"/>
                <w:szCs w:val="22"/>
              </w:rPr>
            </w:pPr>
            <w:r w:rsidRPr="002101CD">
              <w:rPr>
                <w:b/>
                <w:snapToGrid w:val="0"/>
                <w:sz w:val="22"/>
                <w:szCs w:val="22"/>
              </w:rPr>
              <w:t xml:space="preserve">§ </w:t>
            </w:r>
            <w:r w:rsidR="00C956FC">
              <w:rPr>
                <w:b/>
                <w:snapToGrid w:val="0"/>
                <w:sz w:val="22"/>
                <w:szCs w:val="22"/>
              </w:rPr>
              <w:t>8</w:t>
            </w:r>
            <w:r w:rsidRPr="002101CD">
              <w:rPr>
                <w:b/>
                <w:snapToGrid w:val="0"/>
                <w:sz w:val="22"/>
                <w:szCs w:val="22"/>
              </w:rPr>
              <w:t xml:space="preserve"> </w:t>
            </w:r>
          </w:p>
        </w:tc>
        <w:tc>
          <w:tcPr>
            <w:tcW w:w="6946" w:type="dxa"/>
            <w:gridSpan w:val="2"/>
          </w:tcPr>
          <w:p w:rsidR="00316CFD" w:rsidRPr="002101CD" w:rsidRDefault="00316CFD" w:rsidP="00416A2B">
            <w:pPr>
              <w:rPr>
                <w:rFonts w:eastAsiaTheme="minorHAnsi"/>
                <w:b/>
                <w:bCs/>
                <w:color w:val="000000"/>
                <w:sz w:val="22"/>
                <w:szCs w:val="22"/>
                <w:lang w:eastAsia="en-US"/>
              </w:rPr>
            </w:pPr>
            <w:r w:rsidRPr="002101CD">
              <w:rPr>
                <w:rFonts w:eastAsiaTheme="minorHAnsi"/>
                <w:b/>
                <w:bCs/>
                <w:color w:val="000000"/>
                <w:sz w:val="22"/>
                <w:szCs w:val="22"/>
                <w:lang w:eastAsia="en-US"/>
              </w:rPr>
              <w:t>Utvärderingen av miljö- och jordbruksutskottets verksamhet 2018–2021</w:t>
            </w:r>
          </w:p>
          <w:p w:rsidR="00316CFD" w:rsidRDefault="00316CFD" w:rsidP="00416A2B">
            <w:pPr>
              <w:rPr>
                <w:rFonts w:eastAsiaTheme="minorHAnsi"/>
                <w:color w:val="000000"/>
                <w:sz w:val="22"/>
                <w:szCs w:val="22"/>
                <w:lang w:eastAsia="en-US"/>
              </w:rPr>
            </w:pPr>
          </w:p>
          <w:p w:rsidR="0030244B" w:rsidRPr="002101CD" w:rsidRDefault="0030244B" w:rsidP="00416A2B">
            <w:pPr>
              <w:rPr>
                <w:rFonts w:eastAsiaTheme="minorHAnsi"/>
                <w:color w:val="000000"/>
                <w:sz w:val="22"/>
                <w:szCs w:val="22"/>
                <w:lang w:eastAsia="en-US"/>
              </w:rPr>
            </w:pPr>
            <w:r w:rsidRPr="004B72A0">
              <w:rPr>
                <w:rFonts w:eastAsiaTheme="minorHAnsi"/>
                <w:color w:val="000000"/>
                <w:sz w:val="22"/>
                <w:szCs w:val="22"/>
                <w:lang w:eastAsia="en-US"/>
              </w:rPr>
              <w:t xml:space="preserve">Kanslichefen </w:t>
            </w:r>
            <w:r w:rsidR="004B72A0" w:rsidRPr="004B72A0">
              <w:rPr>
                <w:rFonts w:eastAsiaTheme="minorHAnsi"/>
                <w:color w:val="000000"/>
                <w:sz w:val="22"/>
                <w:szCs w:val="22"/>
                <w:lang w:eastAsia="en-US"/>
              </w:rPr>
              <w:t>presenterade</w:t>
            </w:r>
            <w:r w:rsidRPr="004B72A0">
              <w:rPr>
                <w:rFonts w:eastAsiaTheme="minorHAnsi"/>
                <w:color w:val="000000"/>
                <w:sz w:val="22"/>
                <w:szCs w:val="22"/>
                <w:lang w:eastAsia="en-US"/>
              </w:rPr>
              <w:t xml:space="preserve"> resultate</w:t>
            </w:r>
            <w:r w:rsidR="003F6520" w:rsidRPr="004B72A0">
              <w:rPr>
                <w:rFonts w:eastAsiaTheme="minorHAnsi"/>
                <w:color w:val="000000"/>
                <w:sz w:val="22"/>
                <w:szCs w:val="22"/>
                <w:lang w:eastAsia="en-US"/>
              </w:rPr>
              <w:t>t</w:t>
            </w:r>
            <w:r w:rsidRPr="004B72A0">
              <w:rPr>
                <w:rFonts w:eastAsiaTheme="minorHAnsi"/>
                <w:color w:val="000000"/>
                <w:sz w:val="22"/>
                <w:szCs w:val="22"/>
                <w:lang w:eastAsia="en-US"/>
              </w:rPr>
              <w:t xml:space="preserve"> av utvärderingen av miljö- och jordbruksutskottets verksamhet 2018–2021.</w:t>
            </w:r>
            <w:r>
              <w:rPr>
                <w:rFonts w:eastAsiaTheme="minorHAnsi"/>
                <w:color w:val="000000"/>
                <w:sz w:val="22"/>
                <w:szCs w:val="22"/>
                <w:lang w:eastAsia="en-US"/>
              </w:rPr>
              <w:t xml:space="preserve"> </w:t>
            </w:r>
          </w:p>
          <w:p w:rsidR="00316CFD" w:rsidRPr="002101CD" w:rsidRDefault="00316CFD" w:rsidP="00416A2B">
            <w:pPr>
              <w:rPr>
                <w:b/>
                <w:bCs/>
                <w:color w:val="000000"/>
                <w:sz w:val="22"/>
                <w:szCs w:val="22"/>
              </w:rPr>
            </w:pPr>
            <w:r w:rsidRPr="002101CD">
              <w:rPr>
                <w:rFonts w:eastAsiaTheme="minorHAnsi"/>
                <w:color w:val="000000"/>
                <w:sz w:val="22"/>
                <w:szCs w:val="22"/>
                <w:lang w:eastAsia="en-US"/>
              </w:rPr>
              <w:t xml:space="preserve">                                                                                                          </w:t>
            </w:r>
          </w:p>
        </w:tc>
      </w:tr>
      <w:tr w:rsidR="000750C2" w:rsidRPr="002101CD" w:rsidTr="00201DCD">
        <w:tc>
          <w:tcPr>
            <w:tcW w:w="567" w:type="dxa"/>
          </w:tcPr>
          <w:p w:rsidR="000750C2" w:rsidRPr="002101CD" w:rsidRDefault="000750C2" w:rsidP="00201DCD">
            <w:pPr>
              <w:tabs>
                <w:tab w:val="left" w:pos="1701"/>
              </w:tabs>
              <w:rPr>
                <w:b/>
                <w:snapToGrid w:val="0"/>
                <w:sz w:val="22"/>
                <w:szCs w:val="22"/>
              </w:rPr>
            </w:pPr>
            <w:r w:rsidRPr="002101CD">
              <w:rPr>
                <w:b/>
                <w:snapToGrid w:val="0"/>
                <w:sz w:val="22"/>
                <w:szCs w:val="22"/>
              </w:rPr>
              <w:t xml:space="preserve">§ </w:t>
            </w:r>
            <w:r w:rsidR="00C956FC">
              <w:rPr>
                <w:b/>
                <w:snapToGrid w:val="0"/>
                <w:sz w:val="22"/>
                <w:szCs w:val="22"/>
              </w:rPr>
              <w:t>9</w:t>
            </w:r>
            <w:r w:rsidRPr="002101CD">
              <w:rPr>
                <w:b/>
                <w:snapToGrid w:val="0"/>
                <w:sz w:val="22"/>
                <w:szCs w:val="22"/>
              </w:rPr>
              <w:t xml:space="preserve"> </w:t>
            </w:r>
          </w:p>
        </w:tc>
        <w:tc>
          <w:tcPr>
            <w:tcW w:w="6946" w:type="dxa"/>
            <w:gridSpan w:val="2"/>
          </w:tcPr>
          <w:p w:rsidR="000750C2" w:rsidRPr="002101CD" w:rsidRDefault="000750C2" w:rsidP="00416A2B">
            <w:pPr>
              <w:rPr>
                <w:rFonts w:eastAsiaTheme="minorHAnsi"/>
                <w:b/>
                <w:bCs/>
                <w:color w:val="000000"/>
                <w:sz w:val="22"/>
                <w:szCs w:val="22"/>
                <w:lang w:eastAsia="en-US"/>
              </w:rPr>
            </w:pPr>
            <w:r w:rsidRPr="002101CD">
              <w:rPr>
                <w:rFonts w:eastAsiaTheme="minorHAnsi"/>
                <w:b/>
                <w:bCs/>
                <w:color w:val="000000"/>
                <w:sz w:val="22"/>
                <w:szCs w:val="22"/>
                <w:lang w:eastAsia="en-US"/>
              </w:rPr>
              <w:t>Inkomna skrivelser</w:t>
            </w:r>
          </w:p>
          <w:p w:rsidR="000750C2" w:rsidRPr="002101CD" w:rsidRDefault="000750C2" w:rsidP="00416A2B">
            <w:pPr>
              <w:rPr>
                <w:rFonts w:eastAsiaTheme="minorHAnsi"/>
                <w:b/>
                <w:bCs/>
                <w:color w:val="000000"/>
                <w:sz w:val="22"/>
                <w:szCs w:val="22"/>
                <w:lang w:eastAsia="en-US"/>
              </w:rPr>
            </w:pPr>
          </w:p>
          <w:p w:rsidR="000750C2" w:rsidRPr="002101CD" w:rsidRDefault="00527B24" w:rsidP="00416A2B">
            <w:pPr>
              <w:rPr>
                <w:rFonts w:eastAsiaTheme="minorHAnsi"/>
                <w:bCs/>
                <w:color w:val="000000"/>
                <w:sz w:val="22"/>
                <w:szCs w:val="22"/>
                <w:lang w:eastAsia="en-US"/>
              </w:rPr>
            </w:pPr>
            <w:r w:rsidRPr="002101CD">
              <w:rPr>
                <w:rFonts w:eastAsiaTheme="minorHAnsi"/>
                <w:bCs/>
                <w:color w:val="000000"/>
                <w:sz w:val="22"/>
                <w:szCs w:val="22"/>
                <w:lang w:eastAsia="en-US"/>
              </w:rPr>
              <w:t>Sex</w:t>
            </w:r>
            <w:r w:rsidR="000750C2" w:rsidRPr="002101CD">
              <w:rPr>
                <w:rFonts w:eastAsiaTheme="minorHAnsi"/>
                <w:bCs/>
                <w:color w:val="000000"/>
                <w:sz w:val="22"/>
                <w:szCs w:val="22"/>
                <w:lang w:eastAsia="en-US"/>
              </w:rPr>
              <w:t xml:space="preserve"> inkomna skrivelser </w:t>
            </w:r>
            <w:r w:rsidR="00FA250C">
              <w:rPr>
                <w:rFonts w:eastAsiaTheme="minorHAnsi"/>
                <w:bCs/>
                <w:color w:val="000000"/>
                <w:sz w:val="22"/>
                <w:szCs w:val="22"/>
                <w:lang w:eastAsia="en-US"/>
              </w:rPr>
              <w:t xml:space="preserve">enligt bilaga 3 </w:t>
            </w:r>
            <w:r w:rsidR="000750C2" w:rsidRPr="002101CD">
              <w:rPr>
                <w:rFonts w:eastAsiaTheme="minorHAnsi"/>
                <w:bCs/>
                <w:color w:val="000000"/>
                <w:sz w:val="22"/>
                <w:szCs w:val="22"/>
                <w:lang w:eastAsia="en-US"/>
              </w:rPr>
              <w:t>anmäldes och lades till handlingarna.</w:t>
            </w:r>
          </w:p>
          <w:p w:rsidR="00527B24" w:rsidRPr="002101CD" w:rsidRDefault="00527B24" w:rsidP="00416A2B">
            <w:pPr>
              <w:rPr>
                <w:rFonts w:eastAsiaTheme="minorHAnsi"/>
                <w:b/>
                <w:bCs/>
                <w:color w:val="000000"/>
                <w:sz w:val="22"/>
                <w:szCs w:val="22"/>
                <w:lang w:eastAsia="en-US"/>
              </w:rPr>
            </w:pPr>
          </w:p>
        </w:tc>
      </w:tr>
      <w:tr w:rsidR="00AF5C38" w:rsidRPr="002101CD" w:rsidTr="00201DCD">
        <w:tc>
          <w:tcPr>
            <w:tcW w:w="567" w:type="dxa"/>
          </w:tcPr>
          <w:p w:rsidR="00AF5C38" w:rsidRPr="002101CD" w:rsidRDefault="00AF5C38" w:rsidP="00201DCD">
            <w:pPr>
              <w:tabs>
                <w:tab w:val="left" w:pos="1701"/>
              </w:tabs>
              <w:rPr>
                <w:b/>
                <w:snapToGrid w:val="0"/>
                <w:sz w:val="22"/>
                <w:szCs w:val="22"/>
              </w:rPr>
            </w:pPr>
            <w:r>
              <w:rPr>
                <w:b/>
                <w:snapToGrid w:val="0"/>
                <w:sz w:val="22"/>
                <w:szCs w:val="22"/>
              </w:rPr>
              <w:t>§ 10</w:t>
            </w:r>
          </w:p>
        </w:tc>
        <w:tc>
          <w:tcPr>
            <w:tcW w:w="6946" w:type="dxa"/>
            <w:gridSpan w:val="2"/>
          </w:tcPr>
          <w:p w:rsidR="00AF5C38" w:rsidRDefault="00AF5C38" w:rsidP="00416A2B">
            <w:pPr>
              <w:rPr>
                <w:rFonts w:eastAsiaTheme="minorHAnsi"/>
                <w:b/>
                <w:bCs/>
                <w:color w:val="000000"/>
                <w:sz w:val="22"/>
                <w:szCs w:val="22"/>
                <w:lang w:eastAsia="en-US"/>
              </w:rPr>
            </w:pPr>
            <w:r>
              <w:rPr>
                <w:rFonts w:eastAsiaTheme="minorHAnsi"/>
                <w:b/>
                <w:bCs/>
                <w:color w:val="000000"/>
                <w:sz w:val="22"/>
                <w:szCs w:val="22"/>
                <w:lang w:eastAsia="en-US"/>
              </w:rPr>
              <w:t>Övriga frågor</w:t>
            </w:r>
          </w:p>
          <w:p w:rsidR="00AF5C38" w:rsidRDefault="00AF5C38" w:rsidP="00416A2B">
            <w:pPr>
              <w:rPr>
                <w:rFonts w:eastAsiaTheme="minorHAnsi"/>
                <w:b/>
                <w:bCs/>
                <w:color w:val="000000"/>
                <w:sz w:val="22"/>
                <w:szCs w:val="22"/>
                <w:lang w:eastAsia="en-US"/>
              </w:rPr>
            </w:pPr>
          </w:p>
          <w:p w:rsidR="00AF5C38" w:rsidRDefault="00AF5C38" w:rsidP="00416A2B">
            <w:pPr>
              <w:rPr>
                <w:rFonts w:eastAsiaTheme="minorHAnsi"/>
                <w:bCs/>
                <w:color w:val="000000"/>
                <w:sz w:val="22"/>
                <w:szCs w:val="22"/>
                <w:lang w:eastAsia="en-US"/>
              </w:rPr>
            </w:pPr>
            <w:r>
              <w:rPr>
                <w:rFonts w:eastAsiaTheme="minorHAnsi"/>
                <w:bCs/>
                <w:color w:val="000000"/>
                <w:sz w:val="22"/>
                <w:szCs w:val="22"/>
                <w:lang w:eastAsia="en-US"/>
              </w:rPr>
              <w:t xml:space="preserve">Kanslichefen meddelade att sammanträdet tisdagen den 27 april 2021 ställs in. </w:t>
            </w:r>
          </w:p>
          <w:p w:rsidR="00AF5C38" w:rsidRPr="002101CD" w:rsidRDefault="00AF5C38" w:rsidP="00416A2B">
            <w:pPr>
              <w:rPr>
                <w:rFonts w:eastAsiaTheme="minorHAnsi"/>
                <w:b/>
                <w:bCs/>
                <w:color w:val="000000"/>
                <w:sz w:val="22"/>
                <w:szCs w:val="22"/>
                <w:lang w:eastAsia="en-US"/>
              </w:rPr>
            </w:pPr>
            <w:r>
              <w:rPr>
                <w:rFonts w:eastAsiaTheme="minorHAnsi"/>
                <w:b/>
                <w:bCs/>
                <w:color w:val="000000"/>
                <w:sz w:val="22"/>
                <w:szCs w:val="22"/>
                <w:lang w:eastAsia="en-US"/>
              </w:rPr>
              <w:t xml:space="preserve"> </w:t>
            </w:r>
          </w:p>
        </w:tc>
      </w:tr>
      <w:tr w:rsidR="00D87D66" w:rsidRPr="002101CD" w:rsidTr="00C5706E">
        <w:tc>
          <w:tcPr>
            <w:tcW w:w="567" w:type="dxa"/>
          </w:tcPr>
          <w:p w:rsidR="00D87D66" w:rsidRPr="002101CD" w:rsidRDefault="00D87D66" w:rsidP="00C5706E">
            <w:pPr>
              <w:tabs>
                <w:tab w:val="left" w:pos="1701"/>
              </w:tabs>
              <w:rPr>
                <w:b/>
                <w:snapToGrid w:val="0"/>
                <w:sz w:val="22"/>
                <w:szCs w:val="22"/>
              </w:rPr>
            </w:pPr>
            <w:r w:rsidRPr="002101CD">
              <w:rPr>
                <w:b/>
                <w:snapToGrid w:val="0"/>
                <w:sz w:val="22"/>
                <w:szCs w:val="22"/>
              </w:rPr>
              <w:t xml:space="preserve">§ </w:t>
            </w:r>
            <w:r w:rsidR="00416A2B" w:rsidRPr="002101CD">
              <w:rPr>
                <w:b/>
                <w:snapToGrid w:val="0"/>
                <w:sz w:val="22"/>
                <w:szCs w:val="22"/>
              </w:rPr>
              <w:t>1</w:t>
            </w:r>
            <w:r w:rsidR="00AF5C38">
              <w:rPr>
                <w:b/>
                <w:snapToGrid w:val="0"/>
                <w:sz w:val="22"/>
                <w:szCs w:val="22"/>
              </w:rPr>
              <w:t>1</w:t>
            </w:r>
          </w:p>
        </w:tc>
        <w:tc>
          <w:tcPr>
            <w:tcW w:w="6946" w:type="dxa"/>
            <w:gridSpan w:val="2"/>
          </w:tcPr>
          <w:p w:rsidR="00D87D66" w:rsidRPr="002101CD" w:rsidRDefault="005957E5" w:rsidP="002A14AC">
            <w:pPr>
              <w:rPr>
                <w:rFonts w:eastAsiaTheme="minorHAnsi"/>
                <w:bCs/>
                <w:color w:val="000000"/>
                <w:sz w:val="22"/>
                <w:szCs w:val="22"/>
                <w:lang w:eastAsia="en-US"/>
              </w:rPr>
            </w:pPr>
            <w:r w:rsidRPr="002101CD">
              <w:rPr>
                <w:b/>
                <w:bCs/>
                <w:color w:val="000000"/>
                <w:sz w:val="22"/>
                <w:szCs w:val="22"/>
              </w:rPr>
              <w:t>Nästa sammanträde</w:t>
            </w:r>
          </w:p>
          <w:p w:rsidR="00D87D66" w:rsidRPr="002101CD" w:rsidRDefault="00D87D66" w:rsidP="002A14AC">
            <w:pPr>
              <w:rPr>
                <w:rFonts w:eastAsiaTheme="minorHAnsi"/>
                <w:bCs/>
                <w:color w:val="000000"/>
                <w:sz w:val="22"/>
                <w:szCs w:val="22"/>
                <w:lang w:eastAsia="en-US"/>
              </w:rPr>
            </w:pPr>
          </w:p>
          <w:p w:rsidR="005957E5" w:rsidRPr="002101CD" w:rsidRDefault="005957E5" w:rsidP="002A14AC">
            <w:pPr>
              <w:rPr>
                <w:snapToGrid w:val="0"/>
                <w:sz w:val="22"/>
                <w:szCs w:val="22"/>
              </w:rPr>
            </w:pPr>
            <w:r w:rsidRPr="00854C23">
              <w:rPr>
                <w:snapToGrid w:val="0"/>
                <w:sz w:val="22"/>
                <w:szCs w:val="22"/>
              </w:rPr>
              <w:t>Nästa sammanträde äger rum t</w:t>
            </w:r>
            <w:r w:rsidR="00854C23" w:rsidRPr="00854C23">
              <w:rPr>
                <w:snapToGrid w:val="0"/>
                <w:sz w:val="22"/>
                <w:szCs w:val="22"/>
              </w:rPr>
              <w:t>ors</w:t>
            </w:r>
            <w:r w:rsidRPr="00854C23">
              <w:rPr>
                <w:snapToGrid w:val="0"/>
                <w:sz w:val="22"/>
                <w:szCs w:val="22"/>
              </w:rPr>
              <w:t>dagen den</w:t>
            </w:r>
            <w:r w:rsidR="00305501" w:rsidRPr="00854C23">
              <w:rPr>
                <w:snapToGrid w:val="0"/>
                <w:sz w:val="22"/>
                <w:szCs w:val="22"/>
              </w:rPr>
              <w:t xml:space="preserve"> </w:t>
            </w:r>
            <w:r w:rsidR="00416A2B" w:rsidRPr="00854C23">
              <w:rPr>
                <w:snapToGrid w:val="0"/>
                <w:sz w:val="22"/>
                <w:szCs w:val="22"/>
              </w:rPr>
              <w:t>2</w:t>
            </w:r>
            <w:r w:rsidR="00854C23" w:rsidRPr="00854C23">
              <w:rPr>
                <w:snapToGrid w:val="0"/>
                <w:sz w:val="22"/>
                <w:szCs w:val="22"/>
              </w:rPr>
              <w:t>9</w:t>
            </w:r>
            <w:r w:rsidR="005F6E22" w:rsidRPr="00854C23">
              <w:rPr>
                <w:snapToGrid w:val="0"/>
                <w:sz w:val="22"/>
                <w:szCs w:val="22"/>
              </w:rPr>
              <w:t xml:space="preserve"> </w:t>
            </w:r>
            <w:r w:rsidR="00395EBD" w:rsidRPr="00854C23">
              <w:rPr>
                <w:snapToGrid w:val="0"/>
                <w:sz w:val="22"/>
                <w:szCs w:val="22"/>
              </w:rPr>
              <w:t>april</w:t>
            </w:r>
            <w:r w:rsidR="00CB71B9" w:rsidRPr="00854C23">
              <w:rPr>
                <w:snapToGrid w:val="0"/>
                <w:sz w:val="22"/>
                <w:szCs w:val="22"/>
              </w:rPr>
              <w:t xml:space="preserve"> 202</w:t>
            </w:r>
            <w:r w:rsidR="00AA1A3B" w:rsidRPr="00854C23">
              <w:rPr>
                <w:snapToGrid w:val="0"/>
                <w:sz w:val="22"/>
                <w:szCs w:val="22"/>
              </w:rPr>
              <w:t>1</w:t>
            </w:r>
            <w:r w:rsidRPr="00854C23">
              <w:rPr>
                <w:snapToGrid w:val="0"/>
                <w:sz w:val="22"/>
                <w:szCs w:val="22"/>
              </w:rPr>
              <w:t xml:space="preserve"> kl. </w:t>
            </w:r>
            <w:r w:rsidR="00416A2B" w:rsidRPr="00854C23">
              <w:rPr>
                <w:snapToGrid w:val="0"/>
                <w:sz w:val="22"/>
                <w:szCs w:val="22"/>
              </w:rPr>
              <w:t>1</w:t>
            </w:r>
            <w:r w:rsidR="00854C23" w:rsidRPr="00854C23">
              <w:rPr>
                <w:snapToGrid w:val="0"/>
                <w:sz w:val="22"/>
                <w:szCs w:val="22"/>
              </w:rPr>
              <w:t>0</w:t>
            </w:r>
            <w:r w:rsidRPr="00854C23">
              <w:rPr>
                <w:snapToGrid w:val="0"/>
                <w:sz w:val="22"/>
                <w:szCs w:val="22"/>
              </w:rPr>
              <w:t>.00.</w:t>
            </w:r>
          </w:p>
          <w:p w:rsidR="005957E5" w:rsidRPr="002101CD" w:rsidRDefault="005957E5" w:rsidP="002A14AC">
            <w:pPr>
              <w:rPr>
                <w:rFonts w:eastAsiaTheme="minorHAnsi"/>
                <w:bCs/>
                <w:color w:val="000000"/>
                <w:sz w:val="22"/>
                <w:szCs w:val="22"/>
                <w:lang w:eastAsia="en-US"/>
              </w:rPr>
            </w:pPr>
          </w:p>
        </w:tc>
      </w:tr>
      <w:tr w:rsidR="00D5250E" w:rsidRPr="002101CD" w:rsidTr="002241EF">
        <w:trPr>
          <w:gridAfter w:val="1"/>
          <w:wAfter w:w="357" w:type="dxa"/>
        </w:trPr>
        <w:tc>
          <w:tcPr>
            <w:tcW w:w="7156" w:type="dxa"/>
            <w:gridSpan w:val="2"/>
          </w:tcPr>
          <w:p w:rsidR="00D5250E" w:rsidRPr="002101CD" w:rsidRDefault="00D5250E" w:rsidP="00D5250E">
            <w:pPr>
              <w:tabs>
                <w:tab w:val="left" w:pos="1701"/>
              </w:tabs>
              <w:rPr>
                <w:sz w:val="22"/>
                <w:szCs w:val="22"/>
              </w:rPr>
            </w:pPr>
          </w:p>
          <w:p w:rsidR="00D5250E" w:rsidRPr="002101CD" w:rsidRDefault="00D5250E" w:rsidP="00D5250E">
            <w:pPr>
              <w:tabs>
                <w:tab w:val="left" w:pos="1701"/>
              </w:tabs>
              <w:rPr>
                <w:sz w:val="22"/>
                <w:szCs w:val="22"/>
              </w:rPr>
            </w:pPr>
            <w:r w:rsidRPr="002101CD">
              <w:rPr>
                <w:sz w:val="22"/>
                <w:szCs w:val="22"/>
              </w:rPr>
              <w:t>Vid protokollet</w:t>
            </w:r>
          </w:p>
          <w:p w:rsidR="00D5250E" w:rsidRPr="002101CD" w:rsidRDefault="00D5250E" w:rsidP="00D5250E">
            <w:pPr>
              <w:tabs>
                <w:tab w:val="left" w:pos="1701"/>
              </w:tabs>
              <w:rPr>
                <w:sz w:val="22"/>
                <w:szCs w:val="22"/>
              </w:rPr>
            </w:pPr>
          </w:p>
          <w:p w:rsidR="00FB0559" w:rsidRPr="002101CD" w:rsidRDefault="00FB0559" w:rsidP="00D5250E">
            <w:pPr>
              <w:tabs>
                <w:tab w:val="left" w:pos="1701"/>
              </w:tabs>
              <w:rPr>
                <w:sz w:val="22"/>
                <w:szCs w:val="22"/>
              </w:rPr>
            </w:pPr>
          </w:p>
          <w:p w:rsidR="00D5250E" w:rsidRPr="002101CD" w:rsidRDefault="00D5250E" w:rsidP="00D5250E">
            <w:pPr>
              <w:tabs>
                <w:tab w:val="left" w:pos="1701"/>
              </w:tabs>
              <w:rPr>
                <w:sz w:val="22"/>
                <w:szCs w:val="22"/>
              </w:rPr>
            </w:pPr>
          </w:p>
          <w:p w:rsidR="00416A2B" w:rsidRPr="002101CD" w:rsidRDefault="00416A2B" w:rsidP="00D5250E">
            <w:pPr>
              <w:tabs>
                <w:tab w:val="left" w:pos="1701"/>
              </w:tabs>
              <w:rPr>
                <w:sz w:val="22"/>
                <w:szCs w:val="22"/>
              </w:rPr>
            </w:pPr>
          </w:p>
          <w:p w:rsidR="00D5250E" w:rsidRPr="002101CD" w:rsidRDefault="00D5250E" w:rsidP="00D5250E">
            <w:pPr>
              <w:tabs>
                <w:tab w:val="left" w:pos="1701"/>
              </w:tabs>
              <w:rPr>
                <w:sz w:val="22"/>
                <w:szCs w:val="22"/>
              </w:rPr>
            </w:pPr>
            <w:r w:rsidRPr="002101CD">
              <w:rPr>
                <w:sz w:val="22"/>
                <w:szCs w:val="22"/>
              </w:rPr>
              <w:t>Justeras den</w:t>
            </w:r>
            <w:r w:rsidR="00505A58" w:rsidRPr="002101CD">
              <w:rPr>
                <w:sz w:val="22"/>
                <w:szCs w:val="22"/>
              </w:rPr>
              <w:t xml:space="preserve"> </w:t>
            </w:r>
            <w:r w:rsidR="00416A2B" w:rsidRPr="002101CD">
              <w:rPr>
                <w:sz w:val="22"/>
                <w:szCs w:val="22"/>
              </w:rPr>
              <w:t xml:space="preserve">29 </w:t>
            </w:r>
            <w:r w:rsidR="00395EBD" w:rsidRPr="002101CD">
              <w:rPr>
                <w:sz w:val="22"/>
                <w:szCs w:val="22"/>
              </w:rPr>
              <w:t>april</w:t>
            </w:r>
            <w:r w:rsidR="00CB71B9" w:rsidRPr="002101CD">
              <w:rPr>
                <w:sz w:val="22"/>
                <w:szCs w:val="22"/>
              </w:rPr>
              <w:t xml:space="preserve"> 202</w:t>
            </w:r>
            <w:r w:rsidR="00AA1A3B" w:rsidRPr="002101CD">
              <w:rPr>
                <w:sz w:val="22"/>
                <w:szCs w:val="22"/>
              </w:rPr>
              <w:t>1</w:t>
            </w:r>
          </w:p>
          <w:p w:rsidR="00D5250E" w:rsidRPr="002101CD" w:rsidRDefault="00D5250E" w:rsidP="00D5250E">
            <w:pPr>
              <w:tabs>
                <w:tab w:val="left" w:pos="1701"/>
              </w:tabs>
              <w:rPr>
                <w:sz w:val="22"/>
                <w:szCs w:val="22"/>
              </w:rPr>
            </w:pPr>
          </w:p>
          <w:p w:rsidR="00D5250E" w:rsidRPr="002101CD" w:rsidRDefault="00D5250E" w:rsidP="00157E3A">
            <w:pPr>
              <w:tabs>
                <w:tab w:val="left" w:pos="1701"/>
              </w:tabs>
              <w:rPr>
                <w:b/>
                <w:sz w:val="22"/>
                <w:szCs w:val="22"/>
              </w:rPr>
            </w:pPr>
          </w:p>
          <w:p w:rsidR="00027B25" w:rsidRDefault="00027B25" w:rsidP="00157E3A">
            <w:pPr>
              <w:tabs>
                <w:tab w:val="left" w:pos="1701"/>
              </w:tabs>
              <w:rPr>
                <w:sz w:val="22"/>
                <w:szCs w:val="22"/>
              </w:rPr>
            </w:pPr>
          </w:p>
          <w:p w:rsidR="00F143DB" w:rsidRPr="002101CD" w:rsidRDefault="00027B25" w:rsidP="00157E3A">
            <w:pPr>
              <w:tabs>
                <w:tab w:val="left" w:pos="1701"/>
              </w:tabs>
              <w:rPr>
                <w:sz w:val="22"/>
                <w:szCs w:val="22"/>
              </w:rPr>
            </w:pPr>
            <w:r w:rsidRPr="00027B25">
              <w:rPr>
                <w:sz w:val="22"/>
                <w:szCs w:val="22"/>
              </w:rPr>
              <w:t>Kristina Yngwe</w:t>
            </w:r>
          </w:p>
        </w:tc>
      </w:tr>
    </w:tbl>
    <w:p w:rsidR="00177FF8" w:rsidRPr="002101CD" w:rsidRDefault="00177FF8">
      <w:pPr>
        <w:tabs>
          <w:tab w:val="left" w:pos="1701"/>
        </w:tabs>
        <w:rPr>
          <w:sz w:val="22"/>
          <w:szCs w:val="22"/>
        </w:rPr>
      </w:pPr>
    </w:p>
    <w:p w:rsidR="00B96E81" w:rsidRPr="002101CD" w:rsidRDefault="00B96E81" w:rsidP="001806D9">
      <w:pPr>
        <w:pStyle w:val="Brdtext"/>
        <w:rPr>
          <w:sz w:val="22"/>
          <w:szCs w:val="22"/>
        </w:rPr>
        <w:sectPr w:rsidR="00B96E81" w:rsidRPr="002101C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2101CD" w:rsidTr="005A0266">
        <w:trPr>
          <w:gridAfter w:val="1"/>
          <w:wAfter w:w="142" w:type="dxa"/>
        </w:trPr>
        <w:tc>
          <w:tcPr>
            <w:tcW w:w="3969" w:type="dxa"/>
            <w:tcBorders>
              <w:top w:val="nil"/>
              <w:left w:val="nil"/>
              <w:bottom w:val="nil"/>
              <w:right w:val="nil"/>
            </w:tcBorders>
          </w:tcPr>
          <w:p w:rsidR="009823FA" w:rsidRPr="002101CD" w:rsidRDefault="009823FA" w:rsidP="005A0266">
            <w:pPr>
              <w:tabs>
                <w:tab w:val="left" w:pos="1701"/>
              </w:tabs>
              <w:rPr>
                <w:sz w:val="22"/>
                <w:szCs w:val="22"/>
              </w:rPr>
            </w:pPr>
            <w:r w:rsidRPr="002101CD">
              <w:rPr>
                <w:sz w:val="22"/>
                <w:szCs w:val="22"/>
              </w:rPr>
              <w:lastRenderedPageBreak/>
              <w:br w:type="page"/>
            </w:r>
            <w:r w:rsidRPr="002101CD">
              <w:rPr>
                <w:sz w:val="22"/>
                <w:szCs w:val="22"/>
              </w:rPr>
              <w:br w:type="page"/>
              <w:t>MILJÖ- OCH JORDBRUKS- UTSKOTTET</w:t>
            </w:r>
          </w:p>
        </w:tc>
        <w:tc>
          <w:tcPr>
            <w:tcW w:w="3260" w:type="dxa"/>
            <w:gridSpan w:val="8"/>
            <w:tcBorders>
              <w:top w:val="nil"/>
              <w:left w:val="nil"/>
              <w:bottom w:val="nil"/>
              <w:right w:val="nil"/>
            </w:tcBorders>
          </w:tcPr>
          <w:p w:rsidR="009823FA" w:rsidRPr="002101CD" w:rsidRDefault="009823FA" w:rsidP="005A0266">
            <w:pPr>
              <w:tabs>
                <w:tab w:val="left" w:pos="1701"/>
              </w:tabs>
              <w:rPr>
                <w:b/>
                <w:sz w:val="22"/>
                <w:szCs w:val="22"/>
              </w:rPr>
            </w:pPr>
            <w:r w:rsidRPr="002101CD">
              <w:rPr>
                <w:b/>
                <w:sz w:val="22"/>
                <w:szCs w:val="22"/>
              </w:rPr>
              <w:t>NÄRVAROFÖRTECKNING</w:t>
            </w:r>
          </w:p>
        </w:tc>
        <w:tc>
          <w:tcPr>
            <w:tcW w:w="1843" w:type="dxa"/>
            <w:gridSpan w:val="5"/>
            <w:tcBorders>
              <w:top w:val="nil"/>
              <w:left w:val="nil"/>
              <w:bottom w:val="nil"/>
              <w:right w:val="nil"/>
            </w:tcBorders>
          </w:tcPr>
          <w:p w:rsidR="009823FA" w:rsidRPr="002101CD" w:rsidRDefault="009823FA" w:rsidP="005A0266">
            <w:pPr>
              <w:tabs>
                <w:tab w:val="left" w:pos="1701"/>
              </w:tabs>
              <w:rPr>
                <w:sz w:val="22"/>
                <w:szCs w:val="22"/>
              </w:rPr>
            </w:pPr>
            <w:r w:rsidRPr="002101CD">
              <w:rPr>
                <w:b/>
                <w:sz w:val="22"/>
                <w:szCs w:val="22"/>
              </w:rPr>
              <w:t xml:space="preserve">Bilaga 1 </w:t>
            </w:r>
            <w:r w:rsidRPr="002101CD">
              <w:rPr>
                <w:sz w:val="22"/>
                <w:szCs w:val="22"/>
              </w:rPr>
              <w:t xml:space="preserve">till </w:t>
            </w:r>
          </w:p>
          <w:p w:rsidR="009823FA" w:rsidRPr="002101CD" w:rsidRDefault="009823FA" w:rsidP="005A0266">
            <w:pPr>
              <w:tabs>
                <w:tab w:val="left" w:pos="1701"/>
              </w:tabs>
              <w:rPr>
                <w:sz w:val="22"/>
                <w:szCs w:val="22"/>
              </w:rPr>
            </w:pPr>
            <w:r w:rsidRPr="002101CD">
              <w:rPr>
                <w:sz w:val="22"/>
                <w:szCs w:val="22"/>
              </w:rPr>
              <w:t>prot. 20</w:t>
            </w:r>
            <w:r w:rsidR="007A1132" w:rsidRPr="002101CD">
              <w:rPr>
                <w:sz w:val="22"/>
                <w:szCs w:val="22"/>
              </w:rPr>
              <w:t>20</w:t>
            </w:r>
            <w:r w:rsidRPr="002101CD">
              <w:rPr>
                <w:sz w:val="22"/>
                <w:szCs w:val="22"/>
              </w:rPr>
              <w:t>/</w:t>
            </w:r>
            <w:r w:rsidR="000E777E" w:rsidRPr="002101CD">
              <w:rPr>
                <w:sz w:val="22"/>
                <w:szCs w:val="22"/>
              </w:rPr>
              <w:t>2</w:t>
            </w:r>
            <w:r w:rsidR="007A1132" w:rsidRPr="002101CD">
              <w:rPr>
                <w:sz w:val="22"/>
                <w:szCs w:val="22"/>
              </w:rPr>
              <w:t>1</w:t>
            </w:r>
            <w:r w:rsidRPr="002101CD">
              <w:rPr>
                <w:sz w:val="22"/>
                <w:szCs w:val="22"/>
              </w:rPr>
              <w:t>:</w:t>
            </w:r>
            <w:r w:rsidR="00997210" w:rsidRPr="002101CD">
              <w:rPr>
                <w:sz w:val="22"/>
                <w:szCs w:val="22"/>
              </w:rPr>
              <w:t>42</w:t>
            </w:r>
          </w:p>
        </w:tc>
      </w:tr>
      <w:tr w:rsidR="009823FA"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2101C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101C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 xml:space="preserve">§ </w:t>
            </w:r>
            <w:r w:rsidR="00C17C5B">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2101C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 xml:space="preserve"> </w:t>
            </w:r>
            <w:r w:rsidR="00C17C5B">
              <w:rPr>
                <w:sz w:val="22"/>
                <w:szCs w:val="22"/>
              </w:rPr>
              <w:t>§ 2–4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2101CD" w:rsidRDefault="00C17C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2101CD" w:rsidRDefault="00C17C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2101CD" w:rsidRDefault="00C17C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2101CD" w:rsidRDefault="00C17C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8–1</w:t>
            </w:r>
            <w:r w:rsidR="00AF5C38">
              <w:rPr>
                <w:sz w:val="22"/>
                <w:szCs w:val="22"/>
              </w:rPr>
              <w:t>1</w:t>
            </w: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V</w:t>
            </w: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2101CD" w:rsidRDefault="00B40F4D" w:rsidP="00B40F4D">
            <w:pPr>
              <w:spacing w:line="256" w:lineRule="auto"/>
              <w:rPr>
                <w:color w:val="000000"/>
                <w:sz w:val="22"/>
                <w:szCs w:val="22"/>
                <w:lang w:val="en-US"/>
              </w:rPr>
            </w:pPr>
            <w:r w:rsidRPr="002101CD">
              <w:rPr>
                <w:sz w:val="22"/>
                <w:szCs w:val="22"/>
                <w:lang w:eastAsia="en-US"/>
              </w:rPr>
              <w:t>Kristina Yngwe (C),</w:t>
            </w:r>
            <w:r w:rsidRPr="002101CD">
              <w:rPr>
                <w:color w:val="000000"/>
                <w:sz w:val="22"/>
                <w:szCs w:val="22"/>
                <w:lang w:val="en-US"/>
              </w:rPr>
              <w:t xml:space="preserve"> </w:t>
            </w:r>
            <w:proofErr w:type="spellStart"/>
            <w:r w:rsidRPr="002101CD">
              <w:rPr>
                <w:color w:val="000000"/>
                <w:sz w:val="22"/>
                <w:szCs w:val="22"/>
                <w:lang w:val="en-US"/>
              </w:rPr>
              <w:t>ordf</w:t>
            </w:r>
            <w:proofErr w:type="spellEnd"/>
            <w:r w:rsidRPr="002101C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val="en-US" w:eastAsia="en-US"/>
              </w:rPr>
            </w:pPr>
            <w:r w:rsidRPr="002101CD">
              <w:rPr>
                <w:sz w:val="22"/>
                <w:szCs w:val="22"/>
                <w:lang w:val="en-US" w:eastAsia="en-US"/>
              </w:rPr>
              <w:t xml:space="preserve">Jessica Rosencrantz (M), </w:t>
            </w:r>
            <w:proofErr w:type="spellStart"/>
            <w:r w:rsidRPr="002101CD">
              <w:rPr>
                <w:sz w:val="22"/>
                <w:szCs w:val="22"/>
                <w:lang w:val="en-US" w:eastAsia="en-US"/>
              </w:rPr>
              <w:t>andre</w:t>
            </w:r>
            <w:proofErr w:type="spellEnd"/>
            <w:r w:rsidRPr="002101CD">
              <w:rPr>
                <w:sz w:val="22"/>
                <w:szCs w:val="22"/>
                <w:lang w:val="en-US" w:eastAsia="en-US"/>
              </w:rPr>
              <w:t xml:space="preserve"> vice </w:t>
            </w:r>
            <w:proofErr w:type="spellStart"/>
            <w:r w:rsidRPr="002101CD">
              <w:rPr>
                <w:sz w:val="22"/>
                <w:szCs w:val="22"/>
                <w:lang w:val="en-US" w:eastAsia="en-US"/>
              </w:rPr>
              <w:t>ordf</w:t>
            </w:r>
            <w:proofErr w:type="spellEnd"/>
            <w:r w:rsidRPr="002101C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val="en-US" w:eastAsia="en-US"/>
              </w:rPr>
            </w:pPr>
            <w:r w:rsidRPr="002101CD">
              <w:rPr>
                <w:sz w:val="22"/>
                <w:szCs w:val="22"/>
                <w:lang w:val="en-US" w:eastAsia="en-US"/>
              </w:rPr>
              <w:t xml:space="preserve">Isak </w:t>
            </w:r>
            <w:proofErr w:type="gramStart"/>
            <w:r w:rsidRPr="002101CD">
              <w:rPr>
                <w:sz w:val="22"/>
                <w:szCs w:val="22"/>
                <w:lang w:val="en-US" w:eastAsia="en-US"/>
              </w:rPr>
              <w:t>From</w:t>
            </w:r>
            <w:proofErr w:type="gramEnd"/>
            <w:r w:rsidRPr="002101C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101CD">
              <w:rPr>
                <w:sz w:val="22"/>
                <w:szCs w:val="22"/>
              </w:rPr>
              <w:t xml:space="preserve"> </w:t>
            </w:r>
            <w:r w:rsidR="00C17C5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214162" w:rsidP="00B40F4D">
            <w:pPr>
              <w:spacing w:line="256" w:lineRule="auto"/>
              <w:rPr>
                <w:sz w:val="22"/>
                <w:szCs w:val="22"/>
                <w:lang w:eastAsia="en-US"/>
              </w:rPr>
            </w:pPr>
            <w:r w:rsidRPr="002101CD">
              <w:rPr>
                <w:sz w:val="22"/>
                <w:szCs w:val="22"/>
                <w:lang w:eastAsia="en-US"/>
              </w:rPr>
              <w:t>Nina Lundström</w:t>
            </w:r>
            <w:r w:rsidR="00B40F4D" w:rsidRPr="002101C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DC305F" w:rsidP="00B40F4D">
            <w:pPr>
              <w:spacing w:line="256" w:lineRule="auto"/>
              <w:rPr>
                <w:sz w:val="22"/>
                <w:szCs w:val="22"/>
                <w:lang w:eastAsia="en-US"/>
              </w:rPr>
            </w:pPr>
            <w:r w:rsidRPr="002101CD">
              <w:rPr>
                <w:sz w:val="22"/>
                <w:szCs w:val="22"/>
                <w:lang w:val="en-US" w:eastAsia="en-US"/>
              </w:rPr>
              <w:t xml:space="preserve">Staffan Eklöf </w:t>
            </w:r>
            <w:r w:rsidR="00B40F4D" w:rsidRPr="002101C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4408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4408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sz w:val="22"/>
                <w:szCs w:val="22"/>
                <w:lang w:eastAsia="en-US"/>
              </w:rPr>
            </w:pPr>
            <w:r w:rsidRPr="002101C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spacing w:line="256" w:lineRule="auto"/>
              <w:rPr>
                <w:b/>
                <w:i/>
                <w:sz w:val="22"/>
                <w:szCs w:val="22"/>
                <w:lang w:eastAsia="en-US"/>
              </w:rPr>
            </w:pPr>
            <w:r w:rsidRPr="002101C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6D5F8F" w:rsidP="00B40F4D">
            <w:pPr>
              <w:tabs>
                <w:tab w:val="left" w:pos="2268"/>
                <w:tab w:val="left" w:pos="2977"/>
                <w:tab w:val="left" w:pos="4536"/>
              </w:tabs>
              <w:spacing w:line="256" w:lineRule="auto"/>
              <w:rPr>
                <w:sz w:val="22"/>
                <w:szCs w:val="22"/>
                <w:lang w:eastAsia="en-US"/>
              </w:rPr>
            </w:pPr>
            <w:r w:rsidRPr="002101C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val="en-US" w:eastAsia="en-US"/>
              </w:rPr>
            </w:pPr>
            <w:r w:rsidRPr="002101C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4408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4408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val="en-US" w:eastAsia="en-US"/>
              </w:rPr>
            </w:pPr>
            <w:r w:rsidRPr="002101C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val="en-US" w:eastAsia="en-US"/>
              </w:rPr>
            </w:pPr>
            <w:r w:rsidRPr="002101C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val="en-US" w:eastAsia="en-US"/>
              </w:rPr>
            </w:pPr>
            <w:r w:rsidRPr="002101CD">
              <w:rPr>
                <w:sz w:val="22"/>
                <w:szCs w:val="22"/>
              </w:rPr>
              <w:t xml:space="preserve">Birger </w:t>
            </w:r>
            <w:r w:rsidRPr="002101CD">
              <w:rPr>
                <w:sz w:val="22"/>
                <w:szCs w:val="22"/>
                <w:lang w:eastAsia="en-US"/>
              </w:rPr>
              <w:t>Lahti</w:t>
            </w:r>
            <w:r w:rsidRPr="002101C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7C286F" w:rsidP="00B40F4D">
            <w:pPr>
              <w:tabs>
                <w:tab w:val="left" w:pos="2268"/>
                <w:tab w:val="left" w:pos="2977"/>
                <w:tab w:val="left" w:pos="4536"/>
              </w:tabs>
              <w:spacing w:line="256" w:lineRule="auto"/>
              <w:rPr>
                <w:sz w:val="22"/>
                <w:szCs w:val="22"/>
                <w:lang w:val="en-US" w:eastAsia="en-US"/>
              </w:rPr>
            </w:pPr>
            <w:r w:rsidRPr="002101CD">
              <w:rPr>
                <w:sz w:val="22"/>
                <w:szCs w:val="22"/>
                <w:lang w:val="en-US" w:eastAsia="en-US"/>
              </w:rPr>
              <w:t>Mats Nordberg</w:t>
            </w:r>
            <w:r w:rsidR="00B40F4D" w:rsidRPr="002101C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val="en-US" w:eastAsia="en-US"/>
              </w:rPr>
            </w:pPr>
            <w:r w:rsidRPr="002101C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lang w:eastAsia="en-US"/>
              </w:rPr>
            </w:pPr>
            <w:r w:rsidRPr="002101C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2268"/>
                <w:tab w:val="left" w:pos="2977"/>
                <w:tab w:val="left" w:pos="4536"/>
              </w:tabs>
              <w:spacing w:line="256" w:lineRule="auto"/>
              <w:rPr>
                <w:sz w:val="22"/>
                <w:szCs w:val="22"/>
              </w:rPr>
            </w:pPr>
            <w:r w:rsidRPr="002101C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101CD" w:rsidRDefault="006D5F8F" w:rsidP="00B40F4D">
            <w:pPr>
              <w:tabs>
                <w:tab w:val="left" w:pos="2268"/>
                <w:tab w:val="left" w:pos="2977"/>
                <w:tab w:val="left" w:pos="4536"/>
              </w:tabs>
              <w:spacing w:line="256" w:lineRule="auto"/>
              <w:rPr>
                <w:sz w:val="22"/>
                <w:szCs w:val="22"/>
              </w:rPr>
            </w:pPr>
            <w:r w:rsidRPr="002101CD">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2268"/>
                <w:tab w:val="left" w:pos="2977"/>
                <w:tab w:val="left" w:pos="4536"/>
              </w:tabs>
              <w:spacing w:line="256" w:lineRule="auto"/>
              <w:rPr>
                <w:sz w:val="22"/>
                <w:szCs w:val="22"/>
              </w:rPr>
            </w:pPr>
            <w:r w:rsidRPr="002101CD">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2101C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2268"/>
                <w:tab w:val="left" w:pos="2977"/>
                <w:tab w:val="left" w:pos="4536"/>
              </w:tabs>
              <w:spacing w:line="256" w:lineRule="auto"/>
              <w:rPr>
                <w:sz w:val="22"/>
                <w:szCs w:val="22"/>
              </w:rPr>
            </w:pPr>
            <w:r w:rsidRPr="002101CD">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2101CD" w:rsidRDefault="00C17C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942DB" w:rsidRPr="002101C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101CD">
              <w:rPr>
                <w:sz w:val="22"/>
                <w:szCs w:val="22"/>
              </w:rPr>
              <w:t>N = Närvarande</w:t>
            </w:r>
          </w:p>
        </w:tc>
        <w:tc>
          <w:tcPr>
            <w:tcW w:w="5245" w:type="dxa"/>
            <w:gridSpan w:val="14"/>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101CD">
              <w:rPr>
                <w:sz w:val="22"/>
                <w:szCs w:val="22"/>
              </w:rPr>
              <w:t>X = ledamöter som deltagit i handläggningen</w:t>
            </w:r>
          </w:p>
        </w:tc>
      </w:tr>
      <w:tr w:rsidR="00B40F4D" w:rsidRPr="002101C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101CD">
              <w:rPr>
                <w:sz w:val="22"/>
                <w:szCs w:val="22"/>
              </w:rPr>
              <w:t>V = Votering</w:t>
            </w:r>
          </w:p>
        </w:tc>
        <w:tc>
          <w:tcPr>
            <w:tcW w:w="5245" w:type="dxa"/>
            <w:gridSpan w:val="14"/>
          </w:tcPr>
          <w:p w:rsidR="00B40F4D" w:rsidRPr="002101C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101CD">
              <w:rPr>
                <w:sz w:val="22"/>
                <w:szCs w:val="22"/>
              </w:rPr>
              <w:t>O = ledamöter som härutöver har varit närvarande</w:t>
            </w:r>
          </w:p>
        </w:tc>
      </w:tr>
    </w:tbl>
    <w:p w:rsidR="00D1794C" w:rsidRPr="002101CD" w:rsidRDefault="00D1794C">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00F79" w:rsidRPr="002101CD" w:rsidTr="00F604ED">
        <w:trPr>
          <w:tblHeader/>
        </w:trPr>
        <w:tc>
          <w:tcPr>
            <w:tcW w:w="5457" w:type="dxa"/>
          </w:tcPr>
          <w:p w:rsidR="00800F79" w:rsidRPr="002101CD" w:rsidRDefault="00800F79" w:rsidP="00292359">
            <w:pPr>
              <w:tabs>
                <w:tab w:val="left" w:pos="1276"/>
              </w:tabs>
              <w:rPr>
                <w:sz w:val="22"/>
                <w:szCs w:val="22"/>
              </w:rPr>
            </w:pPr>
          </w:p>
          <w:p w:rsidR="00800F79" w:rsidRPr="002101CD" w:rsidRDefault="00800F79" w:rsidP="00292359">
            <w:pPr>
              <w:tabs>
                <w:tab w:val="left" w:pos="1276"/>
              </w:tabs>
              <w:rPr>
                <w:sz w:val="22"/>
                <w:szCs w:val="22"/>
              </w:rPr>
            </w:pPr>
            <w:r w:rsidRPr="002101CD">
              <w:rPr>
                <w:sz w:val="22"/>
                <w:szCs w:val="22"/>
              </w:rPr>
              <w:br w:type="page"/>
              <w:t>MILJÖ- OCH JORDBRUKSUTSKOTTET</w:t>
            </w:r>
          </w:p>
        </w:tc>
        <w:tc>
          <w:tcPr>
            <w:tcW w:w="1843" w:type="dxa"/>
          </w:tcPr>
          <w:p w:rsidR="00800F79" w:rsidRPr="002101CD" w:rsidRDefault="00800F79" w:rsidP="00292359">
            <w:pPr>
              <w:tabs>
                <w:tab w:val="left" w:pos="1276"/>
              </w:tabs>
              <w:rPr>
                <w:sz w:val="22"/>
                <w:szCs w:val="22"/>
              </w:rPr>
            </w:pPr>
          </w:p>
        </w:tc>
        <w:tc>
          <w:tcPr>
            <w:tcW w:w="1701" w:type="dxa"/>
          </w:tcPr>
          <w:p w:rsidR="00800F79" w:rsidRPr="002101CD" w:rsidRDefault="00800F79" w:rsidP="00292359">
            <w:pPr>
              <w:tabs>
                <w:tab w:val="left" w:pos="1276"/>
              </w:tabs>
              <w:ind w:right="-212"/>
              <w:rPr>
                <w:b/>
                <w:sz w:val="22"/>
                <w:szCs w:val="22"/>
              </w:rPr>
            </w:pPr>
            <w:r w:rsidRPr="002101CD">
              <w:rPr>
                <w:b/>
                <w:sz w:val="22"/>
                <w:szCs w:val="22"/>
              </w:rPr>
              <w:t>Bilaga 2</w:t>
            </w:r>
          </w:p>
          <w:p w:rsidR="00800F79" w:rsidRPr="002101CD" w:rsidRDefault="00800F79" w:rsidP="00292359">
            <w:pPr>
              <w:tabs>
                <w:tab w:val="left" w:pos="1276"/>
              </w:tabs>
              <w:ind w:right="-212"/>
              <w:rPr>
                <w:sz w:val="22"/>
                <w:szCs w:val="22"/>
              </w:rPr>
            </w:pPr>
            <w:r w:rsidRPr="002101CD">
              <w:rPr>
                <w:sz w:val="22"/>
                <w:szCs w:val="22"/>
              </w:rPr>
              <w:t>till protokoll</w:t>
            </w:r>
          </w:p>
          <w:p w:rsidR="00800F79" w:rsidRPr="002101CD" w:rsidRDefault="00800F79" w:rsidP="00292359">
            <w:pPr>
              <w:tabs>
                <w:tab w:val="left" w:pos="1276"/>
              </w:tabs>
              <w:ind w:right="-212"/>
              <w:rPr>
                <w:b/>
                <w:sz w:val="22"/>
                <w:szCs w:val="22"/>
              </w:rPr>
            </w:pPr>
            <w:r w:rsidRPr="002101CD">
              <w:rPr>
                <w:sz w:val="22"/>
                <w:szCs w:val="22"/>
              </w:rPr>
              <w:t>2020/21:</w:t>
            </w:r>
            <w:r w:rsidR="00F604ED" w:rsidRPr="002101CD">
              <w:rPr>
                <w:sz w:val="22"/>
                <w:szCs w:val="22"/>
              </w:rPr>
              <w:t>42</w:t>
            </w:r>
          </w:p>
        </w:tc>
      </w:tr>
    </w:tbl>
    <w:p w:rsidR="00800F79" w:rsidRPr="002101CD" w:rsidRDefault="00800F79" w:rsidP="00800F79">
      <w:pPr>
        <w:pStyle w:val="Brdtext"/>
        <w:rPr>
          <w:sz w:val="22"/>
          <w:szCs w:val="22"/>
        </w:rPr>
      </w:pPr>
    </w:p>
    <w:p w:rsidR="00F604ED" w:rsidRPr="002101CD" w:rsidRDefault="00F604ED" w:rsidP="00F604ED">
      <w:pPr>
        <w:rPr>
          <w:b/>
          <w:snapToGrid w:val="0"/>
          <w:sz w:val="22"/>
          <w:szCs w:val="22"/>
        </w:rPr>
      </w:pPr>
      <w:r w:rsidRPr="002101CD">
        <w:rPr>
          <w:b/>
          <w:sz w:val="22"/>
          <w:szCs w:val="22"/>
        </w:rPr>
        <w:t xml:space="preserve">Överläggning den 22 april 2021 utifrån kommenterad dagordning till </w:t>
      </w:r>
      <w:r w:rsidRPr="002101CD">
        <w:rPr>
          <w:rFonts w:eastAsiaTheme="minorHAnsi"/>
          <w:b/>
          <w:bCs/>
          <w:color w:val="000000"/>
          <w:sz w:val="22"/>
          <w:szCs w:val="22"/>
          <w:lang w:eastAsia="en-US"/>
        </w:rPr>
        <w:t>i</w:t>
      </w:r>
      <w:r w:rsidRPr="002101CD">
        <w:rPr>
          <w:b/>
          <w:snapToGrid w:val="0"/>
          <w:sz w:val="22"/>
          <w:szCs w:val="22"/>
        </w:rPr>
        <w:t>nformell videokonferens (jordbruksministrarna) 26 april 2021</w:t>
      </w:r>
    </w:p>
    <w:p w:rsidR="00F604ED" w:rsidRPr="002101CD" w:rsidRDefault="00F604ED" w:rsidP="00F604ED">
      <w:pPr>
        <w:rPr>
          <w:b/>
          <w:snapToGrid w:val="0"/>
          <w:sz w:val="22"/>
          <w:szCs w:val="22"/>
        </w:rPr>
      </w:pP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Rådets dagordningspunkt 1. Reformpaketet för den gemensamma jordbrukspolitiken (CAP) efter 2020</w:t>
      </w: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Förslag till svensk ståndpunkt:</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Miljö- och klimatåtgärder i CAP och grundvillkor för att få stöd (den gröna arkitekturen)</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 xml:space="preserve">Regeringen anser att det krävs mer arbete med kompromissförslaget och att det bör omfatta hela den gröna arkitekturen, bland annat är det oklart vad som gäller i viktiga delar. Regeringen kan acceptera en högre öronmärkning för miljö- och klimatåtgärder, men anser att det är viktigt att vi samtidigt använder den till att uppnå ett bra förhandlingsutfall för </w:t>
      </w:r>
      <w:proofErr w:type="spellStart"/>
      <w:r w:rsidRPr="002101CD">
        <w:rPr>
          <w:snapToGrid w:val="0"/>
          <w:sz w:val="22"/>
          <w:szCs w:val="22"/>
        </w:rPr>
        <w:t>konditionaliteten</w:t>
      </w:r>
      <w:proofErr w:type="spellEnd"/>
      <w:r w:rsidRPr="002101CD">
        <w:rPr>
          <w:snapToGrid w:val="0"/>
          <w:sz w:val="22"/>
          <w:szCs w:val="22"/>
        </w:rPr>
        <w:t xml:space="preserve">. I det perspektivet så anser regeringen att ordförandeskapets förslag innehåller för få framgångar och otydligheter i andra väsentliga delar. </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 xml:space="preserve">Regeringen anser att det är viktigt att värna rådets allmänna inriktning för </w:t>
      </w:r>
      <w:proofErr w:type="spellStart"/>
      <w:r w:rsidRPr="002101CD">
        <w:rPr>
          <w:snapToGrid w:val="0"/>
          <w:sz w:val="22"/>
          <w:szCs w:val="22"/>
        </w:rPr>
        <w:t>konditionaliteten</w:t>
      </w:r>
      <w:proofErr w:type="spellEnd"/>
      <w:r w:rsidRPr="002101CD">
        <w:rPr>
          <w:snapToGrid w:val="0"/>
          <w:sz w:val="22"/>
          <w:szCs w:val="22"/>
        </w:rPr>
        <w:t xml:space="preserve">. </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I rådets allmänna inriktning har villkoren formulerats för att ge förutsättningar att miljö- och klimatnyttan blir stor i förhållande till de administrativa konsekvenserna. Regeringen välkomnar att skogsundantaget lagts in i GAEC 9.</w:t>
      </w:r>
    </w:p>
    <w:p w:rsidR="00F604ED" w:rsidRPr="002101CD" w:rsidRDefault="00F604ED" w:rsidP="00F604ED">
      <w:pPr>
        <w:widowControl/>
        <w:autoSpaceDE w:val="0"/>
        <w:autoSpaceDN w:val="0"/>
        <w:adjustRightInd w:val="0"/>
        <w:rPr>
          <w:snapToGrid w:val="0"/>
          <w:sz w:val="22"/>
          <w:szCs w:val="22"/>
        </w:rPr>
      </w:pP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anser att riktade åtgärder för miljö- och klimat i båda pelarna är ett effektivt sätt att höja ambitionsnivån. De långsiktiga hållbarhetsmålen bör genomsyra hela reformen för att stärka de finansiella satsningarna på miljö- och klimatåtgärder.</w:t>
      </w:r>
    </w:p>
    <w:p w:rsidR="00F604ED" w:rsidRPr="002101CD" w:rsidRDefault="00F604ED" w:rsidP="00F604ED">
      <w:pPr>
        <w:widowControl/>
        <w:autoSpaceDE w:val="0"/>
        <w:autoSpaceDN w:val="0"/>
        <w:adjustRightInd w:val="0"/>
        <w:rPr>
          <w:snapToGrid w:val="0"/>
          <w:sz w:val="22"/>
          <w:szCs w:val="22"/>
        </w:rPr>
      </w:pP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Fördelningen av inkomststöd</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kan i huvudsak stödja ordförandeskapets kompromissförslag om fördelning av inkomststöd, med reservation för att en definition av aktiv/genuin lantbrukare inte får utformas så att det blir administrativt betungande. Regeringen kan även acceptera att en av åtgärderna takbelopp, nedtrappning av stöd eller omfördelningsstöd blir obligatorisk för medlemsländerna. Regeringen stödjer att stödet till unga utökas från 2 till 3 procent.</w:t>
      </w:r>
    </w:p>
    <w:p w:rsidR="00F604ED" w:rsidRPr="002101CD" w:rsidRDefault="00F604ED" w:rsidP="00F604ED">
      <w:pPr>
        <w:widowControl/>
        <w:autoSpaceDE w:val="0"/>
        <w:autoSpaceDN w:val="0"/>
        <w:adjustRightInd w:val="0"/>
        <w:rPr>
          <w:snapToGrid w:val="0"/>
          <w:sz w:val="22"/>
          <w:szCs w:val="22"/>
        </w:rPr>
      </w:pP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Horisontella förordningen och den nya genomförandemodellen</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förordar kompromissförslag som begränsar den administrativa bördan för medlemsstaterna. Beträffande arealövervakningssystemet förordar regeringen ett upplägg som ger medlemsstaterna flexibilitet att införa systemet utifrån sina nationella förutsättningar. Regeringen förespråkar att medlemsstaterna ska kunna avvakta med att använda systemet för att kontrollera lantbrukare eftersom de nuvarande</w:t>
      </w:r>
      <w:r w:rsidR="00781F6F" w:rsidRPr="002101CD">
        <w:rPr>
          <w:snapToGrid w:val="0"/>
          <w:sz w:val="22"/>
          <w:szCs w:val="22"/>
        </w:rPr>
        <w:t xml:space="preserve"> </w:t>
      </w:r>
      <w:r w:rsidRPr="002101CD">
        <w:rPr>
          <w:snapToGrid w:val="0"/>
          <w:sz w:val="22"/>
          <w:szCs w:val="22"/>
        </w:rPr>
        <w:t>förutsättningarna skulle innebära att kontrollerna via satellit skulle behöva kompletteras med fältbesök i stor utsträckning. Regeringen förordar rådets position som innebär att systemet ska bli obligatoriskt att införa först 2024.</w:t>
      </w:r>
    </w:p>
    <w:p w:rsidR="00F604ED" w:rsidRPr="002101CD" w:rsidRDefault="00F604ED" w:rsidP="00F604ED">
      <w:pPr>
        <w:widowControl/>
        <w:autoSpaceDE w:val="0"/>
        <w:autoSpaceDN w:val="0"/>
        <w:adjustRightInd w:val="0"/>
        <w:rPr>
          <w:snapToGrid w:val="0"/>
          <w:sz w:val="22"/>
          <w:szCs w:val="22"/>
        </w:rPr>
      </w:pP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Den gemensamma marknadsordningen</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prioriterar en fortsatt marknadsorienterad jordbrukspolitik och betonar vikten av att regelverket är förenligt med WTO-regelverket. Regeringen avser att så långt som möjligt försvara marknadsorienteringen genom att motverka de förslag som får mest långtgående konsekvenser utan att det går ut över möjligheten att delta konstruktivt i förhandlingarna.</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välkomnar de framsteg som gjorts i förhandlingarna, men konstaterar samtidigt att många svåra frågor återstår.</w:t>
      </w:r>
    </w:p>
    <w:p w:rsidR="00F604ED" w:rsidRPr="002101CD" w:rsidRDefault="00F604ED" w:rsidP="00F604ED">
      <w:pPr>
        <w:widowControl/>
        <w:autoSpaceDE w:val="0"/>
        <w:autoSpaceDN w:val="0"/>
        <w:adjustRightInd w:val="0"/>
        <w:rPr>
          <w:b/>
          <w:snapToGrid w:val="0"/>
          <w:sz w:val="22"/>
          <w:szCs w:val="22"/>
        </w:rPr>
      </w:pP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Rådets dagordningspunkt 2. Situationen på jordbruksmarknaden</w:t>
      </w: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Förslag till svensk ståndpunkt:</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Regeringen tar not om informationen. Det är positivt att kommissionen regelbundet informerar om marknadssituationen.</w:t>
      </w:r>
    </w:p>
    <w:p w:rsidR="00F604ED" w:rsidRPr="002101CD" w:rsidRDefault="00F604ED" w:rsidP="00F604ED">
      <w:pPr>
        <w:widowControl/>
        <w:autoSpaceDE w:val="0"/>
        <w:autoSpaceDN w:val="0"/>
        <w:adjustRightInd w:val="0"/>
        <w:rPr>
          <w:b/>
          <w:snapToGrid w:val="0"/>
          <w:sz w:val="22"/>
          <w:szCs w:val="22"/>
        </w:rPr>
      </w:pP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Rådets dagordningspunkt 3 a. Handelsrelaterade jordbruksfrågor</w:t>
      </w: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Förslag till svensk ståndpunkt:</w:t>
      </w:r>
    </w:p>
    <w:p w:rsidR="00F604ED" w:rsidRPr="002101CD" w:rsidRDefault="00F604ED" w:rsidP="00F604ED">
      <w:pPr>
        <w:widowControl/>
        <w:autoSpaceDE w:val="0"/>
        <w:autoSpaceDN w:val="0"/>
        <w:adjustRightInd w:val="0"/>
        <w:rPr>
          <w:snapToGrid w:val="0"/>
          <w:sz w:val="22"/>
          <w:szCs w:val="22"/>
        </w:rPr>
      </w:pPr>
      <w:r w:rsidRPr="002101CD">
        <w:rPr>
          <w:snapToGrid w:val="0"/>
          <w:sz w:val="22"/>
          <w:szCs w:val="22"/>
        </w:rPr>
        <w:t xml:space="preserve">Regeringen prioriterar fortsatt det multilaterala samarbetet inom ramen för WTO. Regeringen stödjer likaså EU:s förhandlingar med olika parter om bilaterala och regionala frihandelsavtal och för fram offensiva </w:t>
      </w:r>
      <w:r w:rsidRPr="002101CD">
        <w:rPr>
          <w:snapToGrid w:val="0"/>
          <w:sz w:val="22"/>
          <w:szCs w:val="22"/>
        </w:rPr>
        <w:lastRenderedPageBreak/>
        <w:t>intressen på jordbruksområdet samtidigt som viktiga värden såsom klimat, miljö, människors och djurs hälsa främjas.</w:t>
      </w:r>
    </w:p>
    <w:p w:rsidR="00F604ED" w:rsidRPr="002101CD" w:rsidRDefault="00F604ED" w:rsidP="00F604ED">
      <w:pPr>
        <w:widowControl/>
        <w:autoSpaceDE w:val="0"/>
        <w:autoSpaceDN w:val="0"/>
        <w:adjustRightInd w:val="0"/>
        <w:rPr>
          <w:b/>
          <w:snapToGrid w:val="0"/>
          <w:sz w:val="22"/>
          <w:szCs w:val="22"/>
        </w:rPr>
      </w:pP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Rådets dagordningspunkt 3 b. Gemensamma forskningscentrumets studie om uppdatering av 2016 års undersökning av den samlade effekten på jordbrukssektorn av pågående och framtida handelsavtal</w:t>
      </w:r>
    </w:p>
    <w:p w:rsidR="00F604ED" w:rsidRPr="002101CD" w:rsidRDefault="00F604ED" w:rsidP="00F604ED">
      <w:pPr>
        <w:widowControl/>
        <w:autoSpaceDE w:val="0"/>
        <w:autoSpaceDN w:val="0"/>
        <w:adjustRightInd w:val="0"/>
        <w:rPr>
          <w:b/>
          <w:snapToGrid w:val="0"/>
          <w:sz w:val="22"/>
          <w:szCs w:val="22"/>
        </w:rPr>
      </w:pPr>
      <w:r w:rsidRPr="002101CD">
        <w:rPr>
          <w:b/>
          <w:snapToGrid w:val="0"/>
          <w:sz w:val="22"/>
          <w:szCs w:val="22"/>
        </w:rPr>
        <w:t>Förslag till svensk ståndpunkt:</w:t>
      </w:r>
    </w:p>
    <w:p w:rsidR="00F604ED" w:rsidRPr="002101CD" w:rsidRDefault="00F604ED" w:rsidP="00F604ED">
      <w:pPr>
        <w:rPr>
          <w:snapToGrid w:val="0"/>
          <w:sz w:val="22"/>
          <w:szCs w:val="22"/>
        </w:rPr>
      </w:pPr>
      <w:r w:rsidRPr="002101CD">
        <w:rPr>
          <w:snapToGrid w:val="0"/>
          <w:sz w:val="22"/>
          <w:szCs w:val="22"/>
        </w:rPr>
        <w:t>Regeringen välkomnar den uppdaterade studien om de kumulativa ekonomiska effekterna för EU:s jordbrukssektor av pågående och kommande handelsförhandlingar och resultatet att EU:s handelsagenda är positiv för jordbrukssektorn.</w:t>
      </w:r>
    </w:p>
    <w:p w:rsidR="00F604ED" w:rsidRPr="002101CD" w:rsidRDefault="00F604ED" w:rsidP="00F604ED">
      <w:pPr>
        <w:rPr>
          <w:b/>
          <w:sz w:val="22"/>
          <w:szCs w:val="22"/>
        </w:rPr>
      </w:pPr>
    </w:p>
    <w:p w:rsidR="00F604ED" w:rsidRPr="002101CD" w:rsidRDefault="00F604ED" w:rsidP="00800F79">
      <w:pPr>
        <w:pStyle w:val="Brdtext"/>
        <w:rPr>
          <w:sz w:val="22"/>
          <w:szCs w:val="22"/>
        </w:rPr>
        <w:sectPr w:rsidR="00F604ED" w:rsidRPr="002101CD" w:rsidSect="002D06F9">
          <w:pgSz w:w="11906" w:h="16838" w:code="9"/>
          <w:pgMar w:top="567" w:right="1134" w:bottom="567" w:left="1134" w:header="720" w:footer="720" w:gutter="0"/>
          <w:cols w:space="720"/>
          <w:titlePg/>
        </w:sectPr>
      </w:pPr>
    </w:p>
    <w:p w:rsidR="004E030E" w:rsidRPr="002101CD" w:rsidRDefault="004E030E">
      <w:pPr>
        <w:rPr>
          <w:sz w:val="22"/>
          <w:szCs w:val="22"/>
        </w:rPr>
      </w:pPr>
    </w:p>
    <w:sectPr w:rsidR="004E030E" w:rsidRPr="002101C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B25"/>
    <w:rsid w:val="00033928"/>
    <w:rsid w:val="000340CE"/>
    <w:rsid w:val="0003479D"/>
    <w:rsid w:val="00034F00"/>
    <w:rsid w:val="00040A3C"/>
    <w:rsid w:val="000459DE"/>
    <w:rsid w:val="000467A5"/>
    <w:rsid w:val="000604E3"/>
    <w:rsid w:val="00061437"/>
    <w:rsid w:val="00064523"/>
    <w:rsid w:val="00070A5C"/>
    <w:rsid w:val="00071FBC"/>
    <w:rsid w:val="000750C2"/>
    <w:rsid w:val="00076BDD"/>
    <w:rsid w:val="00086A67"/>
    <w:rsid w:val="00087ADB"/>
    <w:rsid w:val="00091EA6"/>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2057"/>
    <w:rsid w:val="00176F71"/>
    <w:rsid w:val="00177FF8"/>
    <w:rsid w:val="001806D9"/>
    <w:rsid w:val="00183F5A"/>
    <w:rsid w:val="00190D5B"/>
    <w:rsid w:val="001A198D"/>
    <w:rsid w:val="001A35A0"/>
    <w:rsid w:val="001D7100"/>
    <w:rsid w:val="001E1F27"/>
    <w:rsid w:val="001F0044"/>
    <w:rsid w:val="001F3F30"/>
    <w:rsid w:val="001F641B"/>
    <w:rsid w:val="00200F8B"/>
    <w:rsid w:val="002101CD"/>
    <w:rsid w:val="0021176A"/>
    <w:rsid w:val="00212A8D"/>
    <w:rsid w:val="00214162"/>
    <w:rsid w:val="00216C70"/>
    <w:rsid w:val="00222F9E"/>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44B"/>
    <w:rsid w:val="00302EBE"/>
    <w:rsid w:val="00305501"/>
    <w:rsid w:val="003100F5"/>
    <w:rsid w:val="00311886"/>
    <w:rsid w:val="003127B4"/>
    <w:rsid w:val="00316CFD"/>
    <w:rsid w:val="003220D7"/>
    <w:rsid w:val="00322167"/>
    <w:rsid w:val="003311FF"/>
    <w:rsid w:val="00335837"/>
    <w:rsid w:val="00335938"/>
    <w:rsid w:val="00342CC6"/>
    <w:rsid w:val="003443ED"/>
    <w:rsid w:val="00374911"/>
    <w:rsid w:val="00381298"/>
    <w:rsid w:val="00384217"/>
    <w:rsid w:val="00387440"/>
    <w:rsid w:val="003941CA"/>
    <w:rsid w:val="00395EBD"/>
    <w:rsid w:val="00396766"/>
    <w:rsid w:val="003A006F"/>
    <w:rsid w:val="003B009D"/>
    <w:rsid w:val="003B57EC"/>
    <w:rsid w:val="003B70D3"/>
    <w:rsid w:val="003E21B4"/>
    <w:rsid w:val="003E2DA5"/>
    <w:rsid w:val="003F5018"/>
    <w:rsid w:val="003F6520"/>
    <w:rsid w:val="003F7963"/>
    <w:rsid w:val="00402A6F"/>
    <w:rsid w:val="00405162"/>
    <w:rsid w:val="004072D7"/>
    <w:rsid w:val="00416A2B"/>
    <w:rsid w:val="00416E51"/>
    <w:rsid w:val="00417CF8"/>
    <w:rsid w:val="00420D39"/>
    <w:rsid w:val="004310CA"/>
    <w:rsid w:val="00440858"/>
    <w:rsid w:val="00440E5D"/>
    <w:rsid w:val="00451DB7"/>
    <w:rsid w:val="00463E6E"/>
    <w:rsid w:val="00470F4B"/>
    <w:rsid w:val="004763AE"/>
    <w:rsid w:val="0047654D"/>
    <w:rsid w:val="00481A80"/>
    <w:rsid w:val="00481AE3"/>
    <w:rsid w:val="00482D9A"/>
    <w:rsid w:val="00485C5B"/>
    <w:rsid w:val="004945A7"/>
    <w:rsid w:val="004A5400"/>
    <w:rsid w:val="004B1E7E"/>
    <w:rsid w:val="004B72A0"/>
    <w:rsid w:val="004C58F4"/>
    <w:rsid w:val="004C7544"/>
    <w:rsid w:val="004D6725"/>
    <w:rsid w:val="004E030E"/>
    <w:rsid w:val="004E0E27"/>
    <w:rsid w:val="004E4C8B"/>
    <w:rsid w:val="004E7DCE"/>
    <w:rsid w:val="00501F97"/>
    <w:rsid w:val="00505A58"/>
    <w:rsid w:val="005118EF"/>
    <w:rsid w:val="00512799"/>
    <w:rsid w:val="0051377A"/>
    <w:rsid w:val="00515AC5"/>
    <w:rsid w:val="005249C1"/>
    <w:rsid w:val="00527B24"/>
    <w:rsid w:val="00530BD4"/>
    <w:rsid w:val="005654CA"/>
    <w:rsid w:val="00573E17"/>
    <w:rsid w:val="00573F9E"/>
    <w:rsid w:val="00575332"/>
    <w:rsid w:val="005855D5"/>
    <w:rsid w:val="005957E5"/>
    <w:rsid w:val="005A3E8B"/>
    <w:rsid w:val="005A68D5"/>
    <w:rsid w:val="005B0CFF"/>
    <w:rsid w:val="005B1B2C"/>
    <w:rsid w:val="005B218F"/>
    <w:rsid w:val="005D7C2B"/>
    <w:rsid w:val="005E6A1F"/>
    <w:rsid w:val="005F5956"/>
    <w:rsid w:val="005F6C39"/>
    <w:rsid w:val="005F6E22"/>
    <w:rsid w:val="0060083A"/>
    <w:rsid w:val="006135A6"/>
    <w:rsid w:val="006227E2"/>
    <w:rsid w:val="00623CB2"/>
    <w:rsid w:val="006241B5"/>
    <w:rsid w:val="00624DF2"/>
    <w:rsid w:val="00626575"/>
    <w:rsid w:val="00630064"/>
    <w:rsid w:val="00631728"/>
    <w:rsid w:val="00632A02"/>
    <w:rsid w:val="00635CA6"/>
    <w:rsid w:val="00640EEA"/>
    <w:rsid w:val="0064109C"/>
    <w:rsid w:val="00646730"/>
    <w:rsid w:val="00647558"/>
    <w:rsid w:val="0065168B"/>
    <w:rsid w:val="00657FD1"/>
    <w:rsid w:val="00675F6F"/>
    <w:rsid w:val="0069597E"/>
    <w:rsid w:val="006A63A7"/>
    <w:rsid w:val="006D05CF"/>
    <w:rsid w:val="006D312E"/>
    <w:rsid w:val="006D4530"/>
    <w:rsid w:val="006D5F8F"/>
    <w:rsid w:val="006E049B"/>
    <w:rsid w:val="006E15D9"/>
    <w:rsid w:val="006F4672"/>
    <w:rsid w:val="007027D6"/>
    <w:rsid w:val="00711BBB"/>
    <w:rsid w:val="00716686"/>
    <w:rsid w:val="00721C53"/>
    <w:rsid w:val="007453FF"/>
    <w:rsid w:val="00754C4A"/>
    <w:rsid w:val="007555BE"/>
    <w:rsid w:val="00762508"/>
    <w:rsid w:val="007719E4"/>
    <w:rsid w:val="00781F6F"/>
    <w:rsid w:val="00783165"/>
    <w:rsid w:val="00796426"/>
    <w:rsid w:val="007A1132"/>
    <w:rsid w:val="007B1F72"/>
    <w:rsid w:val="007B26F0"/>
    <w:rsid w:val="007B283B"/>
    <w:rsid w:val="007C286F"/>
    <w:rsid w:val="007D6C70"/>
    <w:rsid w:val="007E14E2"/>
    <w:rsid w:val="007F12BB"/>
    <w:rsid w:val="007F7A91"/>
    <w:rsid w:val="00800F79"/>
    <w:rsid w:val="008032FE"/>
    <w:rsid w:val="008072FF"/>
    <w:rsid w:val="008124A2"/>
    <w:rsid w:val="00821792"/>
    <w:rsid w:val="00834E22"/>
    <w:rsid w:val="0084464A"/>
    <w:rsid w:val="008458B4"/>
    <w:rsid w:val="008504EB"/>
    <w:rsid w:val="00854C23"/>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E5BC1"/>
    <w:rsid w:val="008F4883"/>
    <w:rsid w:val="008F4D6D"/>
    <w:rsid w:val="00911B90"/>
    <w:rsid w:val="00914C38"/>
    <w:rsid w:val="00921E40"/>
    <w:rsid w:val="009222A6"/>
    <w:rsid w:val="00922EB0"/>
    <w:rsid w:val="009442D4"/>
    <w:rsid w:val="00952893"/>
    <w:rsid w:val="00955CA2"/>
    <w:rsid w:val="009653D4"/>
    <w:rsid w:val="009802CA"/>
    <w:rsid w:val="00980A86"/>
    <w:rsid w:val="009823FA"/>
    <w:rsid w:val="009843D0"/>
    <w:rsid w:val="00994906"/>
    <w:rsid w:val="00997210"/>
    <w:rsid w:val="009A0C25"/>
    <w:rsid w:val="009B0A47"/>
    <w:rsid w:val="009B1CDF"/>
    <w:rsid w:val="009B1EEE"/>
    <w:rsid w:val="009B38A7"/>
    <w:rsid w:val="009C0C9D"/>
    <w:rsid w:val="009D2985"/>
    <w:rsid w:val="009D4D1A"/>
    <w:rsid w:val="009D52DF"/>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5C38"/>
    <w:rsid w:val="00B02783"/>
    <w:rsid w:val="00B0296A"/>
    <w:rsid w:val="00B03D1F"/>
    <w:rsid w:val="00B04E15"/>
    <w:rsid w:val="00B10BE1"/>
    <w:rsid w:val="00B12E11"/>
    <w:rsid w:val="00B16C18"/>
    <w:rsid w:val="00B22D56"/>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17C5B"/>
    <w:rsid w:val="00C20B9F"/>
    <w:rsid w:val="00C20F78"/>
    <w:rsid w:val="00C22E5F"/>
    <w:rsid w:val="00C55553"/>
    <w:rsid w:val="00C65F27"/>
    <w:rsid w:val="00C6697A"/>
    <w:rsid w:val="00C674DC"/>
    <w:rsid w:val="00C80EBD"/>
    <w:rsid w:val="00C956FC"/>
    <w:rsid w:val="00CA60EE"/>
    <w:rsid w:val="00CA677B"/>
    <w:rsid w:val="00CA75B8"/>
    <w:rsid w:val="00CB2E80"/>
    <w:rsid w:val="00CB34A6"/>
    <w:rsid w:val="00CB5973"/>
    <w:rsid w:val="00CB71B9"/>
    <w:rsid w:val="00CC5952"/>
    <w:rsid w:val="00CD02BE"/>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217C"/>
    <w:rsid w:val="00D139CC"/>
    <w:rsid w:val="00D1794C"/>
    <w:rsid w:val="00D27454"/>
    <w:rsid w:val="00D27A57"/>
    <w:rsid w:val="00D27BCE"/>
    <w:rsid w:val="00D27D0A"/>
    <w:rsid w:val="00D303F8"/>
    <w:rsid w:val="00D30A97"/>
    <w:rsid w:val="00D33229"/>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30AD"/>
    <w:rsid w:val="00E1579E"/>
    <w:rsid w:val="00E20F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04ED"/>
    <w:rsid w:val="00F6549A"/>
    <w:rsid w:val="00F65F54"/>
    <w:rsid w:val="00F66FF9"/>
    <w:rsid w:val="00F675DA"/>
    <w:rsid w:val="00F73CB8"/>
    <w:rsid w:val="00F73D67"/>
    <w:rsid w:val="00F755B2"/>
    <w:rsid w:val="00F82610"/>
    <w:rsid w:val="00F832D2"/>
    <w:rsid w:val="00F86DDF"/>
    <w:rsid w:val="00F902C3"/>
    <w:rsid w:val="00F97D4A"/>
    <w:rsid w:val="00FA250C"/>
    <w:rsid w:val="00FA6C99"/>
    <w:rsid w:val="00FB0559"/>
    <w:rsid w:val="00FB5AF3"/>
    <w:rsid w:val="00FC1B12"/>
    <w:rsid w:val="00FC47A3"/>
    <w:rsid w:val="00FC4CF1"/>
    <w:rsid w:val="00FD2980"/>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Normaltindrag">
    <w:name w:val="Normal Indent"/>
    <w:basedOn w:val="Normal"/>
    <w:link w:val="NormaltindragChar"/>
    <w:rsid w:val="00711BBB"/>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711BBB"/>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5414-C3EA-43DF-9099-529D86A3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8551</Characters>
  <Application>Microsoft Office Word</Application>
  <DocSecurity>4</DocSecurity>
  <Lines>950</Lines>
  <Paragraphs>380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2021-04-29T12:13:00Z</dcterms:created>
  <dcterms:modified xsi:type="dcterms:W3CDTF">2021-04-29T12:13:00Z</dcterms:modified>
</cp:coreProperties>
</file>