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17FBD" w:rsidP="00DA0661">
      <w:pPr>
        <w:pStyle w:val="Title"/>
      </w:pPr>
      <w:bookmarkStart w:id="0" w:name="Start"/>
      <w:bookmarkEnd w:id="0"/>
      <w:r>
        <w:t>Svar på fråga 2023/24:</w:t>
      </w:r>
      <w:r w:rsidR="002E7D8E">
        <w:t>294</w:t>
      </w:r>
      <w:r>
        <w:t xml:space="preserve"> av </w:t>
      </w:r>
      <w:bookmarkStart w:id="1" w:name="_Hlk151980475"/>
      <w:r w:rsidR="002E7D8E">
        <w:t>Dzenan</w:t>
      </w:r>
      <w:r w:rsidR="002E7D8E">
        <w:t xml:space="preserve"> </w:t>
      </w:r>
      <w:r w:rsidR="002E7D8E">
        <w:t>Cisija</w:t>
      </w:r>
      <w:r>
        <w:t xml:space="preserve"> </w:t>
      </w:r>
      <w:bookmarkEnd w:id="1"/>
      <w:r>
        <w:t>(S)</w:t>
      </w:r>
      <w:r>
        <w:br/>
      </w:r>
      <w:r w:rsidR="002E7D8E">
        <w:t>Värdet av civila liv i Gaza</w:t>
      </w:r>
    </w:p>
    <w:p w:rsidR="00117FBD" w:rsidP="002749F7">
      <w:pPr>
        <w:pStyle w:val="BodyText"/>
      </w:pPr>
      <w:r w:rsidRPr="002E7D8E">
        <w:t>Dzenan</w:t>
      </w:r>
      <w:r w:rsidRPr="002E7D8E">
        <w:t xml:space="preserve"> </w:t>
      </w:r>
      <w:r w:rsidRPr="002E7D8E">
        <w:t>Cisija</w:t>
      </w:r>
      <w:r w:rsidRPr="002E7D8E">
        <w:t xml:space="preserve"> </w:t>
      </w:r>
      <w:r>
        <w:t xml:space="preserve">har frågat mig </w:t>
      </w:r>
      <w:r>
        <w:t xml:space="preserve">om jag avser att </w:t>
      </w:r>
      <w:r w:rsidR="008E4A95">
        <w:t xml:space="preserve">kräva ett </w:t>
      </w:r>
      <w:r>
        <w:t>humanitärt eldupphör för att humanitär</w:t>
      </w:r>
      <w:r w:rsidR="00D84D4B">
        <w:t xml:space="preserve"> hjälp</w:t>
      </w:r>
      <w:r>
        <w:t xml:space="preserve"> ska kunna föras in i Gaza, och om jag avser att kräva skydd av civila, och särskilt hårt drabbade barn. </w:t>
      </w:r>
    </w:p>
    <w:p w:rsidR="002E7D8E" w:rsidP="002E7D8E">
      <w:pPr>
        <w:pStyle w:val="BodyText"/>
      </w:pPr>
      <w:r>
        <w:t xml:space="preserve">Regeringen har </w:t>
      </w:r>
      <w:r>
        <w:t>välkomnat pause</w:t>
      </w:r>
      <w:r w:rsidR="008E4A95">
        <w:t>n</w:t>
      </w:r>
      <w:r>
        <w:t xml:space="preserve"> i stridigheter</w:t>
      </w:r>
      <w:r w:rsidR="005326D1">
        <w:t>na</w:t>
      </w:r>
      <w:r>
        <w:t xml:space="preserve"> mellan Israel och Hamas för att humanitär hjälp ska kunna nå civilbefolkningen i Gaza och för möjligheten att släppa gisslan, något som EU har krävt.</w:t>
      </w:r>
    </w:p>
    <w:p w:rsidR="008E4A95" w:rsidP="00B30AD5">
      <w:pPr>
        <w:pStyle w:val="BodyText"/>
      </w:pPr>
      <w:r>
        <w:t xml:space="preserve">Den humanitära situationen i Gaza är fortsatt mycket svår. Civilbefolkningen befinner sig i en otroligt utsatt situation. </w:t>
      </w:r>
      <w:r w:rsidRPr="003F3D6C">
        <w:t xml:space="preserve">Den svenska regeringen </w:t>
      </w:r>
      <w:r>
        <w:t xml:space="preserve">uppmanar både direkt och genom EU alla parter att tillgodose </w:t>
      </w:r>
      <w:r>
        <w:t xml:space="preserve">fullt och obehindrat humanitärt tillträde </w:t>
      </w:r>
      <w:r>
        <w:t>till Gaza, samt</w:t>
      </w:r>
      <w:r>
        <w:t xml:space="preserve"> att nödvändiga åtgärder, inklusive humanitära korridorer och humanitära pauser, genomförs för att </w:t>
      </w:r>
      <w:r>
        <w:t>nödhjälp kommer civilbefolkningen tillhanda.</w:t>
      </w:r>
      <w:r>
        <w:t xml:space="preserve"> </w:t>
      </w:r>
      <w:r w:rsidR="006C1814">
        <w:t xml:space="preserve">Det är välkommet att pausen i stridigheterna som inleddes den 24 november har bidragit till ökad införsel av humanitärt stöd, även om mycket mer behövs. </w:t>
      </w:r>
      <w:r w:rsidR="005326D1">
        <w:t xml:space="preserve">Det är även av yttersta vikt att samtliga i gisslan släpps, något som vi fortsatt kommer kräva. </w:t>
      </w:r>
    </w:p>
    <w:p w:rsidR="0085729C" w:rsidP="00B30AD5">
      <w:pPr>
        <w:pStyle w:val="BodyText"/>
      </w:pPr>
      <w:r>
        <w:t xml:space="preserve">Israel har rätt att försvara sig mot terroristorganisationen Hamas fruktansvärda attacker. Lika självklart är att Israels rätt att försvara </w:t>
      </w:r>
      <w:r>
        <w:t xml:space="preserve">måste </w:t>
      </w:r>
      <w:r>
        <w:t xml:space="preserve">ske inom ramen för folkrätten, inklusive den internationella humanitära rätten. </w:t>
      </w:r>
    </w:p>
    <w:p w:rsidR="00117FBD" w:rsidP="00B30AD5">
      <w:pPr>
        <w:pStyle w:val="BodyText"/>
      </w:pPr>
      <w:r>
        <w:t xml:space="preserve">Regeringen har genomgående uppmanat </w:t>
      </w:r>
      <w:r w:rsidR="00152944">
        <w:t xml:space="preserve">de stridande parterna </w:t>
      </w:r>
      <w:r>
        <w:t xml:space="preserve">att </w:t>
      </w:r>
      <w:r w:rsidRPr="00B30AD5">
        <w:t>respektera den internationella humanitära rätten och inte minst att skydda den civila befolkninge</w:t>
      </w:r>
      <w:r>
        <w:t xml:space="preserve">n. </w:t>
      </w:r>
      <w:r w:rsidR="00152944">
        <w:t xml:space="preserve">Civila får aldrig användas som sköldar. </w:t>
      </w:r>
      <w:r>
        <w:t>D</w:t>
      </w:r>
      <w:r w:rsidRPr="00B30AD5">
        <w:t xml:space="preserve">irekta attacker mot civila och civil egendom </w:t>
      </w:r>
      <w:r>
        <w:t xml:space="preserve">är </w:t>
      </w:r>
      <w:r w:rsidRPr="00B30AD5">
        <w:t xml:space="preserve">inte tillåtna och principerna om åtskillnad, </w:t>
      </w:r>
      <w:r w:rsidRPr="00B30AD5">
        <w:t>proportionalitet och försiktighet måste alltid tillämpas</w:t>
      </w:r>
      <w:r>
        <w:t xml:space="preserve">. </w:t>
      </w:r>
      <w:r w:rsidRPr="0085729C" w:rsidR="0085729C">
        <w:t xml:space="preserve">Alla liv har lika mycket värde. </w:t>
      </w:r>
      <w:r w:rsidRPr="009C4697" w:rsidR="00CB23E7">
        <w:t xml:space="preserve">Varje civilt dödsfall är en tragedi, och särskilt att så många barn har fallit offer för striderna. Den internationella humanitära rätten föreskriver, som jag </w:t>
      </w:r>
      <w:r w:rsidRPr="009C4697" w:rsidR="005B3ABB">
        <w:t xml:space="preserve">tidigare </w:t>
      </w:r>
      <w:r w:rsidRPr="009C4697" w:rsidR="00CB23E7">
        <w:t xml:space="preserve">har </w:t>
      </w:r>
      <w:r w:rsidRPr="009C4697" w:rsidR="005B3ABB">
        <w:t>framhållit</w:t>
      </w:r>
      <w:r w:rsidRPr="009C4697" w:rsidR="00CB23E7">
        <w:t>, att barn ska skyddas särskilt.</w:t>
      </w:r>
    </w:p>
    <w:p w:rsidR="00117FB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DE36142A512475CAE7E9E867B5E0028"/>
          </w:placeholder>
          <w:dataBinding w:xpath="/ns0:DocumentInfo[1]/ns0:BaseInfo[1]/ns0:HeaderDate[1]" w:storeItemID="{E454ED0D-BBEB-4E6F-82FF-AEF70930DF32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E7D8E">
            <w:t>29</w:t>
          </w:r>
          <w:r w:rsidR="003F3D6C">
            <w:t xml:space="preserve"> november 2023</w:t>
          </w:r>
        </w:sdtContent>
      </w:sdt>
    </w:p>
    <w:p w:rsidR="00117FBD" w:rsidP="004E7A8F">
      <w:pPr>
        <w:pStyle w:val="Brdtextutanavstnd"/>
      </w:pPr>
    </w:p>
    <w:p w:rsidR="009C4697" w:rsidP="004E7A8F">
      <w:pPr>
        <w:pStyle w:val="Brdtextutanavstnd"/>
      </w:pPr>
    </w:p>
    <w:p w:rsidR="00117FBD" w:rsidRPr="00DB48AB" w:rsidP="009D4A1B">
      <w:pPr>
        <w:pStyle w:val="BodyText"/>
      </w:pPr>
      <w:r>
        <w:t>Tobias Billström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17FB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17FBD" w:rsidRPr="007D73AB" w:rsidP="00340DE0">
          <w:pPr>
            <w:pStyle w:val="Header"/>
          </w:pPr>
        </w:p>
      </w:tc>
      <w:tc>
        <w:tcPr>
          <w:tcW w:w="1134" w:type="dxa"/>
        </w:tcPr>
        <w:p w:rsidR="00117FB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17FB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17FBD" w:rsidRPr="00710A6C" w:rsidP="00EE3C0F">
          <w:pPr>
            <w:pStyle w:val="Header"/>
            <w:rPr>
              <w:b/>
            </w:rPr>
          </w:pPr>
        </w:p>
        <w:p w:rsidR="00117FBD" w:rsidP="00EE3C0F">
          <w:pPr>
            <w:pStyle w:val="Header"/>
          </w:pPr>
        </w:p>
        <w:p w:rsidR="00117FBD" w:rsidP="00EE3C0F">
          <w:pPr>
            <w:pStyle w:val="Header"/>
          </w:pPr>
        </w:p>
        <w:p w:rsidR="00117FB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3159CDC0F5F455689753FA197ED1C8D"/>
            </w:placeholder>
            <w:dataBinding w:xpath="/ns0:DocumentInfo[1]/ns0:BaseInfo[1]/ns0:Dnr[1]" w:storeItemID="{E454ED0D-BBEB-4E6F-82FF-AEF70930DF32}" w:prefixMappings="xmlns:ns0='http://lp/documentinfo/RK' "/>
            <w:text/>
          </w:sdtPr>
          <w:sdtContent>
            <w:p w:rsidR="00117FBD" w:rsidP="00EE3C0F">
              <w:pPr>
                <w:pStyle w:val="Header"/>
              </w:pPr>
              <w:r>
                <w:t>UD2023/</w:t>
              </w:r>
              <w:r w:rsidR="009C4697">
                <w:t>16547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9575E83FC2421EA2B5BE526C4DD88D"/>
            </w:placeholder>
            <w:showingPlcHdr/>
            <w:dataBinding w:xpath="/ns0:DocumentInfo[1]/ns0:BaseInfo[1]/ns0:DocNumber[1]" w:storeItemID="{E454ED0D-BBEB-4E6F-82FF-AEF70930DF32}" w:prefixMappings="xmlns:ns0='http://lp/documentinfo/RK' "/>
            <w:text/>
          </w:sdtPr>
          <w:sdtContent>
            <w:p w:rsidR="00117FB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17FBD" w:rsidP="00EE3C0F">
          <w:pPr>
            <w:pStyle w:val="Header"/>
          </w:pPr>
        </w:p>
      </w:tc>
      <w:tc>
        <w:tcPr>
          <w:tcW w:w="1134" w:type="dxa"/>
        </w:tcPr>
        <w:p w:rsidR="00117FBD" w:rsidP="0094502D">
          <w:pPr>
            <w:pStyle w:val="Header"/>
          </w:pPr>
        </w:p>
        <w:p w:rsidR="00117FB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0B86F740464D56B3A77210095E543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17FBD" w:rsidRPr="00117FBD" w:rsidP="00340DE0">
              <w:pPr>
                <w:pStyle w:val="Header"/>
                <w:rPr>
                  <w:b/>
                </w:rPr>
              </w:pPr>
              <w:r w:rsidRPr="00117FBD">
                <w:rPr>
                  <w:b/>
                </w:rPr>
                <w:t>Utrikesdepartementet</w:t>
              </w:r>
            </w:p>
            <w:p w:rsidR="009C4697" w:rsidP="00340DE0">
              <w:pPr>
                <w:pStyle w:val="Header"/>
              </w:pPr>
              <w:r w:rsidRPr="00117FBD">
                <w:t>Utrikesministern</w:t>
              </w:r>
            </w:p>
            <w:p w:rsidR="009C4697" w:rsidP="00340DE0">
              <w:pPr>
                <w:pStyle w:val="Header"/>
              </w:pPr>
            </w:p>
            <w:p w:rsidR="00117FBD" w:rsidRPr="009C4697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D3121610C74508A871257CBCB27766"/>
          </w:placeholder>
          <w:dataBinding w:xpath="/ns0:DocumentInfo[1]/ns0:BaseInfo[1]/ns0:Recipient[1]" w:storeItemID="{E454ED0D-BBEB-4E6F-82FF-AEF70930DF32}" w:prefixMappings="xmlns:ns0='http://lp/documentinfo/RK' "/>
          <w:text w:multiLine="1"/>
        </w:sdtPr>
        <w:sdtContent>
          <w:tc>
            <w:tcPr>
              <w:tcW w:w="3170" w:type="dxa"/>
            </w:tcPr>
            <w:p w:rsidR="00117FBD" w:rsidP="00547B89">
              <w:pPr>
                <w:pStyle w:val="Header"/>
              </w:pPr>
              <w:r>
                <w:t>Till riksdagen</w:t>
              </w:r>
              <w:r w:rsidR="009C4697">
                <w:br/>
              </w:r>
              <w:r w:rsidR="009C4697">
                <w:br/>
              </w:r>
            </w:p>
          </w:tc>
        </w:sdtContent>
      </w:sdt>
      <w:tc>
        <w:tcPr>
          <w:tcW w:w="1134" w:type="dxa"/>
        </w:tcPr>
        <w:p w:rsidR="00117FB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31B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159CDC0F5F455689753FA197ED1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B0BBD-8483-45A0-ACB7-4CA77E042A93}"/>
      </w:docPartPr>
      <w:docPartBody>
        <w:p w:rsidR="00A12400" w:rsidP="005D5736">
          <w:pPr>
            <w:pStyle w:val="C3159CDC0F5F455689753FA197ED1C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9575E83FC2421EA2B5BE526C4DD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C8408-CDBF-47F5-8DDF-D55960780C5E}"/>
      </w:docPartPr>
      <w:docPartBody>
        <w:p w:rsidR="00A12400" w:rsidP="005D5736">
          <w:pPr>
            <w:pStyle w:val="919575E83FC2421EA2B5BE526C4DD8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0B86F740464D56B3A77210095E5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5AA4D-7509-4A41-A248-20554FB6337B}"/>
      </w:docPartPr>
      <w:docPartBody>
        <w:p w:rsidR="00A12400" w:rsidP="005D5736">
          <w:pPr>
            <w:pStyle w:val="140B86F740464D56B3A77210095E54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D3121610C74508A871257CBCB27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CB6B1-0BBB-454E-B795-05F290771A72}"/>
      </w:docPartPr>
      <w:docPartBody>
        <w:p w:rsidR="00A12400" w:rsidP="005D5736">
          <w:pPr>
            <w:pStyle w:val="FAD3121610C74508A871257CBCB277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36142A512475CAE7E9E867B5E0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E6B8E-037A-47B1-86BD-8DF997733FCD}"/>
      </w:docPartPr>
      <w:docPartBody>
        <w:p w:rsidR="00A12400" w:rsidP="005D5736">
          <w:pPr>
            <w:pStyle w:val="3DE36142A512475CAE7E9E867B5E00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736"/>
    <w:rPr>
      <w:noProof w:val="0"/>
      <w:color w:val="808080"/>
    </w:rPr>
  </w:style>
  <w:style w:type="paragraph" w:customStyle="1" w:styleId="C3159CDC0F5F455689753FA197ED1C8D">
    <w:name w:val="C3159CDC0F5F455689753FA197ED1C8D"/>
    <w:rsid w:val="005D5736"/>
  </w:style>
  <w:style w:type="paragraph" w:customStyle="1" w:styleId="FAD3121610C74508A871257CBCB27766">
    <w:name w:val="FAD3121610C74508A871257CBCB27766"/>
    <w:rsid w:val="005D5736"/>
  </w:style>
  <w:style w:type="paragraph" w:customStyle="1" w:styleId="919575E83FC2421EA2B5BE526C4DD88D1">
    <w:name w:val="919575E83FC2421EA2B5BE526C4DD88D1"/>
    <w:rsid w:val="005D57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0B86F740464D56B3A77210095E543F1">
    <w:name w:val="140B86F740464D56B3A77210095E543F1"/>
    <w:rsid w:val="005D57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E36142A512475CAE7E9E867B5E0028">
    <w:name w:val="3DE36142A512475CAE7E9E867B5E0028"/>
    <w:rsid w:val="005D57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afa8a20f-28eb-4648-a0f4-a67cd4408217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2023-11-29T00:00:00</HeaderDate>
    <Office/>
    <Dnr>UD2023/16547</Dnr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88FE-752C-4E69-9190-AF817A8DE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5754C-12E3-478B-A827-C070723667C6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54ED0D-BBEB-4E6F-82FF-AEF70930DF32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0C48AFA-57F2-4534-8B93-EF0A3AB7399F}"/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294 av Dzenan Cisija (S) Värdet av civila liv i Gaza.docx</dc:title>
  <cp:revision>2</cp:revision>
  <dcterms:created xsi:type="dcterms:W3CDTF">2023-11-29T09:58:00Z</dcterms:created>
  <dcterms:modified xsi:type="dcterms:W3CDTF">2023-11-29T09:58:00Z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6e453dce-de44-4fb0-8b20-8deebd5c487b</vt:lpwstr>
  </property>
</Properties>
</file>